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71EE0E3" w14:textId="77777777" w:rsidR="008B6DB8" w:rsidRDefault="008B6DB8" w:rsidP="008B6DB8"/>
    <w:p w14:paraId="26A6638C" w14:textId="77777777" w:rsidR="008B6DB8" w:rsidRDefault="008B6DB8" w:rsidP="008B6DB8"/>
    <w:p w14:paraId="5845A7BB" w14:textId="77777777" w:rsidR="008B6DB8" w:rsidRDefault="008B6DB8" w:rsidP="008B6DB8"/>
    <w:p w14:paraId="0340A1C8" w14:textId="77777777" w:rsidR="008B6DB8" w:rsidRDefault="008B6DB8" w:rsidP="008B6DB8"/>
    <w:p w14:paraId="618B17E6" w14:textId="77777777" w:rsidR="008B6DB8" w:rsidRDefault="008B6DB8" w:rsidP="008B6DB8"/>
    <w:p w14:paraId="3020ACC6" w14:textId="77777777" w:rsidR="008B6DB8" w:rsidRDefault="008B6DB8" w:rsidP="008B6DB8"/>
    <w:p w14:paraId="7090E6B8" w14:textId="77777777" w:rsidR="008B6DB8" w:rsidRDefault="008B6DB8" w:rsidP="008B6DB8"/>
    <w:p w14:paraId="01F002EE" w14:textId="77777777" w:rsidR="008B6DB8" w:rsidRDefault="008B6DB8" w:rsidP="008B6DB8"/>
    <w:p w14:paraId="6FAD0F18" w14:textId="77777777" w:rsidR="008B6DB8" w:rsidRDefault="008B6DB8" w:rsidP="008B6DB8"/>
    <w:p w14:paraId="5D28F31F" w14:textId="77777777" w:rsidR="008B6DB8" w:rsidRDefault="008B6DB8" w:rsidP="008B6DB8"/>
    <w:p w14:paraId="0703D04B" w14:textId="77777777" w:rsidR="008B6DB8" w:rsidRDefault="008B6DB8" w:rsidP="008B6DB8"/>
    <w:p w14:paraId="385A9388" w14:textId="77777777" w:rsidR="008B6DB8" w:rsidRDefault="008B6DB8" w:rsidP="008B6DB8"/>
    <w:p w14:paraId="05DA8A6C" w14:textId="77777777" w:rsidR="008B6DB8" w:rsidRDefault="008B6DB8" w:rsidP="008B6DB8"/>
    <w:p w14:paraId="2BFD05B0" w14:textId="77777777" w:rsidR="008B6DB8" w:rsidRDefault="008B6DB8" w:rsidP="008B6DB8"/>
    <w:p w14:paraId="24CFEA1C" w14:textId="77777777" w:rsidR="008B6DB8" w:rsidRDefault="008B6DB8" w:rsidP="008B6DB8"/>
    <w:p w14:paraId="5754FE5A" w14:textId="77777777" w:rsidR="008B6DB8" w:rsidRDefault="008B6DB8" w:rsidP="008B6DB8"/>
    <w:p w14:paraId="72AE95CA" w14:textId="77777777" w:rsidR="008B6DB8" w:rsidRDefault="008B6DB8" w:rsidP="008B6DB8"/>
    <w:p w14:paraId="2EB55115" w14:textId="77777777" w:rsidR="008B6DB8" w:rsidRDefault="008B6DB8" w:rsidP="008B6DB8"/>
    <w:p w14:paraId="7CF45F47" w14:textId="77777777" w:rsidR="008B6DB8" w:rsidRDefault="008B6DB8" w:rsidP="008B6DB8"/>
    <w:p w14:paraId="281DA414" w14:textId="77777777" w:rsidR="009066A7" w:rsidRDefault="00101936" w:rsidP="00101936">
      <w:pPr>
        <w:jc w:val="center"/>
        <w:rPr>
          <w:rFonts w:ascii="Verdana" w:hAnsi="Verdana"/>
          <w:b/>
          <w:color w:val="000000"/>
          <w:sz w:val="18"/>
          <w:szCs w:val="18"/>
        </w:rPr>
      </w:pPr>
      <w:r w:rsidRPr="009066A7">
        <w:rPr>
          <w:rFonts w:ascii="Verdana" w:hAnsi="Verdana"/>
          <w:b/>
          <w:color w:val="000000"/>
          <w:sz w:val="18"/>
          <w:szCs w:val="18"/>
        </w:rPr>
        <w:t>AGREEMENT ON RULES OF ORIGIN</w:t>
      </w:r>
    </w:p>
    <w:p w14:paraId="142C5581" w14:textId="77777777" w:rsidR="009066A7" w:rsidRDefault="009066A7">
      <w:pPr>
        <w:tabs>
          <w:tab w:val="clear" w:pos="720"/>
        </w:tabs>
        <w:spacing w:after="200" w:line="276" w:lineRule="auto"/>
        <w:jc w:val="left"/>
        <w:rPr>
          <w:rFonts w:ascii="Verdana" w:hAnsi="Verdana"/>
          <w:b/>
          <w:color w:val="000000"/>
          <w:sz w:val="18"/>
          <w:szCs w:val="18"/>
        </w:rPr>
      </w:pPr>
      <w:r>
        <w:rPr>
          <w:rFonts w:ascii="Verdana" w:hAnsi="Verdana"/>
          <w:b/>
          <w:color w:val="000000"/>
          <w:sz w:val="18"/>
          <w:szCs w:val="18"/>
        </w:rPr>
        <w:br w:type="page"/>
      </w:r>
    </w:p>
    <w:p w14:paraId="03D8FF39" w14:textId="77777777" w:rsidR="00101936" w:rsidRPr="009066A7" w:rsidRDefault="009066A7" w:rsidP="00101936">
      <w:pPr>
        <w:jc w:val="center"/>
        <w:rPr>
          <w:rFonts w:ascii="Verdana" w:hAnsi="Verdana"/>
          <w:color w:val="000000"/>
          <w:sz w:val="18"/>
          <w:szCs w:val="18"/>
        </w:rPr>
      </w:pPr>
      <w:r w:rsidRPr="009066A7">
        <w:rPr>
          <w:rFonts w:ascii="Verdana" w:hAnsi="Verdana"/>
          <w:b/>
          <w:color w:val="000000"/>
          <w:sz w:val="18"/>
          <w:szCs w:val="18"/>
        </w:rPr>
        <w:lastRenderedPageBreak/>
        <w:t>AGREEMENT ON RULES OF ORIGIN</w:t>
      </w:r>
    </w:p>
    <w:p w14:paraId="36C3DA84" w14:textId="77777777" w:rsidR="00101936" w:rsidRPr="009066A7" w:rsidRDefault="00101936" w:rsidP="00101936">
      <w:pPr>
        <w:rPr>
          <w:rFonts w:ascii="Verdana" w:hAnsi="Verdana"/>
          <w:color w:val="000000"/>
          <w:sz w:val="18"/>
          <w:szCs w:val="18"/>
        </w:rPr>
      </w:pPr>
    </w:p>
    <w:p w14:paraId="12A2C542" w14:textId="77777777" w:rsidR="00101936" w:rsidRPr="009066A7" w:rsidRDefault="00101936" w:rsidP="00101936">
      <w:pPr>
        <w:rPr>
          <w:rFonts w:ascii="Verdana" w:hAnsi="Verdana"/>
          <w:color w:val="000000"/>
          <w:sz w:val="18"/>
          <w:szCs w:val="18"/>
        </w:rPr>
      </w:pPr>
    </w:p>
    <w:p w14:paraId="09763D83" w14:textId="77777777" w:rsidR="00101936" w:rsidRPr="009066A7" w:rsidRDefault="00101936" w:rsidP="00101936">
      <w:pPr>
        <w:rPr>
          <w:rFonts w:ascii="Verdana" w:hAnsi="Verdana"/>
          <w:color w:val="000000"/>
          <w:sz w:val="18"/>
          <w:szCs w:val="18"/>
        </w:rPr>
      </w:pPr>
      <w:r w:rsidRPr="009066A7">
        <w:rPr>
          <w:rFonts w:ascii="Verdana" w:hAnsi="Verdana"/>
          <w:i/>
          <w:color w:val="000000"/>
          <w:sz w:val="18"/>
          <w:szCs w:val="18"/>
        </w:rPr>
        <w:t>Members,</w:t>
      </w:r>
    </w:p>
    <w:p w14:paraId="1822777A" w14:textId="77777777" w:rsidR="00101936" w:rsidRPr="009066A7" w:rsidRDefault="00101936" w:rsidP="00101936">
      <w:pPr>
        <w:rPr>
          <w:rFonts w:ascii="Verdana" w:hAnsi="Verdana"/>
          <w:color w:val="000000"/>
          <w:sz w:val="18"/>
          <w:szCs w:val="18"/>
        </w:rPr>
      </w:pPr>
    </w:p>
    <w:p w14:paraId="7D4E2F3A" w14:textId="77777777" w:rsidR="00101936" w:rsidRPr="009066A7" w:rsidRDefault="00101936" w:rsidP="00101936">
      <w:pPr>
        <w:rPr>
          <w:rFonts w:ascii="Verdana" w:hAnsi="Verdana"/>
          <w:color w:val="000000"/>
          <w:sz w:val="18"/>
          <w:szCs w:val="18"/>
        </w:rPr>
      </w:pPr>
      <w:r w:rsidRPr="009066A7">
        <w:rPr>
          <w:rFonts w:ascii="Verdana" w:hAnsi="Verdana"/>
          <w:color w:val="000000"/>
          <w:sz w:val="18"/>
          <w:szCs w:val="18"/>
        </w:rPr>
        <w:tab/>
      </w:r>
      <w:r w:rsidRPr="009066A7">
        <w:rPr>
          <w:rFonts w:ascii="Verdana" w:hAnsi="Verdana"/>
          <w:i/>
          <w:color w:val="000000"/>
          <w:sz w:val="18"/>
          <w:szCs w:val="18"/>
        </w:rPr>
        <w:t>Noting</w:t>
      </w:r>
      <w:r w:rsidRPr="009066A7">
        <w:rPr>
          <w:rFonts w:ascii="Verdana" w:hAnsi="Verdana"/>
          <w:color w:val="000000"/>
          <w:sz w:val="18"/>
          <w:szCs w:val="18"/>
        </w:rPr>
        <w:t xml:space="preserve"> that Ministers on 20 September 1986 agreed that the Uruguay Round of Multilateral Trade Negotiations shall aim to "bring about further liberalization and expansion of world trade", "strengthen the role of GATT" and "increase the responsiveness of the GATT system to the evolving international economic environment";</w:t>
      </w:r>
    </w:p>
    <w:p w14:paraId="3B76AED8" w14:textId="77777777" w:rsidR="00101936" w:rsidRPr="009066A7" w:rsidRDefault="00101936" w:rsidP="00101936">
      <w:pPr>
        <w:rPr>
          <w:rFonts w:ascii="Verdana" w:hAnsi="Verdana"/>
          <w:color w:val="000000"/>
          <w:sz w:val="18"/>
          <w:szCs w:val="18"/>
        </w:rPr>
      </w:pPr>
    </w:p>
    <w:p w14:paraId="531E682A" w14:textId="77777777" w:rsidR="00101936" w:rsidRPr="009066A7" w:rsidRDefault="00101936" w:rsidP="00101936">
      <w:pPr>
        <w:rPr>
          <w:rFonts w:ascii="Verdana" w:hAnsi="Verdana"/>
          <w:color w:val="000000"/>
          <w:sz w:val="18"/>
          <w:szCs w:val="18"/>
        </w:rPr>
      </w:pPr>
      <w:r w:rsidRPr="009066A7">
        <w:rPr>
          <w:rFonts w:ascii="Verdana" w:hAnsi="Verdana"/>
          <w:color w:val="000000"/>
          <w:sz w:val="18"/>
          <w:szCs w:val="18"/>
        </w:rPr>
        <w:tab/>
      </w:r>
      <w:r w:rsidRPr="009066A7">
        <w:rPr>
          <w:rFonts w:ascii="Verdana" w:hAnsi="Verdana"/>
          <w:i/>
          <w:color w:val="000000"/>
          <w:sz w:val="18"/>
          <w:szCs w:val="18"/>
        </w:rPr>
        <w:t>Desiring</w:t>
      </w:r>
      <w:r w:rsidRPr="009066A7">
        <w:rPr>
          <w:rFonts w:ascii="Verdana" w:hAnsi="Verdana"/>
          <w:color w:val="000000"/>
          <w:sz w:val="18"/>
          <w:szCs w:val="18"/>
        </w:rPr>
        <w:t xml:space="preserve"> to further the objectives of GATT </w:t>
      </w:r>
      <w:proofErr w:type="gramStart"/>
      <w:r w:rsidRPr="009066A7">
        <w:rPr>
          <w:rFonts w:ascii="Verdana" w:hAnsi="Verdana"/>
          <w:color w:val="000000"/>
          <w:sz w:val="18"/>
          <w:szCs w:val="18"/>
        </w:rPr>
        <w:t>1994;</w:t>
      </w:r>
      <w:proofErr w:type="gramEnd"/>
    </w:p>
    <w:p w14:paraId="508EE8FA" w14:textId="77777777" w:rsidR="00101936" w:rsidRPr="009066A7" w:rsidRDefault="00101936" w:rsidP="00101936">
      <w:pPr>
        <w:rPr>
          <w:rFonts w:ascii="Verdana" w:hAnsi="Verdana"/>
          <w:color w:val="000000"/>
          <w:sz w:val="18"/>
          <w:szCs w:val="18"/>
        </w:rPr>
      </w:pPr>
    </w:p>
    <w:p w14:paraId="158C90DF" w14:textId="77777777" w:rsidR="00101936" w:rsidRPr="009066A7" w:rsidRDefault="00101936" w:rsidP="00101936">
      <w:pPr>
        <w:rPr>
          <w:rFonts w:ascii="Verdana" w:hAnsi="Verdana"/>
          <w:color w:val="000000"/>
          <w:sz w:val="18"/>
          <w:szCs w:val="18"/>
        </w:rPr>
      </w:pPr>
      <w:r w:rsidRPr="009066A7">
        <w:rPr>
          <w:rFonts w:ascii="Verdana" w:hAnsi="Verdana"/>
          <w:color w:val="000000"/>
          <w:sz w:val="18"/>
          <w:szCs w:val="18"/>
        </w:rPr>
        <w:tab/>
      </w:r>
      <w:r w:rsidRPr="009066A7">
        <w:rPr>
          <w:rFonts w:ascii="Verdana" w:hAnsi="Verdana"/>
          <w:i/>
          <w:color w:val="000000"/>
          <w:sz w:val="18"/>
          <w:szCs w:val="18"/>
        </w:rPr>
        <w:t>Recognizing</w:t>
      </w:r>
      <w:r w:rsidRPr="009066A7">
        <w:rPr>
          <w:rFonts w:ascii="Verdana" w:hAnsi="Verdana"/>
          <w:color w:val="000000"/>
          <w:sz w:val="18"/>
          <w:szCs w:val="18"/>
        </w:rPr>
        <w:t xml:space="preserve"> that clear and predictable rules of origin and their application facilitate the flow of international </w:t>
      </w:r>
      <w:proofErr w:type="gramStart"/>
      <w:r w:rsidRPr="009066A7">
        <w:rPr>
          <w:rFonts w:ascii="Verdana" w:hAnsi="Verdana"/>
          <w:color w:val="000000"/>
          <w:sz w:val="18"/>
          <w:szCs w:val="18"/>
        </w:rPr>
        <w:t>trade;</w:t>
      </w:r>
      <w:proofErr w:type="gramEnd"/>
    </w:p>
    <w:p w14:paraId="4C9E6A84" w14:textId="77777777" w:rsidR="00101936" w:rsidRPr="009066A7" w:rsidRDefault="00101936" w:rsidP="00101936">
      <w:pPr>
        <w:rPr>
          <w:rFonts w:ascii="Verdana" w:hAnsi="Verdana"/>
          <w:color w:val="000000"/>
          <w:sz w:val="18"/>
          <w:szCs w:val="18"/>
        </w:rPr>
      </w:pPr>
    </w:p>
    <w:p w14:paraId="746929EF" w14:textId="77777777" w:rsidR="00101936" w:rsidRPr="009066A7" w:rsidRDefault="00101936" w:rsidP="00101936">
      <w:pPr>
        <w:rPr>
          <w:rFonts w:ascii="Verdana" w:hAnsi="Verdana"/>
          <w:color w:val="000000"/>
          <w:sz w:val="18"/>
          <w:szCs w:val="18"/>
        </w:rPr>
      </w:pPr>
      <w:r w:rsidRPr="009066A7">
        <w:rPr>
          <w:rFonts w:ascii="Verdana" w:hAnsi="Verdana"/>
          <w:color w:val="000000"/>
          <w:sz w:val="18"/>
          <w:szCs w:val="18"/>
        </w:rPr>
        <w:tab/>
      </w:r>
      <w:r w:rsidRPr="009066A7">
        <w:rPr>
          <w:rFonts w:ascii="Verdana" w:hAnsi="Verdana"/>
          <w:i/>
          <w:color w:val="000000"/>
          <w:sz w:val="18"/>
          <w:szCs w:val="18"/>
        </w:rPr>
        <w:t>Desiring</w:t>
      </w:r>
      <w:r w:rsidRPr="009066A7">
        <w:rPr>
          <w:rFonts w:ascii="Verdana" w:hAnsi="Verdana"/>
          <w:color w:val="000000"/>
          <w:sz w:val="18"/>
          <w:szCs w:val="18"/>
        </w:rPr>
        <w:t xml:space="preserve"> to ensure that rules of origin themselves do not create unnecessary obstacles to </w:t>
      </w:r>
      <w:proofErr w:type="gramStart"/>
      <w:r w:rsidRPr="009066A7">
        <w:rPr>
          <w:rFonts w:ascii="Verdana" w:hAnsi="Verdana"/>
          <w:color w:val="000000"/>
          <w:sz w:val="18"/>
          <w:szCs w:val="18"/>
        </w:rPr>
        <w:t>trade;</w:t>
      </w:r>
      <w:proofErr w:type="gramEnd"/>
    </w:p>
    <w:p w14:paraId="017AA9D1" w14:textId="77777777" w:rsidR="00101936" w:rsidRPr="009066A7" w:rsidRDefault="00101936" w:rsidP="00101936">
      <w:pPr>
        <w:rPr>
          <w:rFonts w:ascii="Verdana" w:hAnsi="Verdana"/>
          <w:color w:val="000000"/>
          <w:sz w:val="18"/>
          <w:szCs w:val="18"/>
        </w:rPr>
      </w:pPr>
    </w:p>
    <w:p w14:paraId="59D1714B" w14:textId="77777777" w:rsidR="00101936" w:rsidRPr="009066A7" w:rsidRDefault="00101936" w:rsidP="00101936">
      <w:pPr>
        <w:rPr>
          <w:rFonts w:ascii="Verdana" w:hAnsi="Verdana"/>
          <w:color w:val="000000"/>
          <w:sz w:val="18"/>
          <w:szCs w:val="18"/>
        </w:rPr>
      </w:pPr>
      <w:r w:rsidRPr="009066A7">
        <w:rPr>
          <w:rFonts w:ascii="Verdana" w:hAnsi="Verdana"/>
          <w:color w:val="000000"/>
          <w:sz w:val="18"/>
          <w:szCs w:val="18"/>
        </w:rPr>
        <w:tab/>
      </w:r>
      <w:r w:rsidRPr="009066A7">
        <w:rPr>
          <w:rFonts w:ascii="Verdana" w:hAnsi="Verdana"/>
          <w:i/>
          <w:color w:val="000000"/>
          <w:sz w:val="18"/>
          <w:szCs w:val="18"/>
        </w:rPr>
        <w:t>Desiring</w:t>
      </w:r>
      <w:r w:rsidRPr="009066A7">
        <w:rPr>
          <w:rFonts w:ascii="Verdana" w:hAnsi="Verdana"/>
          <w:color w:val="000000"/>
          <w:sz w:val="18"/>
          <w:szCs w:val="18"/>
        </w:rPr>
        <w:t xml:space="preserve"> to ensure that rules of origin do not nullify or impair the rights of Members under GATT </w:t>
      </w:r>
      <w:proofErr w:type="gramStart"/>
      <w:r w:rsidRPr="009066A7">
        <w:rPr>
          <w:rFonts w:ascii="Verdana" w:hAnsi="Verdana"/>
          <w:color w:val="000000"/>
          <w:sz w:val="18"/>
          <w:szCs w:val="18"/>
        </w:rPr>
        <w:t>1994;</w:t>
      </w:r>
      <w:proofErr w:type="gramEnd"/>
    </w:p>
    <w:p w14:paraId="52F43731" w14:textId="77777777" w:rsidR="00101936" w:rsidRPr="009066A7" w:rsidRDefault="00101936" w:rsidP="00101936">
      <w:pPr>
        <w:rPr>
          <w:rFonts w:ascii="Verdana" w:hAnsi="Verdana"/>
          <w:color w:val="000000"/>
          <w:sz w:val="18"/>
          <w:szCs w:val="18"/>
        </w:rPr>
      </w:pPr>
    </w:p>
    <w:p w14:paraId="7DF63C26" w14:textId="77777777" w:rsidR="00101936" w:rsidRPr="009066A7" w:rsidRDefault="00101936" w:rsidP="00101936">
      <w:pPr>
        <w:rPr>
          <w:rFonts w:ascii="Verdana" w:hAnsi="Verdana"/>
          <w:color w:val="000000"/>
          <w:sz w:val="18"/>
          <w:szCs w:val="18"/>
        </w:rPr>
      </w:pPr>
      <w:r w:rsidRPr="009066A7">
        <w:rPr>
          <w:rFonts w:ascii="Verdana" w:hAnsi="Verdana"/>
          <w:color w:val="000000"/>
          <w:sz w:val="18"/>
          <w:szCs w:val="18"/>
        </w:rPr>
        <w:tab/>
      </w:r>
      <w:r w:rsidRPr="009066A7">
        <w:rPr>
          <w:rFonts w:ascii="Verdana" w:hAnsi="Verdana"/>
          <w:i/>
          <w:color w:val="000000"/>
          <w:sz w:val="18"/>
          <w:szCs w:val="18"/>
        </w:rPr>
        <w:t>Recognizing</w:t>
      </w:r>
      <w:r w:rsidRPr="009066A7">
        <w:rPr>
          <w:rFonts w:ascii="Verdana" w:hAnsi="Verdana"/>
          <w:color w:val="000000"/>
          <w:sz w:val="18"/>
          <w:szCs w:val="18"/>
        </w:rPr>
        <w:t xml:space="preserve"> that it is desirable to provide transparency of laws, regulations, and practices regarding rules of </w:t>
      </w:r>
      <w:proofErr w:type="gramStart"/>
      <w:r w:rsidRPr="009066A7">
        <w:rPr>
          <w:rFonts w:ascii="Verdana" w:hAnsi="Verdana"/>
          <w:color w:val="000000"/>
          <w:sz w:val="18"/>
          <w:szCs w:val="18"/>
        </w:rPr>
        <w:t>origin;</w:t>
      </w:r>
      <w:proofErr w:type="gramEnd"/>
    </w:p>
    <w:p w14:paraId="6A6E667A" w14:textId="77777777" w:rsidR="00101936" w:rsidRPr="009066A7" w:rsidRDefault="00101936" w:rsidP="00101936">
      <w:pPr>
        <w:rPr>
          <w:rFonts w:ascii="Verdana" w:hAnsi="Verdana"/>
          <w:color w:val="000000"/>
          <w:sz w:val="18"/>
          <w:szCs w:val="18"/>
        </w:rPr>
      </w:pPr>
    </w:p>
    <w:p w14:paraId="285E4D15" w14:textId="77777777" w:rsidR="00101936" w:rsidRPr="009066A7" w:rsidRDefault="00101936" w:rsidP="00101936">
      <w:pPr>
        <w:rPr>
          <w:rFonts w:ascii="Verdana" w:hAnsi="Verdana"/>
          <w:color w:val="000000"/>
          <w:sz w:val="18"/>
          <w:szCs w:val="18"/>
        </w:rPr>
      </w:pPr>
      <w:r w:rsidRPr="009066A7">
        <w:rPr>
          <w:rFonts w:ascii="Verdana" w:hAnsi="Verdana"/>
          <w:color w:val="000000"/>
          <w:sz w:val="18"/>
          <w:szCs w:val="18"/>
        </w:rPr>
        <w:tab/>
      </w:r>
      <w:r w:rsidRPr="009066A7">
        <w:rPr>
          <w:rFonts w:ascii="Verdana" w:hAnsi="Verdana"/>
          <w:i/>
          <w:color w:val="000000"/>
          <w:sz w:val="18"/>
          <w:szCs w:val="18"/>
        </w:rPr>
        <w:t>Desiring</w:t>
      </w:r>
      <w:r w:rsidRPr="009066A7">
        <w:rPr>
          <w:rFonts w:ascii="Verdana" w:hAnsi="Verdana"/>
          <w:color w:val="000000"/>
          <w:sz w:val="18"/>
          <w:szCs w:val="18"/>
        </w:rPr>
        <w:t xml:space="preserve"> to ensure that rules of origin are prepared and applied in an impartial, transparent, predictable, consistent and neutral </w:t>
      </w:r>
      <w:proofErr w:type="gramStart"/>
      <w:r w:rsidRPr="009066A7">
        <w:rPr>
          <w:rFonts w:ascii="Verdana" w:hAnsi="Verdana"/>
          <w:color w:val="000000"/>
          <w:sz w:val="18"/>
          <w:szCs w:val="18"/>
        </w:rPr>
        <w:t>manner;</w:t>
      </w:r>
      <w:proofErr w:type="gramEnd"/>
    </w:p>
    <w:p w14:paraId="44BFF4A6" w14:textId="77777777" w:rsidR="00101936" w:rsidRPr="009066A7" w:rsidRDefault="00101936" w:rsidP="00101936">
      <w:pPr>
        <w:rPr>
          <w:rFonts w:ascii="Verdana" w:hAnsi="Verdana"/>
          <w:color w:val="000000"/>
          <w:sz w:val="18"/>
          <w:szCs w:val="18"/>
        </w:rPr>
      </w:pPr>
    </w:p>
    <w:p w14:paraId="13194BDD" w14:textId="77777777" w:rsidR="00101936" w:rsidRPr="009066A7" w:rsidRDefault="00101936" w:rsidP="00101936">
      <w:pPr>
        <w:rPr>
          <w:rFonts w:ascii="Verdana" w:hAnsi="Verdana"/>
          <w:color w:val="000000"/>
          <w:sz w:val="18"/>
          <w:szCs w:val="18"/>
        </w:rPr>
      </w:pPr>
      <w:r w:rsidRPr="009066A7">
        <w:rPr>
          <w:rFonts w:ascii="Verdana" w:hAnsi="Verdana"/>
          <w:color w:val="000000"/>
          <w:sz w:val="18"/>
          <w:szCs w:val="18"/>
        </w:rPr>
        <w:tab/>
      </w:r>
      <w:r w:rsidRPr="009066A7">
        <w:rPr>
          <w:rFonts w:ascii="Verdana" w:hAnsi="Verdana"/>
          <w:i/>
          <w:color w:val="000000"/>
          <w:sz w:val="18"/>
          <w:szCs w:val="18"/>
        </w:rPr>
        <w:t>Recognizing</w:t>
      </w:r>
      <w:r w:rsidRPr="009066A7">
        <w:rPr>
          <w:rFonts w:ascii="Verdana" w:hAnsi="Verdana"/>
          <w:color w:val="000000"/>
          <w:sz w:val="18"/>
          <w:szCs w:val="18"/>
        </w:rPr>
        <w:t xml:space="preserve"> the availability of a consultation mechanism and procedures for the speedy, effective and equitable resolution of disputes arising under this </w:t>
      </w:r>
      <w:proofErr w:type="gramStart"/>
      <w:r w:rsidRPr="009066A7">
        <w:rPr>
          <w:rFonts w:ascii="Verdana" w:hAnsi="Verdana"/>
          <w:color w:val="000000"/>
          <w:sz w:val="18"/>
          <w:szCs w:val="18"/>
        </w:rPr>
        <w:t>Agreement;</w:t>
      </w:r>
      <w:proofErr w:type="gramEnd"/>
    </w:p>
    <w:p w14:paraId="4C8022AB" w14:textId="77777777" w:rsidR="00101936" w:rsidRPr="009066A7" w:rsidRDefault="00101936" w:rsidP="00101936">
      <w:pPr>
        <w:rPr>
          <w:rFonts w:ascii="Verdana" w:hAnsi="Verdana"/>
          <w:color w:val="000000"/>
          <w:sz w:val="18"/>
          <w:szCs w:val="18"/>
        </w:rPr>
      </w:pPr>
    </w:p>
    <w:p w14:paraId="6ABEDB9A" w14:textId="77777777" w:rsidR="00101936" w:rsidRPr="009066A7" w:rsidRDefault="00101936" w:rsidP="00101936">
      <w:pPr>
        <w:rPr>
          <w:rFonts w:ascii="Verdana" w:hAnsi="Verdana"/>
          <w:color w:val="000000"/>
          <w:sz w:val="18"/>
          <w:szCs w:val="18"/>
        </w:rPr>
      </w:pPr>
      <w:r w:rsidRPr="009066A7">
        <w:rPr>
          <w:rFonts w:ascii="Verdana" w:hAnsi="Verdana"/>
          <w:color w:val="000000"/>
          <w:sz w:val="18"/>
          <w:szCs w:val="18"/>
        </w:rPr>
        <w:tab/>
      </w:r>
      <w:r w:rsidRPr="009066A7">
        <w:rPr>
          <w:rFonts w:ascii="Verdana" w:hAnsi="Verdana"/>
          <w:i/>
          <w:color w:val="000000"/>
          <w:sz w:val="18"/>
          <w:szCs w:val="18"/>
        </w:rPr>
        <w:t>Desiring</w:t>
      </w:r>
      <w:r w:rsidRPr="009066A7">
        <w:rPr>
          <w:rFonts w:ascii="Verdana" w:hAnsi="Verdana"/>
          <w:color w:val="000000"/>
          <w:sz w:val="18"/>
          <w:szCs w:val="18"/>
        </w:rPr>
        <w:t xml:space="preserve"> to harmonize and clarify rules of </w:t>
      </w:r>
      <w:proofErr w:type="gramStart"/>
      <w:r w:rsidRPr="009066A7">
        <w:rPr>
          <w:rFonts w:ascii="Verdana" w:hAnsi="Verdana"/>
          <w:color w:val="000000"/>
          <w:sz w:val="18"/>
          <w:szCs w:val="18"/>
        </w:rPr>
        <w:t>origin;</w:t>
      </w:r>
      <w:proofErr w:type="gramEnd"/>
    </w:p>
    <w:p w14:paraId="36FB88D9" w14:textId="77777777" w:rsidR="00101936" w:rsidRPr="009066A7" w:rsidRDefault="00101936" w:rsidP="00101936">
      <w:pPr>
        <w:rPr>
          <w:rFonts w:ascii="Verdana" w:hAnsi="Verdana"/>
          <w:color w:val="000000"/>
          <w:sz w:val="18"/>
          <w:szCs w:val="18"/>
        </w:rPr>
      </w:pPr>
    </w:p>
    <w:p w14:paraId="6ABDC7DE" w14:textId="77777777" w:rsidR="00101936" w:rsidRPr="009066A7" w:rsidRDefault="00101936" w:rsidP="00101936">
      <w:pPr>
        <w:rPr>
          <w:rFonts w:ascii="Verdana" w:hAnsi="Verdana"/>
          <w:color w:val="000000"/>
          <w:sz w:val="18"/>
          <w:szCs w:val="18"/>
        </w:rPr>
      </w:pPr>
      <w:r w:rsidRPr="009066A7">
        <w:rPr>
          <w:rFonts w:ascii="Verdana" w:hAnsi="Verdana"/>
          <w:color w:val="000000"/>
          <w:sz w:val="18"/>
          <w:szCs w:val="18"/>
        </w:rPr>
        <w:tab/>
        <w:t xml:space="preserve">Hereby </w:t>
      </w:r>
      <w:r w:rsidRPr="009066A7">
        <w:rPr>
          <w:rFonts w:ascii="Verdana" w:hAnsi="Verdana"/>
          <w:i/>
          <w:color w:val="000000"/>
          <w:sz w:val="18"/>
          <w:szCs w:val="18"/>
        </w:rPr>
        <w:t xml:space="preserve">agree </w:t>
      </w:r>
      <w:r w:rsidRPr="009066A7">
        <w:rPr>
          <w:rFonts w:ascii="Verdana" w:hAnsi="Verdana"/>
          <w:color w:val="000000"/>
          <w:sz w:val="18"/>
          <w:szCs w:val="18"/>
        </w:rPr>
        <w:t>as follows:</w:t>
      </w:r>
    </w:p>
    <w:p w14:paraId="0DA98417" w14:textId="77777777" w:rsidR="00101936" w:rsidRPr="009066A7" w:rsidRDefault="00101936" w:rsidP="00101936">
      <w:pPr>
        <w:rPr>
          <w:rFonts w:ascii="Verdana" w:hAnsi="Verdana"/>
          <w:color w:val="000000"/>
          <w:sz w:val="18"/>
          <w:szCs w:val="18"/>
        </w:rPr>
      </w:pPr>
    </w:p>
    <w:p w14:paraId="3B3D242C" w14:textId="77777777" w:rsidR="00101936" w:rsidRPr="009066A7" w:rsidRDefault="00101936" w:rsidP="00101936">
      <w:pPr>
        <w:rPr>
          <w:rFonts w:ascii="Verdana" w:hAnsi="Verdana"/>
          <w:color w:val="000000"/>
          <w:sz w:val="18"/>
          <w:szCs w:val="18"/>
        </w:rPr>
      </w:pPr>
    </w:p>
    <w:p w14:paraId="33A18034" w14:textId="77777777" w:rsidR="00101936" w:rsidRPr="009066A7" w:rsidRDefault="00101936" w:rsidP="00101936">
      <w:pPr>
        <w:jc w:val="center"/>
        <w:rPr>
          <w:rFonts w:ascii="Verdana" w:hAnsi="Verdana"/>
          <w:color w:val="000000"/>
          <w:sz w:val="18"/>
          <w:szCs w:val="18"/>
        </w:rPr>
      </w:pPr>
      <w:r w:rsidRPr="009066A7">
        <w:rPr>
          <w:rFonts w:ascii="Verdana" w:hAnsi="Verdana"/>
          <w:color w:val="000000"/>
          <w:sz w:val="18"/>
          <w:szCs w:val="18"/>
        </w:rPr>
        <w:t>PART I</w:t>
      </w:r>
    </w:p>
    <w:p w14:paraId="55C02B06" w14:textId="77777777" w:rsidR="00101936" w:rsidRPr="009066A7" w:rsidRDefault="00101936" w:rsidP="00101936">
      <w:pPr>
        <w:rPr>
          <w:rFonts w:ascii="Verdana" w:hAnsi="Verdana"/>
          <w:color w:val="000000"/>
          <w:sz w:val="18"/>
          <w:szCs w:val="18"/>
        </w:rPr>
      </w:pPr>
    </w:p>
    <w:p w14:paraId="483F60BE" w14:textId="77777777" w:rsidR="00101936" w:rsidRPr="009066A7" w:rsidRDefault="00101936" w:rsidP="00101936">
      <w:pPr>
        <w:jc w:val="center"/>
        <w:rPr>
          <w:rFonts w:ascii="Verdana" w:hAnsi="Verdana"/>
          <w:color w:val="000000"/>
          <w:sz w:val="18"/>
          <w:szCs w:val="18"/>
        </w:rPr>
      </w:pPr>
      <w:r w:rsidRPr="009066A7">
        <w:rPr>
          <w:rFonts w:ascii="Verdana" w:hAnsi="Verdana"/>
          <w:color w:val="000000"/>
          <w:sz w:val="18"/>
          <w:szCs w:val="18"/>
        </w:rPr>
        <w:t>DEFINITIONS AND COVERAGE</w:t>
      </w:r>
    </w:p>
    <w:p w14:paraId="426F3184" w14:textId="77777777" w:rsidR="00101936" w:rsidRPr="009066A7" w:rsidRDefault="00101936" w:rsidP="00101936">
      <w:pPr>
        <w:rPr>
          <w:rFonts w:ascii="Verdana" w:hAnsi="Verdana"/>
          <w:color w:val="000000"/>
          <w:sz w:val="18"/>
          <w:szCs w:val="18"/>
        </w:rPr>
      </w:pPr>
    </w:p>
    <w:p w14:paraId="3ECB5C49" w14:textId="77777777" w:rsidR="00101936" w:rsidRPr="009066A7" w:rsidRDefault="00101936" w:rsidP="00101936">
      <w:pPr>
        <w:rPr>
          <w:rFonts w:ascii="Verdana" w:hAnsi="Verdana"/>
          <w:color w:val="000000"/>
          <w:sz w:val="18"/>
          <w:szCs w:val="18"/>
        </w:rPr>
      </w:pPr>
    </w:p>
    <w:p w14:paraId="1AA0335D" w14:textId="77777777" w:rsidR="00101936" w:rsidRPr="009066A7" w:rsidRDefault="00101936" w:rsidP="00101936">
      <w:pPr>
        <w:jc w:val="center"/>
        <w:rPr>
          <w:rFonts w:ascii="Verdana" w:hAnsi="Verdana"/>
          <w:color w:val="000000"/>
          <w:sz w:val="18"/>
          <w:szCs w:val="18"/>
        </w:rPr>
      </w:pPr>
      <w:r w:rsidRPr="009066A7">
        <w:rPr>
          <w:rFonts w:ascii="Verdana" w:hAnsi="Verdana"/>
          <w:i/>
          <w:color w:val="000000"/>
          <w:sz w:val="18"/>
          <w:szCs w:val="18"/>
        </w:rPr>
        <w:t>Article 1</w:t>
      </w:r>
    </w:p>
    <w:p w14:paraId="0EDF3E45" w14:textId="77777777" w:rsidR="00101936" w:rsidRPr="009066A7" w:rsidRDefault="00101936" w:rsidP="00101936">
      <w:pPr>
        <w:rPr>
          <w:rFonts w:ascii="Verdana" w:hAnsi="Verdana"/>
          <w:color w:val="000000"/>
          <w:sz w:val="18"/>
          <w:szCs w:val="18"/>
        </w:rPr>
      </w:pPr>
    </w:p>
    <w:p w14:paraId="25649B7C" w14:textId="77777777" w:rsidR="00101936" w:rsidRPr="009066A7" w:rsidRDefault="00101936" w:rsidP="00101936">
      <w:pPr>
        <w:jc w:val="center"/>
        <w:rPr>
          <w:rFonts w:ascii="Verdana" w:hAnsi="Verdana"/>
          <w:color w:val="000000"/>
          <w:sz w:val="18"/>
          <w:szCs w:val="18"/>
        </w:rPr>
      </w:pPr>
      <w:r w:rsidRPr="009066A7">
        <w:rPr>
          <w:rFonts w:ascii="Verdana" w:hAnsi="Verdana"/>
          <w:i/>
          <w:color w:val="000000"/>
          <w:sz w:val="18"/>
          <w:szCs w:val="18"/>
        </w:rPr>
        <w:t>Rules of Origin</w:t>
      </w:r>
    </w:p>
    <w:p w14:paraId="1FADA34A" w14:textId="77777777" w:rsidR="00101936" w:rsidRPr="009066A7" w:rsidRDefault="00101936" w:rsidP="00101936">
      <w:pPr>
        <w:rPr>
          <w:rFonts w:ascii="Verdana" w:hAnsi="Verdana"/>
          <w:color w:val="000000"/>
          <w:sz w:val="18"/>
          <w:szCs w:val="18"/>
        </w:rPr>
      </w:pPr>
    </w:p>
    <w:p w14:paraId="635E0D0C" w14:textId="77777777" w:rsidR="00101936" w:rsidRPr="009066A7" w:rsidRDefault="00101936" w:rsidP="00101936">
      <w:pPr>
        <w:rPr>
          <w:rFonts w:ascii="Verdana" w:hAnsi="Verdana"/>
          <w:color w:val="000000"/>
          <w:sz w:val="18"/>
          <w:szCs w:val="18"/>
        </w:rPr>
      </w:pPr>
      <w:r w:rsidRPr="009066A7">
        <w:rPr>
          <w:rFonts w:ascii="Verdana" w:hAnsi="Verdana"/>
          <w:color w:val="000000"/>
          <w:sz w:val="18"/>
          <w:szCs w:val="18"/>
        </w:rPr>
        <w:t>1.</w:t>
      </w:r>
      <w:r w:rsidRPr="009066A7">
        <w:rPr>
          <w:rFonts w:ascii="Verdana" w:hAnsi="Verdana"/>
          <w:color w:val="000000"/>
          <w:sz w:val="18"/>
          <w:szCs w:val="18"/>
        </w:rPr>
        <w:tab/>
        <w:t>For the purposes of Parts I to IV of this Agreement, rules of origin shall be defined as those laws, regulations and administrative determinations of general application applied by any Member to determine the country of origin of goods provided such rules of origin are not related to contractual or autonomous trade regimes leading to the granting of tariff preferences going beyond the application of paragraph 1 of Article I of GATT 1994.</w:t>
      </w:r>
    </w:p>
    <w:p w14:paraId="2A2763EC" w14:textId="77777777" w:rsidR="00101936" w:rsidRPr="009066A7" w:rsidRDefault="00101936" w:rsidP="00101936">
      <w:pPr>
        <w:rPr>
          <w:rFonts w:ascii="Verdana" w:hAnsi="Verdana"/>
          <w:color w:val="000000"/>
          <w:sz w:val="18"/>
          <w:szCs w:val="18"/>
        </w:rPr>
      </w:pPr>
    </w:p>
    <w:p w14:paraId="4431110D" w14:textId="77777777" w:rsidR="00101936" w:rsidRPr="009066A7" w:rsidRDefault="00101936" w:rsidP="00101936">
      <w:pPr>
        <w:rPr>
          <w:rFonts w:ascii="Verdana" w:hAnsi="Verdana"/>
          <w:color w:val="000000"/>
          <w:sz w:val="18"/>
          <w:szCs w:val="18"/>
        </w:rPr>
      </w:pPr>
      <w:r w:rsidRPr="009066A7">
        <w:rPr>
          <w:rFonts w:ascii="Verdana" w:hAnsi="Verdana"/>
          <w:color w:val="000000"/>
          <w:sz w:val="18"/>
          <w:szCs w:val="18"/>
        </w:rPr>
        <w:t>2.</w:t>
      </w:r>
      <w:r w:rsidRPr="009066A7">
        <w:rPr>
          <w:rFonts w:ascii="Verdana" w:hAnsi="Verdana"/>
          <w:color w:val="000000"/>
          <w:sz w:val="18"/>
          <w:szCs w:val="18"/>
        </w:rPr>
        <w:tab/>
        <w:t>Rules of origin referred to in paragraph 1 shall include all rules of origin used in non</w:t>
      </w:r>
      <w:r w:rsidR="009066A7">
        <w:rPr>
          <w:rFonts w:ascii="Verdana" w:hAnsi="Verdana"/>
          <w:color w:val="000000"/>
          <w:sz w:val="18"/>
          <w:szCs w:val="18"/>
        </w:rPr>
        <w:noBreakHyphen/>
      </w:r>
      <w:r w:rsidRPr="009066A7">
        <w:rPr>
          <w:rFonts w:ascii="Verdana" w:hAnsi="Verdana"/>
          <w:color w:val="000000"/>
          <w:sz w:val="18"/>
          <w:szCs w:val="18"/>
        </w:rPr>
        <w:t>preferential commercial policy instruments, such as in the application of:</w:t>
      </w:r>
      <w:r w:rsidR="009066A7" w:rsidRPr="009066A7">
        <w:rPr>
          <w:rFonts w:ascii="Verdana" w:hAnsi="Verdana"/>
          <w:color w:val="000000"/>
          <w:sz w:val="18"/>
          <w:szCs w:val="18"/>
        </w:rPr>
        <w:t xml:space="preserve"> </w:t>
      </w:r>
      <w:r w:rsidRPr="009066A7">
        <w:rPr>
          <w:rFonts w:ascii="Verdana" w:hAnsi="Verdana"/>
          <w:color w:val="000000"/>
          <w:sz w:val="18"/>
          <w:szCs w:val="18"/>
        </w:rPr>
        <w:t>most-favoured-nation treatment under Articles I, II, III, XI and XIII of GATT 1994;</w:t>
      </w:r>
      <w:r w:rsidR="009066A7" w:rsidRPr="009066A7">
        <w:rPr>
          <w:rFonts w:ascii="Verdana" w:hAnsi="Verdana"/>
          <w:color w:val="000000"/>
          <w:sz w:val="18"/>
          <w:szCs w:val="18"/>
        </w:rPr>
        <w:t xml:space="preserve"> </w:t>
      </w:r>
      <w:r w:rsidRPr="009066A7">
        <w:rPr>
          <w:rFonts w:ascii="Verdana" w:hAnsi="Verdana"/>
          <w:color w:val="000000"/>
          <w:sz w:val="18"/>
          <w:szCs w:val="18"/>
        </w:rPr>
        <w:t>anti-dumping and countervailing duties under Article VI of GATT 1994;</w:t>
      </w:r>
      <w:r w:rsidR="009066A7" w:rsidRPr="009066A7">
        <w:rPr>
          <w:rFonts w:ascii="Verdana" w:hAnsi="Verdana"/>
          <w:color w:val="000000"/>
          <w:sz w:val="18"/>
          <w:szCs w:val="18"/>
        </w:rPr>
        <w:t xml:space="preserve"> </w:t>
      </w:r>
      <w:r w:rsidRPr="009066A7">
        <w:rPr>
          <w:rFonts w:ascii="Verdana" w:hAnsi="Verdana"/>
          <w:color w:val="000000"/>
          <w:sz w:val="18"/>
          <w:szCs w:val="18"/>
        </w:rPr>
        <w:t>safeguard measures under Article XIX of GATT 1994;</w:t>
      </w:r>
      <w:r w:rsidR="009066A7" w:rsidRPr="009066A7">
        <w:rPr>
          <w:rFonts w:ascii="Verdana" w:hAnsi="Verdana"/>
          <w:color w:val="000000"/>
          <w:sz w:val="18"/>
          <w:szCs w:val="18"/>
        </w:rPr>
        <w:t xml:space="preserve"> </w:t>
      </w:r>
      <w:r w:rsidRPr="009066A7">
        <w:rPr>
          <w:rFonts w:ascii="Verdana" w:hAnsi="Verdana"/>
          <w:color w:val="000000"/>
          <w:sz w:val="18"/>
          <w:szCs w:val="18"/>
        </w:rPr>
        <w:t>origin marking requirements under Article IX of GATT 1994;</w:t>
      </w:r>
      <w:r w:rsidR="009066A7" w:rsidRPr="009066A7">
        <w:rPr>
          <w:rFonts w:ascii="Verdana" w:hAnsi="Verdana"/>
          <w:color w:val="000000"/>
          <w:sz w:val="18"/>
          <w:szCs w:val="18"/>
        </w:rPr>
        <w:t xml:space="preserve"> </w:t>
      </w:r>
      <w:r w:rsidRPr="009066A7">
        <w:rPr>
          <w:rFonts w:ascii="Verdana" w:hAnsi="Verdana"/>
          <w:color w:val="000000"/>
          <w:sz w:val="18"/>
          <w:szCs w:val="18"/>
        </w:rPr>
        <w:t>and any discriminatory quantitative restrictions or tariff quotas.</w:t>
      </w:r>
      <w:r w:rsidR="009066A7" w:rsidRPr="009066A7">
        <w:rPr>
          <w:rFonts w:ascii="Verdana" w:hAnsi="Verdana"/>
          <w:color w:val="000000"/>
          <w:sz w:val="18"/>
          <w:szCs w:val="18"/>
        </w:rPr>
        <w:t xml:space="preserve"> </w:t>
      </w:r>
      <w:r w:rsidRPr="009066A7">
        <w:rPr>
          <w:rFonts w:ascii="Verdana" w:hAnsi="Verdana"/>
          <w:color w:val="000000"/>
          <w:sz w:val="18"/>
          <w:szCs w:val="18"/>
        </w:rPr>
        <w:t>They shall also include rules of origin used for government procurement and trade statistics.</w:t>
      </w:r>
      <w:r w:rsidRPr="009066A7">
        <w:rPr>
          <w:rStyle w:val="FootnoteReference"/>
          <w:rFonts w:ascii="Verdana" w:eastAsiaTheme="majorEastAsia" w:hAnsi="Verdana"/>
          <w:color w:val="000000"/>
          <w:sz w:val="18"/>
          <w:szCs w:val="18"/>
        </w:rPr>
        <w:footnoteReference w:id="1"/>
      </w:r>
    </w:p>
    <w:p w14:paraId="29680208" w14:textId="77777777" w:rsidR="00101936" w:rsidRPr="009066A7" w:rsidRDefault="00101936" w:rsidP="00101936">
      <w:pPr>
        <w:rPr>
          <w:rFonts w:ascii="Verdana" w:hAnsi="Verdana"/>
          <w:color w:val="000000"/>
          <w:sz w:val="18"/>
          <w:szCs w:val="18"/>
        </w:rPr>
      </w:pPr>
    </w:p>
    <w:p w14:paraId="1622AC60" w14:textId="77777777" w:rsidR="00101936" w:rsidRPr="009066A7" w:rsidRDefault="00101936" w:rsidP="00101936">
      <w:pPr>
        <w:rPr>
          <w:rFonts w:ascii="Verdana" w:hAnsi="Verdana"/>
          <w:color w:val="000000"/>
          <w:sz w:val="18"/>
          <w:szCs w:val="18"/>
        </w:rPr>
      </w:pPr>
    </w:p>
    <w:p w14:paraId="4B3B8C95" w14:textId="77777777" w:rsidR="00101936" w:rsidRPr="009066A7" w:rsidRDefault="00101936" w:rsidP="0020340B">
      <w:pPr>
        <w:keepNext/>
        <w:jc w:val="center"/>
        <w:rPr>
          <w:rFonts w:ascii="Verdana" w:hAnsi="Verdana"/>
          <w:color w:val="000000"/>
          <w:sz w:val="18"/>
          <w:szCs w:val="18"/>
        </w:rPr>
      </w:pPr>
      <w:r w:rsidRPr="009066A7">
        <w:rPr>
          <w:rFonts w:ascii="Verdana" w:hAnsi="Verdana"/>
          <w:color w:val="000000"/>
          <w:sz w:val="18"/>
          <w:szCs w:val="18"/>
        </w:rPr>
        <w:lastRenderedPageBreak/>
        <w:t>PART II</w:t>
      </w:r>
    </w:p>
    <w:p w14:paraId="468D0253" w14:textId="77777777" w:rsidR="00101936" w:rsidRPr="009066A7" w:rsidRDefault="00101936" w:rsidP="0020340B">
      <w:pPr>
        <w:keepNext/>
        <w:rPr>
          <w:rFonts w:ascii="Verdana" w:hAnsi="Verdana"/>
          <w:color w:val="000000"/>
          <w:sz w:val="18"/>
          <w:szCs w:val="18"/>
        </w:rPr>
      </w:pPr>
    </w:p>
    <w:p w14:paraId="2A9F0DF5" w14:textId="77777777" w:rsidR="00101936" w:rsidRPr="009066A7" w:rsidRDefault="00101936" w:rsidP="0020340B">
      <w:pPr>
        <w:keepNext/>
        <w:jc w:val="center"/>
        <w:rPr>
          <w:rFonts w:ascii="Verdana" w:hAnsi="Verdana"/>
          <w:color w:val="000000"/>
          <w:sz w:val="18"/>
          <w:szCs w:val="18"/>
        </w:rPr>
      </w:pPr>
      <w:r w:rsidRPr="009066A7">
        <w:rPr>
          <w:rFonts w:ascii="Verdana" w:hAnsi="Verdana"/>
          <w:color w:val="000000"/>
          <w:sz w:val="18"/>
          <w:szCs w:val="18"/>
        </w:rPr>
        <w:t>DISCIPLINES TO GOVERN THE APPLICATION OF RULES OF ORIGIN</w:t>
      </w:r>
    </w:p>
    <w:p w14:paraId="32E747BF" w14:textId="77777777" w:rsidR="00101936" w:rsidRPr="009066A7" w:rsidRDefault="00101936" w:rsidP="00101936">
      <w:pPr>
        <w:rPr>
          <w:rFonts w:ascii="Verdana" w:hAnsi="Verdana"/>
          <w:color w:val="000000"/>
          <w:sz w:val="18"/>
          <w:szCs w:val="18"/>
        </w:rPr>
      </w:pPr>
    </w:p>
    <w:p w14:paraId="6DB838C2" w14:textId="77777777" w:rsidR="00101936" w:rsidRPr="009066A7" w:rsidRDefault="00101936" w:rsidP="00101936">
      <w:pPr>
        <w:rPr>
          <w:rFonts w:ascii="Verdana" w:hAnsi="Verdana"/>
          <w:color w:val="000000"/>
          <w:sz w:val="18"/>
          <w:szCs w:val="18"/>
        </w:rPr>
      </w:pPr>
    </w:p>
    <w:p w14:paraId="4F666A87" w14:textId="77777777" w:rsidR="00101936" w:rsidRPr="009066A7" w:rsidRDefault="00101936" w:rsidP="00101936">
      <w:pPr>
        <w:jc w:val="center"/>
        <w:rPr>
          <w:rFonts w:ascii="Verdana" w:hAnsi="Verdana"/>
          <w:color w:val="000000"/>
          <w:sz w:val="18"/>
          <w:szCs w:val="18"/>
        </w:rPr>
      </w:pPr>
      <w:r w:rsidRPr="009066A7">
        <w:rPr>
          <w:rFonts w:ascii="Verdana" w:hAnsi="Verdana"/>
          <w:i/>
          <w:color w:val="000000"/>
          <w:sz w:val="18"/>
          <w:szCs w:val="18"/>
        </w:rPr>
        <w:t>Article 2</w:t>
      </w:r>
    </w:p>
    <w:p w14:paraId="2711A738" w14:textId="77777777" w:rsidR="00101936" w:rsidRPr="009066A7" w:rsidRDefault="00101936" w:rsidP="00101936">
      <w:pPr>
        <w:rPr>
          <w:rFonts w:ascii="Verdana" w:hAnsi="Verdana"/>
          <w:color w:val="000000"/>
          <w:sz w:val="18"/>
          <w:szCs w:val="18"/>
        </w:rPr>
      </w:pPr>
    </w:p>
    <w:p w14:paraId="6B48D194" w14:textId="77777777" w:rsidR="00101936" w:rsidRPr="009066A7" w:rsidRDefault="00101936" w:rsidP="00101936">
      <w:pPr>
        <w:jc w:val="center"/>
        <w:rPr>
          <w:rFonts w:ascii="Verdana" w:hAnsi="Verdana"/>
          <w:color w:val="000000"/>
          <w:sz w:val="18"/>
          <w:szCs w:val="18"/>
        </w:rPr>
      </w:pPr>
      <w:r w:rsidRPr="009066A7">
        <w:rPr>
          <w:rFonts w:ascii="Verdana" w:hAnsi="Verdana"/>
          <w:i/>
          <w:color w:val="000000"/>
          <w:sz w:val="18"/>
          <w:szCs w:val="18"/>
        </w:rPr>
        <w:t>Disciplines During the Transition Period</w:t>
      </w:r>
    </w:p>
    <w:p w14:paraId="639D0A7B" w14:textId="77777777" w:rsidR="00101936" w:rsidRPr="009066A7" w:rsidRDefault="00101936" w:rsidP="00101936">
      <w:pPr>
        <w:rPr>
          <w:rFonts w:ascii="Verdana" w:hAnsi="Verdana"/>
          <w:color w:val="000000"/>
          <w:sz w:val="18"/>
          <w:szCs w:val="18"/>
        </w:rPr>
      </w:pPr>
    </w:p>
    <w:p w14:paraId="1AA80A4B" w14:textId="77777777" w:rsidR="00101936" w:rsidRPr="009066A7" w:rsidRDefault="00101936" w:rsidP="00101936">
      <w:pPr>
        <w:rPr>
          <w:rFonts w:ascii="Verdana" w:hAnsi="Verdana"/>
          <w:color w:val="000000"/>
          <w:sz w:val="18"/>
          <w:szCs w:val="18"/>
        </w:rPr>
      </w:pPr>
      <w:r w:rsidRPr="009066A7">
        <w:rPr>
          <w:rFonts w:ascii="Verdana" w:hAnsi="Verdana"/>
          <w:color w:val="000000"/>
          <w:sz w:val="18"/>
          <w:szCs w:val="18"/>
        </w:rPr>
        <w:tab/>
        <w:t>Until the work programme for the harmonization of rules of origin set out in Part IV is completed, Members shall ensure that:</w:t>
      </w:r>
    </w:p>
    <w:p w14:paraId="3B9FB185" w14:textId="77777777" w:rsidR="00101936" w:rsidRPr="009066A7" w:rsidRDefault="00101936" w:rsidP="00101936">
      <w:pPr>
        <w:rPr>
          <w:rFonts w:ascii="Verdana" w:hAnsi="Verdana"/>
          <w:color w:val="000000"/>
          <w:sz w:val="18"/>
          <w:szCs w:val="18"/>
        </w:rPr>
      </w:pPr>
    </w:p>
    <w:p w14:paraId="7869FFB9" w14:textId="77777777" w:rsidR="00101936" w:rsidRPr="009066A7" w:rsidRDefault="00101936" w:rsidP="00101936">
      <w:pPr>
        <w:ind w:left="1440" w:hanging="720"/>
        <w:rPr>
          <w:rFonts w:ascii="Verdana" w:hAnsi="Verdana"/>
          <w:color w:val="000000"/>
          <w:sz w:val="18"/>
          <w:szCs w:val="18"/>
        </w:rPr>
      </w:pPr>
      <w:r w:rsidRPr="009066A7">
        <w:rPr>
          <w:rFonts w:ascii="Verdana" w:hAnsi="Verdana"/>
          <w:color w:val="000000"/>
          <w:sz w:val="18"/>
          <w:szCs w:val="18"/>
        </w:rPr>
        <w:t>(a)</w:t>
      </w:r>
      <w:r w:rsidRPr="009066A7">
        <w:rPr>
          <w:rFonts w:ascii="Verdana" w:hAnsi="Verdana"/>
          <w:color w:val="000000"/>
          <w:sz w:val="18"/>
          <w:szCs w:val="18"/>
        </w:rPr>
        <w:tab/>
        <w:t>when they issue administrative determinations of general application, the requirements to be fulfilled are clearly defined.</w:t>
      </w:r>
      <w:r w:rsidR="009066A7" w:rsidRPr="009066A7">
        <w:rPr>
          <w:rFonts w:ascii="Verdana" w:hAnsi="Verdana"/>
          <w:color w:val="000000"/>
          <w:sz w:val="18"/>
          <w:szCs w:val="18"/>
        </w:rPr>
        <w:t xml:space="preserve"> </w:t>
      </w:r>
      <w:r w:rsidRPr="009066A7">
        <w:rPr>
          <w:rFonts w:ascii="Verdana" w:hAnsi="Verdana"/>
          <w:color w:val="000000"/>
          <w:sz w:val="18"/>
          <w:szCs w:val="18"/>
        </w:rPr>
        <w:t>In particular:</w:t>
      </w:r>
    </w:p>
    <w:p w14:paraId="15845631" w14:textId="77777777" w:rsidR="00101936" w:rsidRPr="009066A7" w:rsidRDefault="00101936" w:rsidP="00101936">
      <w:pPr>
        <w:rPr>
          <w:rFonts w:ascii="Verdana" w:hAnsi="Verdana"/>
          <w:color w:val="000000"/>
          <w:sz w:val="18"/>
          <w:szCs w:val="18"/>
        </w:rPr>
      </w:pPr>
    </w:p>
    <w:p w14:paraId="10EB648E" w14:textId="77777777" w:rsidR="00101936" w:rsidRPr="009066A7" w:rsidRDefault="00101936" w:rsidP="00101936">
      <w:pPr>
        <w:ind w:left="2160" w:hanging="720"/>
        <w:rPr>
          <w:rFonts w:ascii="Verdana" w:hAnsi="Verdana"/>
          <w:color w:val="000000"/>
          <w:sz w:val="18"/>
          <w:szCs w:val="18"/>
        </w:rPr>
      </w:pPr>
      <w:r w:rsidRPr="009066A7">
        <w:rPr>
          <w:rFonts w:ascii="Verdana" w:hAnsi="Verdana"/>
          <w:color w:val="000000"/>
          <w:sz w:val="18"/>
          <w:szCs w:val="18"/>
        </w:rPr>
        <w:t>(</w:t>
      </w:r>
      <w:proofErr w:type="spellStart"/>
      <w:r w:rsidRPr="009066A7">
        <w:rPr>
          <w:rFonts w:ascii="Verdana" w:hAnsi="Verdana"/>
          <w:color w:val="000000"/>
          <w:sz w:val="18"/>
          <w:szCs w:val="18"/>
        </w:rPr>
        <w:t>i</w:t>
      </w:r>
      <w:proofErr w:type="spellEnd"/>
      <w:r w:rsidRPr="009066A7">
        <w:rPr>
          <w:rFonts w:ascii="Verdana" w:hAnsi="Verdana"/>
          <w:color w:val="000000"/>
          <w:sz w:val="18"/>
          <w:szCs w:val="18"/>
        </w:rPr>
        <w:t>)</w:t>
      </w:r>
      <w:r w:rsidRPr="009066A7">
        <w:rPr>
          <w:rFonts w:ascii="Verdana" w:hAnsi="Verdana"/>
          <w:color w:val="000000"/>
          <w:sz w:val="18"/>
          <w:szCs w:val="18"/>
        </w:rPr>
        <w:tab/>
        <w:t xml:space="preserve">in cases where the criterion of change of tariff classification is applied, such a rule of origin, and any exceptions to the rule, must clearly specify the subheadings or headings within the tariff nomenclature that are addressed by the </w:t>
      </w:r>
      <w:proofErr w:type="gramStart"/>
      <w:r w:rsidRPr="009066A7">
        <w:rPr>
          <w:rFonts w:ascii="Verdana" w:hAnsi="Verdana"/>
          <w:color w:val="000000"/>
          <w:sz w:val="18"/>
          <w:szCs w:val="18"/>
        </w:rPr>
        <w:t>rule;</w:t>
      </w:r>
      <w:proofErr w:type="gramEnd"/>
    </w:p>
    <w:p w14:paraId="317D4B64" w14:textId="77777777" w:rsidR="00101936" w:rsidRPr="009066A7" w:rsidRDefault="00101936" w:rsidP="00101936">
      <w:pPr>
        <w:rPr>
          <w:rFonts w:ascii="Verdana" w:hAnsi="Verdana"/>
          <w:color w:val="000000"/>
          <w:sz w:val="18"/>
          <w:szCs w:val="18"/>
        </w:rPr>
      </w:pPr>
    </w:p>
    <w:p w14:paraId="2EC210D3" w14:textId="77777777" w:rsidR="00101936" w:rsidRPr="009066A7" w:rsidRDefault="00101936" w:rsidP="00101936">
      <w:pPr>
        <w:ind w:left="2160" w:hanging="720"/>
        <w:rPr>
          <w:rFonts w:ascii="Verdana" w:hAnsi="Verdana"/>
          <w:color w:val="000000"/>
          <w:sz w:val="18"/>
          <w:szCs w:val="18"/>
        </w:rPr>
      </w:pPr>
      <w:r w:rsidRPr="009066A7">
        <w:rPr>
          <w:rFonts w:ascii="Verdana" w:hAnsi="Verdana"/>
          <w:color w:val="000000"/>
          <w:sz w:val="18"/>
          <w:szCs w:val="18"/>
        </w:rPr>
        <w:t>(ii)</w:t>
      </w:r>
      <w:r w:rsidRPr="009066A7">
        <w:rPr>
          <w:rFonts w:ascii="Verdana" w:hAnsi="Verdana"/>
          <w:color w:val="000000"/>
          <w:sz w:val="18"/>
          <w:szCs w:val="18"/>
        </w:rPr>
        <w:tab/>
        <w:t xml:space="preserve">in cases where the ad valorem percentage criterion is applied, the method for calculating this percentage shall also be indicated in the rules of </w:t>
      </w:r>
      <w:proofErr w:type="gramStart"/>
      <w:r w:rsidRPr="009066A7">
        <w:rPr>
          <w:rFonts w:ascii="Verdana" w:hAnsi="Verdana"/>
          <w:color w:val="000000"/>
          <w:sz w:val="18"/>
          <w:szCs w:val="18"/>
        </w:rPr>
        <w:t>origin;</w:t>
      </w:r>
      <w:proofErr w:type="gramEnd"/>
    </w:p>
    <w:p w14:paraId="660C2BCB" w14:textId="77777777" w:rsidR="00101936" w:rsidRPr="009066A7" w:rsidRDefault="00101936" w:rsidP="00101936">
      <w:pPr>
        <w:rPr>
          <w:rFonts w:ascii="Verdana" w:hAnsi="Verdana"/>
          <w:color w:val="000000"/>
          <w:sz w:val="18"/>
          <w:szCs w:val="18"/>
        </w:rPr>
      </w:pPr>
    </w:p>
    <w:p w14:paraId="7BF8ECF9" w14:textId="77777777" w:rsidR="00101936" w:rsidRPr="009066A7" w:rsidRDefault="00101936" w:rsidP="00101936">
      <w:pPr>
        <w:ind w:left="2160" w:hanging="720"/>
        <w:rPr>
          <w:rFonts w:ascii="Verdana" w:hAnsi="Verdana"/>
          <w:color w:val="000000"/>
          <w:sz w:val="18"/>
          <w:szCs w:val="18"/>
        </w:rPr>
      </w:pPr>
      <w:r w:rsidRPr="009066A7">
        <w:rPr>
          <w:rFonts w:ascii="Verdana" w:hAnsi="Verdana"/>
          <w:color w:val="000000"/>
          <w:sz w:val="18"/>
          <w:szCs w:val="18"/>
        </w:rPr>
        <w:t>(iii)</w:t>
      </w:r>
      <w:r w:rsidRPr="009066A7">
        <w:rPr>
          <w:rFonts w:ascii="Verdana" w:hAnsi="Verdana"/>
          <w:color w:val="000000"/>
          <w:sz w:val="18"/>
          <w:szCs w:val="18"/>
        </w:rPr>
        <w:tab/>
        <w:t xml:space="preserve">in cases where the criterion of manufacturing or processing operation is prescribed, the operation that confers origin on the good concerned shall be precisely </w:t>
      </w:r>
      <w:proofErr w:type="gramStart"/>
      <w:r w:rsidRPr="009066A7">
        <w:rPr>
          <w:rFonts w:ascii="Verdana" w:hAnsi="Verdana"/>
          <w:color w:val="000000"/>
          <w:sz w:val="18"/>
          <w:szCs w:val="18"/>
        </w:rPr>
        <w:t>specified;</w:t>
      </w:r>
      <w:proofErr w:type="gramEnd"/>
    </w:p>
    <w:p w14:paraId="17A811AF" w14:textId="77777777" w:rsidR="00101936" w:rsidRPr="009066A7" w:rsidRDefault="00101936" w:rsidP="00101936">
      <w:pPr>
        <w:rPr>
          <w:rFonts w:ascii="Verdana" w:hAnsi="Verdana"/>
          <w:color w:val="000000"/>
          <w:sz w:val="18"/>
          <w:szCs w:val="18"/>
        </w:rPr>
      </w:pPr>
    </w:p>
    <w:p w14:paraId="25BB188E" w14:textId="77777777" w:rsidR="00101936" w:rsidRPr="009066A7" w:rsidRDefault="00101936" w:rsidP="00101936">
      <w:pPr>
        <w:ind w:left="1440" w:hanging="720"/>
        <w:rPr>
          <w:rFonts w:ascii="Verdana" w:hAnsi="Verdana"/>
          <w:color w:val="000000"/>
          <w:sz w:val="18"/>
          <w:szCs w:val="18"/>
        </w:rPr>
      </w:pPr>
      <w:r w:rsidRPr="009066A7">
        <w:rPr>
          <w:rFonts w:ascii="Verdana" w:hAnsi="Verdana"/>
          <w:color w:val="000000"/>
          <w:sz w:val="18"/>
          <w:szCs w:val="18"/>
        </w:rPr>
        <w:t>(b)</w:t>
      </w:r>
      <w:r w:rsidRPr="009066A7">
        <w:rPr>
          <w:rFonts w:ascii="Verdana" w:hAnsi="Verdana"/>
          <w:color w:val="000000"/>
          <w:sz w:val="18"/>
          <w:szCs w:val="18"/>
        </w:rPr>
        <w:tab/>
        <w:t xml:space="preserve">notwithstanding the measure or instrument of commercial policy to which they are linked, their rules of origin are not used as instruments to pursue trade objectives directly or </w:t>
      </w:r>
      <w:proofErr w:type="gramStart"/>
      <w:r w:rsidRPr="009066A7">
        <w:rPr>
          <w:rFonts w:ascii="Verdana" w:hAnsi="Verdana"/>
          <w:color w:val="000000"/>
          <w:sz w:val="18"/>
          <w:szCs w:val="18"/>
        </w:rPr>
        <w:t>indirectly;</w:t>
      </w:r>
      <w:proofErr w:type="gramEnd"/>
    </w:p>
    <w:p w14:paraId="15A9B8FC" w14:textId="77777777" w:rsidR="00101936" w:rsidRPr="009066A7" w:rsidRDefault="00101936" w:rsidP="00101936">
      <w:pPr>
        <w:rPr>
          <w:rFonts w:ascii="Verdana" w:hAnsi="Verdana"/>
          <w:color w:val="000000"/>
          <w:sz w:val="18"/>
          <w:szCs w:val="18"/>
        </w:rPr>
      </w:pPr>
    </w:p>
    <w:p w14:paraId="2B2A5445" w14:textId="77777777" w:rsidR="00101936" w:rsidRPr="009066A7" w:rsidRDefault="00101936" w:rsidP="00101936">
      <w:pPr>
        <w:ind w:left="1440" w:hanging="720"/>
        <w:rPr>
          <w:rFonts w:ascii="Verdana" w:hAnsi="Verdana"/>
          <w:color w:val="000000"/>
          <w:sz w:val="18"/>
          <w:szCs w:val="18"/>
        </w:rPr>
      </w:pPr>
      <w:r w:rsidRPr="009066A7">
        <w:rPr>
          <w:rFonts w:ascii="Verdana" w:hAnsi="Verdana"/>
          <w:color w:val="000000"/>
          <w:sz w:val="18"/>
          <w:szCs w:val="18"/>
        </w:rPr>
        <w:t>(c)</w:t>
      </w:r>
      <w:r w:rsidRPr="009066A7">
        <w:rPr>
          <w:rFonts w:ascii="Verdana" w:hAnsi="Verdana"/>
          <w:color w:val="000000"/>
          <w:sz w:val="18"/>
          <w:szCs w:val="18"/>
        </w:rPr>
        <w:tab/>
        <w:t>rules of origin shall not themselves create restrictive, distorting, or disruptive effects on international trade.</w:t>
      </w:r>
      <w:r w:rsidR="009066A7" w:rsidRPr="009066A7">
        <w:rPr>
          <w:rFonts w:ascii="Verdana" w:hAnsi="Verdana"/>
          <w:color w:val="000000"/>
          <w:sz w:val="18"/>
          <w:szCs w:val="18"/>
        </w:rPr>
        <w:t xml:space="preserve"> </w:t>
      </w:r>
      <w:r w:rsidRPr="009066A7">
        <w:rPr>
          <w:rFonts w:ascii="Verdana" w:hAnsi="Verdana"/>
          <w:color w:val="000000"/>
          <w:sz w:val="18"/>
          <w:szCs w:val="18"/>
        </w:rPr>
        <w:t>They shall not pose unduly strict requirements or require the fulfilment of a certain condition not related to manufacturing or processing, as a prerequisite for the determination of the country of origin.</w:t>
      </w:r>
      <w:r w:rsidR="009066A7" w:rsidRPr="009066A7">
        <w:rPr>
          <w:rFonts w:ascii="Verdana" w:hAnsi="Verdana"/>
          <w:color w:val="000000"/>
          <w:sz w:val="18"/>
          <w:szCs w:val="18"/>
        </w:rPr>
        <w:t xml:space="preserve"> </w:t>
      </w:r>
      <w:r w:rsidRPr="009066A7">
        <w:rPr>
          <w:rFonts w:ascii="Verdana" w:hAnsi="Verdana"/>
          <w:color w:val="000000"/>
          <w:sz w:val="18"/>
          <w:szCs w:val="18"/>
        </w:rPr>
        <w:t>However, costs not directly related to manufacturing or processing may be included for the purposes of the application of an ad valorem percentage criterion consistent with subparagraph (a</w:t>
      </w:r>
      <w:proofErr w:type="gramStart"/>
      <w:r w:rsidRPr="009066A7">
        <w:rPr>
          <w:rFonts w:ascii="Verdana" w:hAnsi="Verdana"/>
          <w:color w:val="000000"/>
          <w:sz w:val="18"/>
          <w:szCs w:val="18"/>
        </w:rPr>
        <w:t>);</w:t>
      </w:r>
      <w:proofErr w:type="gramEnd"/>
    </w:p>
    <w:p w14:paraId="11EFA1CD" w14:textId="77777777" w:rsidR="00101936" w:rsidRPr="009066A7" w:rsidRDefault="00101936" w:rsidP="00101936">
      <w:pPr>
        <w:rPr>
          <w:rFonts w:ascii="Verdana" w:hAnsi="Verdana"/>
          <w:color w:val="000000"/>
          <w:sz w:val="18"/>
          <w:szCs w:val="18"/>
        </w:rPr>
      </w:pPr>
    </w:p>
    <w:p w14:paraId="311EFAEF" w14:textId="77777777" w:rsidR="00101936" w:rsidRPr="009066A7" w:rsidRDefault="00101936" w:rsidP="00101936">
      <w:pPr>
        <w:ind w:left="1440" w:hanging="720"/>
        <w:rPr>
          <w:rFonts w:ascii="Verdana" w:hAnsi="Verdana"/>
          <w:color w:val="000000"/>
          <w:sz w:val="18"/>
          <w:szCs w:val="18"/>
        </w:rPr>
      </w:pPr>
      <w:r w:rsidRPr="009066A7">
        <w:rPr>
          <w:rFonts w:ascii="Verdana" w:hAnsi="Verdana"/>
          <w:color w:val="000000"/>
          <w:sz w:val="18"/>
          <w:szCs w:val="18"/>
        </w:rPr>
        <w:t>(d)</w:t>
      </w:r>
      <w:r w:rsidRPr="009066A7">
        <w:rPr>
          <w:rFonts w:ascii="Verdana" w:hAnsi="Verdana"/>
          <w:color w:val="000000"/>
          <w:sz w:val="18"/>
          <w:szCs w:val="18"/>
        </w:rPr>
        <w:tab/>
        <w:t>the rules of origin that they apply to imports and exports are not more stringent than the rules of origin they apply to determine whether or not a good is domestic and shall not discriminate between other Members, irrespective of the affiliation of the manufacturers of the good concerned</w:t>
      </w:r>
      <w:r w:rsidRPr="009066A7">
        <w:rPr>
          <w:rStyle w:val="FootnoteReference"/>
          <w:rFonts w:ascii="Verdana" w:eastAsiaTheme="majorEastAsia" w:hAnsi="Verdana"/>
          <w:color w:val="000000"/>
          <w:sz w:val="18"/>
          <w:szCs w:val="18"/>
        </w:rPr>
        <w:footnoteReference w:id="2"/>
      </w:r>
      <w:r w:rsidRPr="009066A7">
        <w:rPr>
          <w:rFonts w:ascii="Verdana" w:hAnsi="Verdana"/>
          <w:color w:val="000000"/>
          <w:sz w:val="18"/>
          <w:szCs w:val="18"/>
        </w:rPr>
        <w:t>;</w:t>
      </w:r>
    </w:p>
    <w:p w14:paraId="0C8D64EA" w14:textId="77777777" w:rsidR="00101936" w:rsidRPr="009066A7" w:rsidRDefault="00101936" w:rsidP="00101936">
      <w:pPr>
        <w:rPr>
          <w:rFonts w:ascii="Verdana" w:hAnsi="Verdana"/>
          <w:color w:val="000000"/>
          <w:sz w:val="18"/>
          <w:szCs w:val="18"/>
        </w:rPr>
      </w:pPr>
    </w:p>
    <w:p w14:paraId="2765206E" w14:textId="77777777" w:rsidR="00101936" w:rsidRPr="009066A7" w:rsidRDefault="00101936" w:rsidP="00101936">
      <w:pPr>
        <w:ind w:left="1440" w:hanging="720"/>
        <w:rPr>
          <w:rFonts w:ascii="Verdana" w:hAnsi="Verdana"/>
          <w:color w:val="000000"/>
          <w:sz w:val="18"/>
          <w:szCs w:val="18"/>
        </w:rPr>
      </w:pPr>
      <w:r w:rsidRPr="009066A7">
        <w:rPr>
          <w:rFonts w:ascii="Verdana" w:hAnsi="Verdana"/>
          <w:color w:val="000000"/>
          <w:sz w:val="18"/>
          <w:szCs w:val="18"/>
        </w:rPr>
        <w:t>(e)</w:t>
      </w:r>
      <w:r w:rsidRPr="009066A7">
        <w:rPr>
          <w:rFonts w:ascii="Verdana" w:hAnsi="Verdana"/>
          <w:color w:val="000000"/>
          <w:sz w:val="18"/>
          <w:szCs w:val="18"/>
        </w:rPr>
        <w:tab/>
        <w:t xml:space="preserve">their rules of origin are administered in a consistent, uniform, impartial and reasonable </w:t>
      </w:r>
      <w:proofErr w:type="gramStart"/>
      <w:r w:rsidRPr="009066A7">
        <w:rPr>
          <w:rFonts w:ascii="Verdana" w:hAnsi="Verdana"/>
          <w:color w:val="000000"/>
          <w:sz w:val="18"/>
          <w:szCs w:val="18"/>
        </w:rPr>
        <w:t>manner;</w:t>
      </w:r>
      <w:proofErr w:type="gramEnd"/>
    </w:p>
    <w:p w14:paraId="6D99D102" w14:textId="77777777" w:rsidR="00101936" w:rsidRPr="009066A7" w:rsidRDefault="00101936" w:rsidP="00101936">
      <w:pPr>
        <w:rPr>
          <w:rFonts w:ascii="Verdana" w:hAnsi="Verdana"/>
          <w:color w:val="000000"/>
          <w:sz w:val="18"/>
          <w:szCs w:val="18"/>
        </w:rPr>
      </w:pPr>
    </w:p>
    <w:p w14:paraId="40F42AA5" w14:textId="77777777" w:rsidR="00101936" w:rsidRPr="009066A7" w:rsidRDefault="00101936" w:rsidP="00101936">
      <w:pPr>
        <w:ind w:left="1440" w:hanging="720"/>
        <w:rPr>
          <w:rFonts w:ascii="Verdana" w:hAnsi="Verdana"/>
          <w:color w:val="000000"/>
          <w:sz w:val="18"/>
          <w:szCs w:val="18"/>
        </w:rPr>
      </w:pPr>
      <w:r w:rsidRPr="009066A7">
        <w:rPr>
          <w:rFonts w:ascii="Verdana" w:hAnsi="Verdana"/>
          <w:color w:val="000000"/>
          <w:sz w:val="18"/>
          <w:szCs w:val="18"/>
        </w:rPr>
        <w:t>(f)</w:t>
      </w:r>
      <w:r w:rsidRPr="009066A7">
        <w:rPr>
          <w:rFonts w:ascii="Verdana" w:hAnsi="Verdana"/>
          <w:color w:val="000000"/>
          <w:sz w:val="18"/>
          <w:szCs w:val="18"/>
        </w:rPr>
        <w:tab/>
        <w:t>their rules of origin are based on a positive standard.</w:t>
      </w:r>
      <w:r w:rsidR="009066A7" w:rsidRPr="009066A7">
        <w:rPr>
          <w:rFonts w:ascii="Verdana" w:hAnsi="Verdana"/>
          <w:color w:val="000000"/>
          <w:sz w:val="18"/>
          <w:szCs w:val="18"/>
        </w:rPr>
        <w:t xml:space="preserve"> </w:t>
      </w:r>
      <w:r w:rsidRPr="009066A7">
        <w:rPr>
          <w:rFonts w:ascii="Verdana" w:hAnsi="Verdana"/>
          <w:color w:val="000000"/>
          <w:sz w:val="18"/>
          <w:szCs w:val="18"/>
        </w:rPr>
        <w:t xml:space="preserve">Rules of origin that state what does not confer origin (negative standard) are permissible as part of a clarification of a positive standard or in individual cases where a positive determination of origin is not </w:t>
      </w:r>
      <w:proofErr w:type="gramStart"/>
      <w:r w:rsidRPr="009066A7">
        <w:rPr>
          <w:rFonts w:ascii="Verdana" w:hAnsi="Verdana"/>
          <w:color w:val="000000"/>
          <w:sz w:val="18"/>
          <w:szCs w:val="18"/>
        </w:rPr>
        <w:t>necessary;</w:t>
      </w:r>
      <w:proofErr w:type="gramEnd"/>
    </w:p>
    <w:p w14:paraId="7214CB96" w14:textId="77777777" w:rsidR="00101936" w:rsidRPr="009066A7" w:rsidRDefault="00101936" w:rsidP="00101936">
      <w:pPr>
        <w:rPr>
          <w:rFonts w:ascii="Verdana" w:hAnsi="Verdana"/>
          <w:color w:val="000000"/>
          <w:sz w:val="18"/>
          <w:szCs w:val="18"/>
        </w:rPr>
      </w:pPr>
    </w:p>
    <w:p w14:paraId="22D33CEB" w14:textId="5BFB7910" w:rsidR="00101936" w:rsidRPr="009066A7" w:rsidRDefault="00101936" w:rsidP="00101936">
      <w:pPr>
        <w:ind w:left="1440" w:hanging="720"/>
        <w:rPr>
          <w:rFonts w:ascii="Verdana" w:hAnsi="Verdana"/>
          <w:color w:val="000000"/>
          <w:sz w:val="18"/>
          <w:szCs w:val="18"/>
        </w:rPr>
      </w:pPr>
      <w:r w:rsidRPr="009066A7">
        <w:rPr>
          <w:rFonts w:ascii="Verdana" w:hAnsi="Verdana"/>
          <w:color w:val="000000"/>
          <w:sz w:val="18"/>
          <w:szCs w:val="18"/>
        </w:rPr>
        <w:t>(g)</w:t>
      </w:r>
      <w:r w:rsidRPr="009066A7">
        <w:rPr>
          <w:rFonts w:ascii="Verdana" w:hAnsi="Verdana"/>
          <w:color w:val="000000"/>
          <w:sz w:val="18"/>
          <w:szCs w:val="18"/>
        </w:rPr>
        <w:tab/>
        <w:t xml:space="preserve">their laws, regulations, judicial decisions and administrative rulings of general application relating to rules of origin are published as if they were subject to, and in accordance with, the provisions of paragraph 1 of </w:t>
      </w:r>
      <w:r w:rsidR="00174700" w:rsidRPr="009066A7">
        <w:rPr>
          <w:rFonts w:ascii="Verdana" w:hAnsi="Verdana"/>
          <w:color w:val="000000"/>
          <w:sz w:val="18"/>
          <w:szCs w:val="18"/>
        </w:rPr>
        <w:t>Article</w:t>
      </w:r>
      <w:r w:rsidR="00174700">
        <w:rPr>
          <w:rFonts w:ascii="Verdana" w:hAnsi="Verdana"/>
          <w:color w:val="000000"/>
          <w:sz w:val="18"/>
          <w:szCs w:val="18"/>
        </w:rPr>
        <w:t> </w:t>
      </w:r>
      <w:r w:rsidRPr="009066A7">
        <w:rPr>
          <w:rFonts w:ascii="Verdana" w:hAnsi="Verdana"/>
          <w:color w:val="000000"/>
          <w:sz w:val="18"/>
          <w:szCs w:val="18"/>
        </w:rPr>
        <w:t>X of GATT </w:t>
      </w:r>
      <w:proofErr w:type="gramStart"/>
      <w:r w:rsidRPr="009066A7">
        <w:rPr>
          <w:rFonts w:ascii="Verdana" w:hAnsi="Verdana"/>
          <w:color w:val="000000"/>
          <w:sz w:val="18"/>
          <w:szCs w:val="18"/>
        </w:rPr>
        <w:t>1994;</w:t>
      </w:r>
      <w:proofErr w:type="gramEnd"/>
    </w:p>
    <w:p w14:paraId="1CD4CDED" w14:textId="77777777" w:rsidR="00101936" w:rsidRPr="009066A7" w:rsidRDefault="00101936" w:rsidP="00101936">
      <w:pPr>
        <w:rPr>
          <w:rFonts w:ascii="Verdana" w:hAnsi="Verdana"/>
          <w:color w:val="000000"/>
          <w:sz w:val="18"/>
          <w:szCs w:val="18"/>
        </w:rPr>
      </w:pPr>
    </w:p>
    <w:p w14:paraId="2AECCCAC" w14:textId="77777777" w:rsidR="00101936" w:rsidRPr="009066A7" w:rsidRDefault="00101936" w:rsidP="00101936">
      <w:pPr>
        <w:ind w:left="1440" w:hanging="720"/>
        <w:rPr>
          <w:rFonts w:ascii="Verdana" w:hAnsi="Verdana"/>
          <w:color w:val="000000"/>
          <w:sz w:val="18"/>
          <w:szCs w:val="18"/>
        </w:rPr>
      </w:pPr>
      <w:r w:rsidRPr="009066A7">
        <w:rPr>
          <w:rFonts w:ascii="Verdana" w:hAnsi="Verdana"/>
          <w:color w:val="000000"/>
          <w:sz w:val="18"/>
          <w:szCs w:val="18"/>
        </w:rPr>
        <w:t>(h)</w:t>
      </w:r>
      <w:r w:rsidRPr="009066A7">
        <w:rPr>
          <w:rFonts w:ascii="Verdana" w:hAnsi="Verdana"/>
          <w:color w:val="000000"/>
          <w:sz w:val="18"/>
          <w:szCs w:val="18"/>
        </w:rPr>
        <w:tab/>
        <w:t>upon the request of an exporter, importer or any person with a justifiable cause, assessments of the origin they would accord to a good are issued as soon as possible but no later than 150 days</w:t>
      </w:r>
      <w:r w:rsidRPr="009066A7">
        <w:rPr>
          <w:rStyle w:val="FootnoteReference"/>
          <w:rFonts w:ascii="Verdana" w:eastAsiaTheme="majorEastAsia" w:hAnsi="Verdana"/>
          <w:color w:val="000000"/>
          <w:sz w:val="18"/>
          <w:szCs w:val="18"/>
        </w:rPr>
        <w:footnoteReference w:id="3"/>
      </w:r>
      <w:r w:rsidRPr="009066A7">
        <w:rPr>
          <w:rFonts w:ascii="Verdana" w:hAnsi="Verdana"/>
          <w:color w:val="000000"/>
          <w:sz w:val="18"/>
          <w:szCs w:val="18"/>
        </w:rPr>
        <w:t xml:space="preserve"> after a request for such an assessment provided that all </w:t>
      </w:r>
      <w:r w:rsidRPr="009066A7">
        <w:rPr>
          <w:rFonts w:ascii="Verdana" w:hAnsi="Verdana"/>
          <w:color w:val="000000"/>
          <w:sz w:val="18"/>
          <w:szCs w:val="18"/>
        </w:rPr>
        <w:lastRenderedPageBreak/>
        <w:t>necessary elements have been submitted.</w:t>
      </w:r>
      <w:r w:rsidR="009066A7" w:rsidRPr="009066A7">
        <w:rPr>
          <w:rFonts w:ascii="Verdana" w:hAnsi="Verdana"/>
          <w:color w:val="000000"/>
          <w:sz w:val="18"/>
          <w:szCs w:val="18"/>
        </w:rPr>
        <w:t xml:space="preserve"> </w:t>
      </w:r>
      <w:r w:rsidRPr="009066A7">
        <w:rPr>
          <w:rFonts w:ascii="Verdana" w:hAnsi="Verdana"/>
          <w:color w:val="000000"/>
          <w:sz w:val="18"/>
          <w:szCs w:val="18"/>
        </w:rPr>
        <w:t>Requests for such assessments shall be accepted before trade in the good concerned begins and may be accepted at any later point in time.</w:t>
      </w:r>
      <w:r w:rsidR="009066A7" w:rsidRPr="009066A7">
        <w:rPr>
          <w:rFonts w:ascii="Verdana" w:hAnsi="Verdana"/>
          <w:color w:val="000000"/>
          <w:sz w:val="18"/>
          <w:szCs w:val="18"/>
        </w:rPr>
        <w:t xml:space="preserve"> </w:t>
      </w:r>
      <w:r w:rsidRPr="009066A7">
        <w:rPr>
          <w:rFonts w:ascii="Verdana" w:hAnsi="Verdana"/>
          <w:color w:val="000000"/>
          <w:sz w:val="18"/>
          <w:szCs w:val="18"/>
        </w:rPr>
        <w:t>Such assessments shall remain valid for three years provided that the facts and conditions, including the rules of origin, under which they have been made remain comparable.</w:t>
      </w:r>
      <w:r w:rsidR="009066A7" w:rsidRPr="009066A7">
        <w:rPr>
          <w:rFonts w:ascii="Verdana" w:hAnsi="Verdana"/>
          <w:color w:val="000000"/>
          <w:sz w:val="18"/>
          <w:szCs w:val="18"/>
        </w:rPr>
        <w:t xml:space="preserve"> </w:t>
      </w:r>
      <w:r w:rsidRPr="009066A7">
        <w:rPr>
          <w:rFonts w:ascii="Verdana" w:hAnsi="Verdana"/>
          <w:color w:val="000000"/>
          <w:sz w:val="18"/>
          <w:szCs w:val="18"/>
        </w:rPr>
        <w:t>Provided that the parties concerned are informed in advance, such assessments will no longer be valid when a decision contrary to the assessment is made in a review as referred to in subparagraph (j). Such assessments shall be made publicly available subject to the provisions of subparagraph (k</w:t>
      </w:r>
      <w:proofErr w:type="gramStart"/>
      <w:r w:rsidRPr="009066A7">
        <w:rPr>
          <w:rFonts w:ascii="Verdana" w:hAnsi="Verdana"/>
          <w:color w:val="000000"/>
          <w:sz w:val="18"/>
          <w:szCs w:val="18"/>
        </w:rPr>
        <w:t>);</w:t>
      </w:r>
      <w:proofErr w:type="gramEnd"/>
    </w:p>
    <w:p w14:paraId="5974B893" w14:textId="77777777" w:rsidR="00101936" w:rsidRPr="009066A7" w:rsidRDefault="00101936" w:rsidP="00101936">
      <w:pPr>
        <w:rPr>
          <w:rFonts w:ascii="Verdana" w:hAnsi="Verdana"/>
          <w:color w:val="000000"/>
          <w:sz w:val="18"/>
          <w:szCs w:val="18"/>
        </w:rPr>
      </w:pPr>
    </w:p>
    <w:p w14:paraId="6DD9D44A" w14:textId="59604E93" w:rsidR="00101936" w:rsidRPr="009066A7" w:rsidRDefault="00101936" w:rsidP="0020340B">
      <w:pPr>
        <w:ind w:left="1440" w:hanging="720"/>
        <w:rPr>
          <w:rFonts w:ascii="Verdana" w:hAnsi="Verdana"/>
          <w:color w:val="000000"/>
          <w:sz w:val="18"/>
          <w:szCs w:val="18"/>
        </w:rPr>
      </w:pPr>
      <w:r w:rsidRPr="009066A7">
        <w:rPr>
          <w:rFonts w:ascii="Verdana" w:hAnsi="Verdana"/>
          <w:color w:val="000000"/>
          <w:sz w:val="18"/>
          <w:szCs w:val="18"/>
        </w:rPr>
        <w:t>(</w:t>
      </w:r>
      <w:proofErr w:type="spellStart"/>
      <w:r w:rsidRPr="009066A7">
        <w:rPr>
          <w:rFonts w:ascii="Verdana" w:hAnsi="Verdana"/>
          <w:color w:val="000000"/>
          <w:sz w:val="18"/>
          <w:szCs w:val="18"/>
        </w:rPr>
        <w:t>i</w:t>
      </w:r>
      <w:proofErr w:type="spellEnd"/>
      <w:r w:rsidRPr="009066A7">
        <w:rPr>
          <w:rFonts w:ascii="Verdana" w:hAnsi="Verdana"/>
          <w:color w:val="000000"/>
          <w:sz w:val="18"/>
          <w:szCs w:val="18"/>
        </w:rPr>
        <w:t>)</w:t>
      </w:r>
      <w:r w:rsidRPr="009066A7">
        <w:rPr>
          <w:rFonts w:ascii="Verdana" w:hAnsi="Verdana"/>
          <w:color w:val="000000"/>
          <w:sz w:val="18"/>
          <w:szCs w:val="18"/>
        </w:rPr>
        <w:tab/>
        <w:t xml:space="preserve">when introducing changes to their rules of origin or new rules of origin, they shall not apply such changes retroactively as defined in, and without prejudice to, their laws or </w:t>
      </w:r>
      <w:proofErr w:type="gramStart"/>
      <w:r w:rsidRPr="009066A7">
        <w:rPr>
          <w:rFonts w:ascii="Verdana" w:hAnsi="Verdana"/>
          <w:color w:val="000000"/>
          <w:sz w:val="18"/>
          <w:szCs w:val="18"/>
        </w:rPr>
        <w:t>regulations;</w:t>
      </w:r>
      <w:proofErr w:type="gramEnd"/>
    </w:p>
    <w:p w14:paraId="58B20282" w14:textId="77777777" w:rsidR="00101936" w:rsidRPr="009066A7" w:rsidRDefault="00101936" w:rsidP="00101936">
      <w:pPr>
        <w:rPr>
          <w:rFonts w:ascii="Verdana" w:hAnsi="Verdana"/>
          <w:color w:val="000000"/>
          <w:sz w:val="18"/>
          <w:szCs w:val="18"/>
        </w:rPr>
      </w:pPr>
    </w:p>
    <w:p w14:paraId="40171728" w14:textId="77777777" w:rsidR="00101936" w:rsidRPr="009066A7" w:rsidRDefault="00101936" w:rsidP="00101936">
      <w:pPr>
        <w:ind w:left="1440" w:hanging="720"/>
        <w:rPr>
          <w:rFonts w:ascii="Verdana" w:hAnsi="Verdana"/>
          <w:color w:val="000000"/>
          <w:sz w:val="18"/>
          <w:szCs w:val="18"/>
        </w:rPr>
      </w:pPr>
      <w:r w:rsidRPr="009066A7">
        <w:rPr>
          <w:rFonts w:ascii="Verdana" w:hAnsi="Verdana"/>
          <w:color w:val="000000"/>
          <w:sz w:val="18"/>
          <w:szCs w:val="18"/>
        </w:rPr>
        <w:t>(j)</w:t>
      </w:r>
      <w:r w:rsidRPr="009066A7">
        <w:rPr>
          <w:rFonts w:ascii="Verdana" w:hAnsi="Verdana"/>
          <w:color w:val="000000"/>
          <w:sz w:val="18"/>
          <w:szCs w:val="18"/>
        </w:rPr>
        <w:tab/>
        <w:t xml:space="preserve">any administrative action which they take in relation to the determination of origin is reviewable promptly by judicial, arbitral or administrative tribunals or procedures, independent of the authority issuing the determination, which can </w:t>
      </w:r>
      <w:proofErr w:type="spellStart"/>
      <w:proofErr w:type="gramStart"/>
      <w:r w:rsidRPr="009066A7">
        <w:rPr>
          <w:rFonts w:ascii="Verdana" w:hAnsi="Verdana"/>
          <w:color w:val="000000"/>
          <w:sz w:val="18"/>
          <w:szCs w:val="18"/>
        </w:rPr>
        <w:t>effect</w:t>
      </w:r>
      <w:proofErr w:type="spellEnd"/>
      <w:proofErr w:type="gramEnd"/>
      <w:r w:rsidRPr="009066A7">
        <w:rPr>
          <w:rFonts w:ascii="Verdana" w:hAnsi="Verdana"/>
          <w:color w:val="000000"/>
          <w:sz w:val="18"/>
          <w:szCs w:val="18"/>
        </w:rPr>
        <w:t xml:space="preserve"> the modification or reversal of the determination;</w:t>
      </w:r>
    </w:p>
    <w:p w14:paraId="50E042E1" w14:textId="77777777" w:rsidR="00101936" w:rsidRPr="009066A7" w:rsidRDefault="00101936" w:rsidP="00101936">
      <w:pPr>
        <w:rPr>
          <w:rFonts w:ascii="Verdana" w:hAnsi="Verdana"/>
          <w:color w:val="000000"/>
          <w:sz w:val="18"/>
          <w:szCs w:val="18"/>
        </w:rPr>
      </w:pPr>
    </w:p>
    <w:p w14:paraId="46729A6A" w14:textId="77777777" w:rsidR="00101936" w:rsidRPr="009066A7" w:rsidRDefault="00101936" w:rsidP="00101936">
      <w:pPr>
        <w:ind w:left="1440" w:hanging="720"/>
        <w:rPr>
          <w:rFonts w:ascii="Verdana" w:hAnsi="Verdana"/>
          <w:color w:val="000000"/>
          <w:sz w:val="18"/>
          <w:szCs w:val="18"/>
        </w:rPr>
      </w:pPr>
      <w:r w:rsidRPr="009066A7">
        <w:rPr>
          <w:rFonts w:ascii="Verdana" w:hAnsi="Verdana"/>
          <w:color w:val="000000"/>
          <w:sz w:val="18"/>
          <w:szCs w:val="18"/>
        </w:rPr>
        <w:t>(k)</w:t>
      </w:r>
      <w:r w:rsidRPr="009066A7">
        <w:rPr>
          <w:rFonts w:ascii="Verdana" w:hAnsi="Verdana"/>
          <w:color w:val="000000"/>
          <w:sz w:val="18"/>
          <w:szCs w:val="18"/>
        </w:rPr>
        <w:tab/>
        <w:t>all information that is by nature confidential or that is provided on a confidential basis for the purpose of the application of rules of origin is treated as strictly confidential by the authorities concerned, which shall not disclose it without the specific permission of the person or government providing such information, except to the extent that it may be required to be disclosed in the context of judicial proceedings.</w:t>
      </w:r>
    </w:p>
    <w:p w14:paraId="359AA4D5" w14:textId="77777777" w:rsidR="00101936" w:rsidRPr="009066A7" w:rsidRDefault="00101936" w:rsidP="00101936">
      <w:pPr>
        <w:rPr>
          <w:rFonts w:ascii="Verdana" w:hAnsi="Verdana"/>
          <w:color w:val="000000"/>
          <w:sz w:val="18"/>
          <w:szCs w:val="18"/>
        </w:rPr>
      </w:pPr>
    </w:p>
    <w:p w14:paraId="08B24E6F" w14:textId="77777777" w:rsidR="00101936" w:rsidRPr="009066A7" w:rsidRDefault="00101936" w:rsidP="00101936">
      <w:pPr>
        <w:rPr>
          <w:rFonts w:ascii="Verdana" w:hAnsi="Verdana"/>
          <w:color w:val="000000"/>
          <w:sz w:val="18"/>
          <w:szCs w:val="18"/>
        </w:rPr>
      </w:pPr>
    </w:p>
    <w:p w14:paraId="3B779DA4" w14:textId="77777777" w:rsidR="00101936" w:rsidRPr="009066A7" w:rsidRDefault="00101936" w:rsidP="00101936">
      <w:pPr>
        <w:jc w:val="center"/>
        <w:rPr>
          <w:rFonts w:ascii="Verdana" w:hAnsi="Verdana"/>
          <w:color w:val="000000"/>
          <w:sz w:val="18"/>
          <w:szCs w:val="18"/>
        </w:rPr>
      </w:pPr>
      <w:r w:rsidRPr="009066A7">
        <w:rPr>
          <w:rFonts w:ascii="Verdana" w:hAnsi="Verdana"/>
          <w:i/>
          <w:color w:val="000000"/>
          <w:sz w:val="18"/>
          <w:szCs w:val="18"/>
        </w:rPr>
        <w:t>Article 3</w:t>
      </w:r>
    </w:p>
    <w:p w14:paraId="76E76196" w14:textId="77777777" w:rsidR="00101936" w:rsidRPr="009066A7" w:rsidRDefault="00101936" w:rsidP="00101936">
      <w:pPr>
        <w:rPr>
          <w:rFonts w:ascii="Verdana" w:hAnsi="Verdana"/>
          <w:color w:val="000000"/>
          <w:sz w:val="18"/>
          <w:szCs w:val="18"/>
        </w:rPr>
      </w:pPr>
    </w:p>
    <w:p w14:paraId="25979C7F" w14:textId="77777777" w:rsidR="00101936" w:rsidRPr="009066A7" w:rsidRDefault="00101936" w:rsidP="00101936">
      <w:pPr>
        <w:jc w:val="center"/>
        <w:rPr>
          <w:rFonts w:ascii="Verdana" w:hAnsi="Verdana"/>
          <w:color w:val="000000"/>
          <w:sz w:val="18"/>
          <w:szCs w:val="18"/>
        </w:rPr>
      </w:pPr>
      <w:r w:rsidRPr="009066A7">
        <w:rPr>
          <w:rFonts w:ascii="Verdana" w:hAnsi="Verdana"/>
          <w:i/>
          <w:color w:val="000000"/>
          <w:sz w:val="18"/>
          <w:szCs w:val="18"/>
        </w:rPr>
        <w:t>Disciplines after the Transition Period</w:t>
      </w:r>
    </w:p>
    <w:p w14:paraId="445B8848" w14:textId="77777777" w:rsidR="00101936" w:rsidRPr="009066A7" w:rsidRDefault="00101936" w:rsidP="00101936">
      <w:pPr>
        <w:rPr>
          <w:rFonts w:ascii="Verdana" w:hAnsi="Verdana"/>
          <w:color w:val="000000"/>
          <w:sz w:val="18"/>
          <w:szCs w:val="18"/>
        </w:rPr>
      </w:pPr>
    </w:p>
    <w:p w14:paraId="06880B53" w14:textId="77777777" w:rsidR="00101936" w:rsidRPr="009066A7" w:rsidRDefault="00101936" w:rsidP="00101936">
      <w:pPr>
        <w:rPr>
          <w:rFonts w:ascii="Verdana" w:hAnsi="Verdana"/>
          <w:color w:val="000000"/>
          <w:sz w:val="18"/>
          <w:szCs w:val="18"/>
        </w:rPr>
      </w:pPr>
      <w:r w:rsidRPr="009066A7">
        <w:rPr>
          <w:rFonts w:ascii="Verdana" w:hAnsi="Verdana"/>
          <w:color w:val="000000"/>
          <w:sz w:val="18"/>
          <w:szCs w:val="18"/>
        </w:rPr>
        <w:tab/>
        <w:t>Taking into account the aim of all Members to achieve, as a result of the harmonization work programme set out in Part IV, the establishment of harmonized rules of origin, Members shall ensure, upon the implementation of the results of the harmonization work programme, that:</w:t>
      </w:r>
    </w:p>
    <w:p w14:paraId="2C272879" w14:textId="77777777" w:rsidR="00101936" w:rsidRPr="009066A7" w:rsidRDefault="00101936" w:rsidP="00101936">
      <w:pPr>
        <w:rPr>
          <w:rFonts w:ascii="Verdana" w:hAnsi="Verdana"/>
          <w:color w:val="000000"/>
          <w:sz w:val="18"/>
          <w:szCs w:val="18"/>
        </w:rPr>
      </w:pPr>
    </w:p>
    <w:p w14:paraId="75488212" w14:textId="77777777" w:rsidR="00101936" w:rsidRPr="009066A7" w:rsidRDefault="00101936" w:rsidP="00101936">
      <w:pPr>
        <w:ind w:left="1440" w:hanging="1440"/>
        <w:rPr>
          <w:rFonts w:ascii="Verdana" w:hAnsi="Verdana"/>
          <w:color w:val="000000"/>
          <w:sz w:val="18"/>
          <w:szCs w:val="18"/>
        </w:rPr>
      </w:pPr>
      <w:r w:rsidRPr="009066A7">
        <w:rPr>
          <w:rFonts w:ascii="Verdana" w:hAnsi="Verdana"/>
          <w:color w:val="000000"/>
          <w:sz w:val="18"/>
          <w:szCs w:val="18"/>
        </w:rPr>
        <w:tab/>
        <w:t>(a)</w:t>
      </w:r>
      <w:r w:rsidRPr="009066A7">
        <w:rPr>
          <w:rFonts w:ascii="Verdana" w:hAnsi="Verdana"/>
          <w:color w:val="000000"/>
          <w:sz w:val="18"/>
          <w:szCs w:val="18"/>
        </w:rPr>
        <w:tab/>
        <w:t>they apply rules of origin equally for all purposes as set out in Article </w:t>
      </w:r>
      <w:proofErr w:type="gramStart"/>
      <w:r w:rsidRPr="009066A7">
        <w:rPr>
          <w:rFonts w:ascii="Verdana" w:hAnsi="Verdana"/>
          <w:color w:val="000000"/>
          <w:sz w:val="18"/>
          <w:szCs w:val="18"/>
        </w:rPr>
        <w:t>1;</w:t>
      </w:r>
      <w:proofErr w:type="gramEnd"/>
    </w:p>
    <w:p w14:paraId="79B2DDC1" w14:textId="77777777" w:rsidR="00101936" w:rsidRPr="009066A7" w:rsidRDefault="00101936" w:rsidP="00101936">
      <w:pPr>
        <w:rPr>
          <w:rFonts w:ascii="Verdana" w:hAnsi="Verdana"/>
          <w:color w:val="000000"/>
          <w:sz w:val="18"/>
          <w:szCs w:val="18"/>
        </w:rPr>
      </w:pPr>
    </w:p>
    <w:p w14:paraId="5DF220A2" w14:textId="77777777" w:rsidR="00101936" w:rsidRPr="009066A7" w:rsidRDefault="00101936" w:rsidP="00101936">
      <w:pPr>
        <w:ind w:left="1440" w:hanging="720"/>
        <w:rPr>
          <w:rFonts w:ascii="Verdana" w:hAnsi="Verdana"/>
          <w:color w:val="000000"/>
          <w:sz w:val="18"/>
          <w:szCs w:val="18"/>
        </w:rPr>
      </w:pPr>
      <w:r w:rsidRPr="009066A7">
        <w:rPr>
          <w:rFonts w:ascii="Verdana" w:hAnsi="Verdana"/>
          <w:color w:val="000000"/>
          <w:sz w:val="18"/>
          <w:szCs w:val="18"/>
        </w:rPr>
        <w:t>(b)</w:t>
      </w:r>
      <w:r w:rsidRPr="009066A7">
        <w:rPr>
          <w:rFonts w:ascii="Verdana" w:hAnsi="Verdana"/>
          <w:color w:val="000000"/>
          <w:sz w:val="18"/>
          <w:szCs w:val="18"/>
        </w:rPr>
        <w:tab/>
        <w:t>under their rules of origin, the country to be determined as the origin of a particular good is either the country where the good has been wholly obtained or, when more than one country is concerned in the production of the good, the country where the last substantial transformation has been carried out;</w:t>
      </w:r>
    </w:p>
    <w:p w14:paraId="2CDAD9DE" w14:textId="77777777" w:rsidR="00101936" w:rsidRPr="009066A7" w:rsidRDefault="00101936" w:rsidP="00101936">
      <w:pPr>
        <w:rPr>
          <w:rFonts w:ascii="Verdana" w:hAnsi="Verdana"/>
          <w:color w:val="000000"/>
          <w:sz w:val="18"/>
          <w:szCs w:val="18"/>
        </w:rPr>
      </w:pPr>
    </w:p>
    <w:p w14:paraId="62E4EC84" w14:textId="77777777" w:rsidR="00101936" w:rsidRPr="009066A7" w:rsidRDefault="00101936" w:rsidP="00101936">
      <w:pPr>
        <w:ind w:left="1440" w:hanging="720"/>
        <w:rPr>
          <w:rFonts w:ascii="Verdana" w:hAnsi="Verdana"/>
          <w:color w:val="000000"/>
          <w:sz w:val="18"/>
          <w:szCs w:val="18"/>
        </w:rPr>
      </w:pPr>
      <w:r w:rsidRPr="009066A7">
        <w:rPr>
          <w:rFonts w:ascii="Verdana" w:hAnsi="Verdana"/>
          <w:color w:val="000000"/>
          <w:sz w:val="18"/>
          <w:szCs w:val="18"/>
        </w:rPr>
        <w:t>(c)</w:t>
      </w:r>
      <w:r w:rsidRPr="009066A7">
        <w:rPr>
          <w:rFonts w:ascii="Verdana" w:hAnsi="Verdana"/>
          <w:color w:val="000000"/>
          <w:sz w:val="18"/>
          <w:szCs w:val="18"/>
        </w:rPr>
        <w:tab/>
        <w:t>the rules of origin that they apply to imports and exports are not more stringent than the rules of origin they apply to determine whether or not a good is domestic and shall not discriminate between other Members, irrespective of the affiliation of the manufacturers of the good concerned;</w:t>
      </w:r>
    </w:p>
    <w:p w14:paraId="0352801D" w14:textId="77777777" w:rsidR="00101936" w:rsidRPr="009066A7" w:rsidRDefault="00101936" w:rsidP="00101936">
      <w:pPr>
        <w:rPr>
          <w:rFonts w:ascii="Verdana" w:hAnsi="Verdana"/>
          <w:color w:val="000000"/>
          <w:sz w:val="18"/>
          <w:szCs w:val="18"/>
        </w:rPr>
      </w:pPr>
    </w:p>
    <w:p w14:paraId="0F098B31" w14:textId="77777777" w:rsidR="00101936" w:rsidRPr="009066A7" w:rsidRDefault="00101936" w:rsidP="00101936">
      <w:pPr>
        <w:ind w:left="1440" w:hanging="720"/>
        <w:rPr>
          <w:rFonts w:ascii="Verdana" w:hAnsi="Verdana"/>
          <w:color w:val="000000"/>
          <w:sz w:val="18"/>
          <w:szCs w:val="18"/>
        </w:rPr>
      </w:pPr>
      <w:r w:rsidRPr="009066A7">
        <w:rPr>
          <w:rFonts w:ascii="Verdana" w:hAnsi="Verdana"/>
          <w:color w:val="000000"/>
          <w:sz w:val="18"/>
          <w:szCs w:val="18"/>
        </w:rPr>
        <w:t>(d)</w:t>
      </w:r>
      <w:r w:rsidRPr="009066A7">
        <w:rPr>
          <w:rFonts w:ascii="Verdana" w:hAnsi="Verdana"/>
          <w:color w:val="000000"/>
          <w:sz w:val="18"/>
          <w:szCs w:val="18"/>
        </w:rPr>
        <w:tab/>
        <w:t xml:space="preserve">the rules of origin are administered in a consistent, uniform, impartial and reasonable </w:t>
      </w:r>
      <w:proofErr w:type="gramStart"/>
      <w:r w:rsidRPr="009066A7">
        <w:rPr>
          <w:rFonts w:ascii="Verdana" w:hAnsi="Verdana"/>
          <w:color w:val="000000"/>
          <w:sz w:val="18"/>
          <w:szCs w:val="18"/>
        </w:rPr>
        <w:t>manner;</w:t>
      </w:r>
      <w:proofErr w:type="gramEnd"/>
    </w:p>
    <w:p w14:paraId="7C2D822F" w14:textId="77777777" w:rsidR="00101936" w:rsidRPr="009066A7" w:rsidRDefault="00101936" w:rsidP="00101936">
      <w:pPr>
        <w:rPr>
          <w:rFonts w:ascii="Verdana" w:hAnsi="Verdana"/>
          <w:color w:val="000000"/>
          <w:sz w:val="18"/>
          <w:szCs w:val="18"/>
        </w:rPr>
      </w:pPr>
    </w:p>
    <w:p w14:paraId="78E83C6F" w14:textId="5EB34F97" w:rsidR="00101936" w:rsidRPr="009066A7" w:rsidRDefault="00101936" w:rsidP="00101936">
      <w:pPr>
        <w:ind w:left="1440" w:hanging="720"/>
        <w:rPr>
          <w:rFonts w:ascii="Verdana" w:hAnsi="Verdana"/>
          <w:color w:val="000000"/>
          <w:sz w:val="18"/>
          <w:szCs w:val="18"/>
        </w:rPr>
      </w:pPr>
      <w:r w:rsidRPr="009066A7">
        <w:rPr>
          <w:rFonts w:ascii="Verdana" w:hAnsi="Verdana"/>
          <w:color w:val="000000"/>
          <w:sz w:val="18"/>
          <w:szCs w:val="18"/>
        </w:rPr>
        <w:t>(e)</w:t>
      </w:r>
      <w:r w:rsidRPr="009066A7">
        <w:rPr>
          <w:rFonts w:ascii="Verdana" w:hAnsi="Verdana"/>
          <w:color w:val="000000"/>
          <w:sz w:val="18"/>
          <w:szCs w:val="18"/>
        </w:rPr>
        <w:tab/>
        <w:t xml:space="preserve">their laws, regulations, judicial decisions and administrative rulings of general application relating to rules of origin are published as if they were subject to, and in accordance with, the provisions of paragraph 1 of </w:t>
      </w:r>
      <w:r w:rsidR="00DD6F66" w:rsidRPr="009066A7">
        <w:rPr>
          <w:rFonts w:ascii="Verdana" w:hAnsi="Verdana"/>
          <w:color w:val="000000"/>
          <w:sz w:val="18"/>
          <w:szCs w:val="18"/>
        </w:rPr>
        <w:t>Article</w:t>
      </w:r>
      <w:r w:rsidR="00DD6F66">
        <w:rPr>
          <w:rFonts w:ascii="Verdana" w:hAnsi="Verdana"/>
          <w:color w:val="000000"/>
          <w:sz w:val="18"/>
          <w:szCs w:val="18"/>
        </w:rPr>
        <w:t> </w:t>
      </w:r>
      <w:r w:rsidRPr="009066A7">
        <w:rPr>
          <w:rFonts w:ascii="Verdana" w:hAnsi="Verdana"/>
          <w:color w:val="000000"/>
          <w:sz w:val="18"/>
          <w:szCs w:val="18"/>
        </w:rPr>
        <w:t>X of GATT </w:t>
      </w:r>
      <w:proofErr w:type="gramStart"/>
      <w:r w:rsidRPr="009066A7">
        <w:rPr>
          <w:rFonts w:ascii="Verdana" w:hAnsi="Verdana"/>
          <w:color w:val="000000"/>
          <w:sz w:val="18"/>
          <w:szCs w:val="18"/>
        </w:rPr>
        <w:t>1994;</w:t>
      </w:r>
      <w:proofErr w:type="gramEnd"/>
    </w:p>
    <w:p w14:paraId="006355CE" w14:textId="77777777" w:rsidR="00101936" w:rsidRPr="009066A7" w:rsidRDefault="00101936" w:rsidP="00101936">
      <w:pPr>
        <w:rPr>
          <w:rFonts w:ascii="Verdana" w:hAnsi="Verdana"/>
          <w:color w:val="000000"/>
          <w:sz w:val="18"/>
          <w:szCs w:val="18"/>
        </w:rPr>
      </w:pPr>
    </w:p>
    <w:p w14:paraId="7DDF6D77" w14:textId="77777777" w:rsidR="00101936" w:rsidRPr="009066A7" w:rsidRDefault="00101936" w:rsidP="00101936">
      <w:pPr>
        <w:ind w:left="1440" w:hanging="720"/>
        <w:rPr>
          <w:rFonts w:ascii="Verdana" w:hAnsi="Verdana"/>
          <w:color w:val="000000"/>
          <w:sz w:val="18"/>
          <w:szCs w:val="18"/>
        </w:rPr>
      </w:pPr>
      <w:r w:rsidRPr="009066A7">
        <w:rPr>
          <w:rFonts w:ascii="Verdana" w:hAnsi="Verdana"/>
          <w:color w:val="000000"/>
          <w:sz w:val="18"/>
          <w:szCs w:val="18"/>
        </w:rPr>
        <w:t>(f)</w:t>
      </w:r>
      <w:r w:rsidRPr="009066A7">
        <w:rPr>
          <w:rFonts w:ascii="Verdana" w:hAnsi="Verdana"/>
          <w:color w:val="000000"/>
          <w:sz w:val="18"/>
          <w:szCs w:val="18"/>
        </w:rPr>
        <w:tab/>
        <w:t>upon the request of an exporter, importer or any person with a justifiable cause, assessments of the origin they would accord to a good are issued as soon as possible but no later than 150 days after a request for such an assessment provided that all necessary elements have been submitted.</w:t>
      </w:r>
      <w:r w:rsidR="009066A7" w:rsidRPr="009066A7">
        <w:rPr>
          <w:rFonts w:ascii="Verdana" w:hAnsi="Verdana"/>
          <w:color w:val="000000"/>
          <w:sz w:val="18"/>
          <w:szCs w:val="18"/>
        </w:rPr>
        <w:t xml:space="preserve"> </w:t>
      </w:r>
      <w:r w:rsidRPr="009066A7">
        <w:rPr>
          <w:rFonts w:ascii="Verdana" w:hAnsi="Verdana"/>
          <w:color w:val="000000"/>
          <w:sz w:val="18"/>
          <w:szCs w:val="18"/>
        </w:rPr>
        <w:t>Requests for such assessments shall be accepted before trade in the good concerned begins and may be accepted at any later point in time.</w:t>
      </w:r>
      <w:r w:rsidR="009066A7" w:rsidRPr="009066A7">
        <w:rPr>
          <w:rFonts w:ascii="Verdana" w:hAnsi="Verdana"/>
          <w:color w:val="000000"/>
          <w:sz w:val="18"/>
          <w:szCs w:val="18"/>
        </w:rPr>
        <w:t xml:space="preserve"> </w:t>
      </w:r>
      <w:r w:rsidRPr="009066A7">
        <w:rPr>
          <w:rFonts w:ascii="Verdana" w:hAnsi="Verdana"/>
          <w:color w:val="000000"/>
          <w:sz w:val="18"/>
          <w:szCs w:val="18"/>
        </w:rPr>
        <w:t>Such assessments shall remain valid for three years provided that the facts and conditions, including the rules of origin, under which they have been made remain comparable.</w:t>
      </w:r>
      <w:r w:rsidR="009066A7" w:rsidRPr="009066A7">
        <w:rPr>
          <w:rFonts w:ascii="Verdana" w:hAnsi="Verdana"/>
          <w:color w:val="000000"/>
          <w:sz w:val="18"/>
          <w:szCs w:val="18"/>
        </w:rPr>
        <w:t xml:space="preserve"> </w:t>
      </w:r>
      <w:r w:rsidRPr="009066A7">
        <w:rPr>
          <w:rFonts w:ascii="Verdana" w:hAnsi="Verdana"/>
          <w:color w:val="000000"/>
          <w:sz w:val="18"/>
          <w:szCs w:val="18"/>
        </w:rPr>
        <w:t xml:space="preserve">Provided that the parties concerned are informed in advance, such assessments will no longer be valid when a decision contrary to the </w:t>
      </w:r>
      <w:r w:rsidRPr="009066A7">
        <w:rPr>
          <w:rFonts w:ascii="Verdana" w:hAnsi="Verdana"/>
          <w:color w:val="000000"/>
          <w:sz w:val="18"/>
          <w:szCs w:val="18"/>
        </w:rPr>
        <w:lastRenderedPageBreak/>
        <w:t>assessment is made in a review as referred to in subparagraph (h).</w:t>
      </w:r>
      <w:r w:rsidR="009066A7" w:rsidRPr="009066A7">
        <w:rPr>
          <w:rFonts w:ascii="Verdana" w:hAnsi="Verdana"/>
          <w:color w:val="000000"/>
          <w:sz w:val="18"/>
          <w:szCs w:val="18"/>
        </w:rPr>
        <w:t xml:space="preserve"> </w:t>
      </w:r>
      <w:r w:rsidRPr="009066A7">
        <w:rPr>
          <w:rFonts w:ascii="Verdana" w:hAnsi="Verdana"/>
          <w:color w:val="000000"/>
          <w:sz w:val="18"/>
          <w:szCs w:val="18"/>
        </w:rPr>
        <w:t>Such assessments shall be made publicly available subject to the provisions of subparagraph (</w:t>
      </w:r>
      <w:proofErr w:type="spellStart"/>
      <w:r w:rsidRPr="009066A7">
        <w:rPr>
          <w:rFonts w:ascii="Verdana" w:hAnsi="Verdana"/>
          <w:color w:val="000000"/>
          <w:sz w:val="18"/>
          <w:szCs w:val="18"/>
        </w:rPr>
        <w:t>i</w:t>
      </w:r>
      <w:proofErr w:type="spellEnd"/>
      <w:proofErr w:type="gramStart"/>
      <w:r w:rsidRPr="009066A7">
        <w:rPr>
          <w:rFonts w:ascii="Verdana" w:hAnsi="Verdana"/>
          <w:color w:val="000000"/>
          <w:sz w:val="18"/>
          <w:szCs w:val="18"/>
        </w:rPr>
        <w:t>);</w:t>
      </w:r>
      <w:proofErr w:type="gramEnd"/>
    </w:p>
    <w:p w14:paraId="7F775FD2" w14:textId="77777777" w:rsidR="00101936" w:rsidRPr="009066A7" w:rsidRDefault="00101936" w:rsidP="00101936">
      <w:pPr>
        <w:rPr>
          <w:rFonts w:ascii="Verdana" w:hAnsi="Verdana"/>
          <w:color w:val="000000"/>
          <w:sz w:val="18"/>
          <w:szCs w:val="18"/>
        </w:rPr>
      </w:pPr>
    </w:p>
    <w:p w14:paraId="21A3F19A" w14:textId="77777777" w:rsidR="00101936" w:rsidRPr="009066A7" w:rsidRDefault="00101936" w:rsidP="00101936">
      <w:pPr>
        <w:ind w:left="1440" w:hanging="720"/>
        <w:rPr>
          <w:rFonts w:ascii="Verdana" w:hAnsi="Verdana"/>
          <w:color w:val="000000"/>
          <w:sz w:val="18"/>
          <w:szCs w:val="18"/>
        </w:rPr>
      </w:pPr>
      <w:r w:rsidRPr="009066A7">
        <w:rPr>
          <w:rFonts w:ascii="Verdana" w:hAnsi="Verdana"/>
          <w:color w:val="000000"/>
          <w:sz w:val="18"/>
          <w:szCs w:val="18"/>
        </w:rPr>
        <w:t>(g)</w:t>
      </w:r>
      <w:r w:rsidRPr="009066A7">
        <w:rPr>
          <w:rFonts w:ascii="Verdana" w:hAnsi="Verdana"/>
          <w:color w:val="000000"/>
          <w:sz w:val="18"/>
          <w:szCs w:val="18"/>
        </w:rPr>
        <w:tab/>
        <w:t xml:space="preserve">when introducing changes to their rules of origin or new rules of origin, they shall not apply such changes retroactively as defined in, and without prejudice to, their laws or </w:t>
      </w:r>
      <w:proofErr w:type="gramStart"/>
      <w:r w:rsidRPr="009066A7">
        <w:rPr>
          <w:rFonts w:ascii="Verdana" w:hAnsi="Verdana"/>
          <w:color w:val="000000"/>
          <w:sz w:val="18"/>
          <w:szCs w:val="18"/>
        </w:rPr>
        <w:t>regulations;</w:t>
      </w:r>
      <w:proofErr w:type="gramEnd"/>
    </w:p>
    <w:p w14:paraId="29787398" w14:textId="77777777" w:rsidR="00101936" w:rsidRPr="009066A7" w:rsidRDefault="00101936" w:rsidP="00101936">
      <w:pPr>
        <w:rPr>
          <w:rFonts w:ascii="Verdana" w:hAnsi="Verdana"/>
          <w:color w:val="000000"/>
          <w:sz w:val="18"/>
          <w:szCs w:val="18"/>
        </w:rPr>
      </w:pPr>
    </w:p>
    <w:p w14:paraId="0CF74F1C" w14:textId="77777777" w:rsidR="00101936" w:rsidRPr="009066A7" w:rsidRDefault="00101936" w:rsidP="00101936">
      <w:pPr>
        <w:ind w:left="1440" w:hanging="720"/>
        <w:rPr>
          <w:rFonts w:ascii="Verdana" w:hAnsi="Verdana"/>
          <w:color w:val="000000"/>
          <w:sz w:val="18"/>
          <w:szCs w:val="18"/>
        </w:rPr>
      </w:pPr>
      <w:r w:rsidRPr="009066A7">
        <w:rPr>
          <w:rFonts w:ascii="Verdana" w:hAnsi="Verdana"/>
          <w:color w:val="000000"/>
          <w:sz w:val="18"/>
          <w:szCs w:val="18"/>
        </w:rPr>
        <w:t>(h)</w:t>
      </w:r>
      <w:r w:rsidRPr="009066A7">
        <w:rPr>
          <w:rFonts w:ascii="Verdana" w:hAnsi="Verdana"/>
          <w:color w:val="000000"/>
          <w:sz w:val="18"/>
          <w:szCs w:val="18"/>
        </w:rPr>
        <w:tab/>
        <w:t xml:space="preserve">any administrative action which they take in relation to the determination of origin is reviewable promptly by judicial, arbitral or administrative tribunals or procedures, independent of the authority issuing the determination, which can </w:t>
      </w:r>
      <w:proofErr w:type="spellStart"/>
      <w:proofErr w:type="gramStart"/>
      <w:r w:rsidRPr="009066A7">
        <w:rPr>
          <w:rFonts w:ascii="Verdana" w:hAnsi="Verdana"/>
          <w:color w:val="000000"/>
          <w:sz w:val="18"/>
          <w:szCs w:val="18"/>
        </w:rPr>
        <w:t>effect</w:t>
      </w:r>
      <w:proofErr w:type="spellEnd"/>
      <w:proofErr w:type="gramEnd"/>
      <w:r w:rsidRPr="009066A7">
        <w:rPr>
          <w:rFonts w:ascii="Verdana" w:hAnsi="Verdana"/>
          <w:color w:val="000000"/>
          <w:sz w:val="18"/>
          <w:szCs w:val="18"/>
        </w:rPr>
        <w:t xml:space="preserve"> the modification or reversal of the determination;</w:t>
      </w:r>
    </w:p>
    <w:p w14:paraId="06A2A431" w14:textId="77777777" w:rsidR="00101936" w:rsidRPr="009066A7" w:rsidRDefault="00101936" w:rsidP="00101936">
      <w:pPr>
        <w:rPr>
          <w:rFonts w:ascii="Verdana" w:hAnsi="Verdana"/>
          <w:color w:val="000000"/>
          <w:sz w:val="18"/>
          <w:szCs w:val="18"/>
        </w:rPr>
      </w:pPr>
    </w:p>
    <w:p w14:paraId="28819610" w14:textId="77777777" w:rsidR="00101936" w:rsidRPr="009066A7" w:rsidRDefault="00101936" w:rsidP="00101936">
      <w:pPr>
        <w:ind w:left="1440" w:hanging="720"/>
        <w:rPr>
          <w:rFonts w:ascii="Verdana" w:hAnsi="Verdana"/>
          <w:color w:val="000000"/>
          <w:sz w:val="18"/>
          <w:szCs w:val="18"/>
        </w:rPr>
      </w:pPr>
      <w:r w:rsidRPr="009066A7">
        <w:rPr>
          <w:rFonts w:ascii="Verdana" w:hAnsi="Verdana"/>
          <w:color w:val="000000"/>
          <w:sz w:val="18"/>
          <w:szCs w:val="18"/>
        </w:rPr>
        <w:t>(</w:t>
      </w:r>
      <w:proofErr w:type="spellStart"/>
      <w:r w:rsidRPr="009066A7">
        <w:rPr>
          <w:rFonts w:ascii="Verdana" w:hAnsi="Verdana"/>
          <w:color w:val="000000"/>
          <w:sz w:val="18"/>
          <w:szCs w:val="18"/>
        </w:rPr>
        <w:t>i</w:t>
      </w:r>
      <w:proofErr w:type="spellEnd"/>
      <w:r w:rsidRPr="009066A7">
        <w:rPr>
          <w:rFonts w:ascii="Verdana" w:hAnsi="Verdana"/>
          <w:color w:val="000000"/>
          <w:sz w:val="18"/>
          <w:szCs w:val="18"/>
        </w:rPr>
        <w:t>)</w:t>
      </w:r>
      <w:r w:rsidRPr="009066A7">
        <w:rPr>
          <w:rFonts w:ascii="Verdana" w:hAnsi="Verdana"/>
          <w:color w:val="000000"/>
          <w:sz w:val="18"/>
          <w:szCs w:val="18"/>
        </w:rPr>
        <w:tab/>
        <w:t>all information which is by nature confidential or which is provided on a confidential basis for the purpose of the application of rules of origin is treated as strictly confidential by the authorities concerned, which shall not disclose it without the specific permission of the person or government providing such information, except to the extent that it may be required to be disclosed in the context of judicial proceedings.</w:t>
      </w:r>
    </w:p>
    <w:p w14:paraId="0E66A860" w14:textId="77777777" w:rsidR="00101936" w:rsidRPr="009066A7" w:rsidRDefault="00101936" w:rsidP="00101936">
      <w:pPr>
        <w:rPr>
          <w:rFonts w:ascii="Verdana" w:hAnsi="Verdana"/>
          <w:color w:val="000000"/>
          <w:sz w:val="18"/>
          <w:szCs w:val="18"/>
        </w:rPr>
      </w:pPr>
    </w:p>
    <w:p w14:paraId="13562612" w14:textId="77777777" w:rsidR="00101936" w:rsidRPr="009066A7" w:rsidRDefault="00101936" w:rsidP="00101936">
      <w:pPr>
        <w:rPr>
          <w:rFonts w:ascii="Verdana" w:hAnsi="Verdana"/>
          <w:color w:val="000000"/>
          <w:sz w:val="18"/>
          <w:szCs w:val="18"/>
        </w:rPr>
      </w:pPr>
    </w:p>
    <w:p w14:paraId="6AFF470B" w14:textId="77777777" w:rsidR="00101936" w:rsidRPr="009066A7" w:rsidRDefault="00101936" w:rsidP="00101936">
      <w:pPr>
        <w:jc w:val="center"/>
        <w:rPr>
          <w:rFonts w:ascii="Verdana" w:hAnsi="Verdana"/>
          <w:color w:val="000000"/>
          <w:sz w:val="18"/>
          <w:szCs w:val="18"/>
        </w:rPr>
      </w:pPr>
      <w:r w:rsidRPr="009066A7">
        <w:rPr>
          <w:rFonts w:ascii="Verdana" w:hAnsi="Verdana"/>
          <w:color w:val="000000"/>
          <w:sz w:val="18"/>
          <w:szCs w:val="18"/>
        </w:rPr>
        <w:t>PART III</w:t>
      </w:r>
    </w:p>
    <w:p w14:paraId="5E556E46" w14:textId="77777777" w:rsidR="00101936" w:rsidRPr="009066A7" w:rsidRDefault="00101936" w:rsidP="00101936">
      <w:pPr>
        <w:rPr>
          <w:rFonts w:ascii="Verdana" w:hAnsi="Verdana"/>
          <w:color w:val="000000"/>
          <w:sz w:val="18"/>
          <w:szCs w:val="18"/>
        </w:rPr>
      </w:pPr>
    </w:p>
    <w:p w14:paraId="0E74683F" w14:textId="77777777" w:rsidR="00101936" w:rsidRPr="009066A7" w:rsidRDefault="00101936" w:rsidP="00101936">
      <w:pPr>
        <w:jc w:val="center"/>
        <w:rPr>
          <w:rFonts w:ascii="Verdana" w:hAnsi="Verdana"/>
          <w:color w:val="000000"/>
          <w:sz w:val="18"/>
          <w:szCs w:val="18"/>
        </w:rPr>
      </w:pPr>
      <w:r w:rsidRPr="009066A7">
        <w:rPr>
          <w:rFonts w:ascii="Verdana" w:hAnsi="Verdana"/>
          <w:color w:val="000000"/>
          <w:sz w:val="18"/>
          <w:szCs w:val="18"/>
        </w:rPr>
        <w:t>PROCEDURAL ARRANGEMENTS ON NOTIFICATION, REVIEW,</w:t>
      </w:r>
    </w:p>
    <w:p w14:paraId="22CFF32F" w14:textId="77777777" w:rsidR="00101936" w:rsidRPr="009066A7" w:rsidRDefault="00101936" w:rsidP="00101936">
      <w:pPr>
        <w:jc w:val="center"/>
        <w:rPr>
          <w:rFonts w:ascii="Verdana" w:hAnsi="Verdana"/>
          <w:color w:val="000000"/>
          <w:sz w:val="18"/>
          <w:szCs w:val="18"/>
        </w:rPr>
      </w:pPr>
      <w:r w:rsidRPr="009066A7">
        <w:rPr>
          <w:rFonts w:ascii="Verdana" w:hAnsi="Verdana"/>
          <w:color w:val="000000"/>
          <w:sz w:val="18"/>
          <w:szCs w:val="18"/>
        </w:rPr>
        <w:t>CONSULTATION AND DISPUTE SETTLEMENT</w:t>
      </w:r>
    </w:p>
    <w:p w14:paraId="1EB111B1" w14:textId="77777777" w:rsidR="00101936" w:rsidRPr="009066A7" w:rsidRDefault="00101936" w:rsidP="00101936">
      <w:pPr>
        <w:rPr>
          <w:rFonts w:ascii="Verdana" w:hAnsi="Verdana"/>
          <w:color w:val="000000"/>
          <w:sz w:val="18"/>
          <w:szCs w:val="18"/>
        </w:rPr>
      </w:pPr>
    </w:p>
    <w:p w14:paraId="0A006EF3" w14:textId="77777777" w:rsidR="00101936" w:rsidRPr="009066A7" w:rsidRDefault="00101936" w:rsidP="00101936">
      <w:pPr>
        <w:rPr>
          <w:rFonts w:ascii="Verdana" w:hAnsi="Verdana"/>
          <w:color w:val="000000"/>
          <w:sz w:val="18"/>
          <w:szCs w:val="18"/>
        </w:rPr>
      </w:pPr>
    </w:p>
    <w:p w14:paraId="4DAD03DE" w14:textId="77777777" w:rsidR="00101936" w:rsidRPr="009066A7" w:rsidRDefault="00101936" w:rsidP="00101936">
      <w:pPr>
        <w:jc w:val="center"/>
        <w:rPr>
          <w:rFonts w:ascii="Verdana" w:hAnsi="Verdana"/>
          <w:color w:val="000000"/>
          <w:sz w:val="18"/>
          <w:szCs w:val="18"/>
        </w:rPr>
      </w:pPr>
      <w:r w:rsidRPr="009066A7">
        <w:rPr>
          <w:rFonts w:ascii="Verdana" w:hAnsi="Verdana"/>
          <w:i/>
          <w:color w:val="000000"/>
          <w:sz w:val="18"/>
          <w:szCs w:val="18"/>
        </w:rPr>
        <w:t>Article 4</w:t>
      </w:r>
    </w:p>
    <w:p w14:paraId="017A4035" w14:textId="77777777" w:rsidR="00101936" w:rsidRPr="009066A7" w:rsidRDefault="00101936" w:rsidP="00101936">
      <w:pPr>
        <w:rPr>
          <w:rFonts w:ascii="Verdana" w:hAnsi="Verdana"/>
          <w:color w:val="000000"/>
          <w:sz w:val="18"/>
          <w:szCs w:val="18"/>
        </w:rPr>
      </w:pPr>
    </w:p>
    <w:p w14:paraId="49FDDB97" w14:textId="77777777" w:rsidR="00101936" w:rsidRPr="009066A7" w:rsidRDefault="00101936" w:rsidP="00101936">
      <w:pPr>
        <w:jc w:val="center"/>
        <w:rPr>
          <w:rFonts w:ascii="Verdana" w:hAnsi="Verdana"/>
          <w:color w:val="000000"/>
          <w:sz w:val="18"/>
          <w:szCs w:val="18"/>
        </w:rPr>
      </w:pPr>
      <w:r w:rsidRPr="009066A7">
        <w:rPr>
          <w:rFonts w:ascii="Verdana" w:hAnsi="Verdana"/>
          <w:i/>
          <w:color w:val="000000"/>
          <w:sz w:val="18"/>
          <w:szCs w:val="18"/>
        </w:rPr>
        <w:t>Institutions</w:t>
      </w:r>
    </w:p>
    <w:p w14:paraId="2ADDFB63" w14:textId="77777777" w:rsidR="00101936" w:rsidRPr="009066A7" w:rsidRDefault="00101936" w:rsidP="00101936">
      <w:pPr>
        <w:rPr>
          <w:rFonts w:ascii="Verdana" w:hAnsi="Verdana"/>
          <w:color w:val="000000"/>
          <w:sz w:val="18"/>
          <w:szCs w:val="18"/>
        </w:rPr>
      </w:pPr>
    </w:p>
    <w:p w14:paraId="2101C781" w14:textId="77777777" w:rsidR="00101936" w:rsidRPr="009066A7" w:rsidRDefault="00101936" w:rsidP="00101936">
      <w:pPr>
        <w:rPr>
          <w:rFonts w:ascii="Verdana" w:hAnsi="Verdana"/>
          <w:color w:val="000000"/>
          <w:sz w:val="18"/>
          <w:szCs w:val="18"/>
        </w:rPr>
      </w:pPr>
      <w:r w:rsidRPr="009066A7">
        <w:rPr>
          <w:rFonts w:ascii="Verdana" w:hAnsi="Verdana"/>
          <w:color w:val="000000"/>
          <w:sz w:val="18"/>
          <w:szCs w:val="18"/>
        </w:rPr>
        <w:t>1.</w:t>
      </w:r>
      <w:r w:rsidRPr="009066A7">
        <w:rPr>
          <w:rFonts w:ascii="Verdana" w:hAnsi="Verdana"/>
          <w:color w:val="000000"/>
          <w:sz w:val="18"/>
          <w:szCs w:val="18"/>
        </w:rPr>
        <w:tab/>
        <w:t>There is hereby established a Committee on Rules of Origin (referred to in this Agreement as "the Committee") composed of the representatives from each of the Members.</w:t>
      </w:r>
      <w:r w:rsidR="009066A7" w:rsidRPr="009066A7">
        <w:rPr>
          <w:rFonts w:ascii="Verdana" w:hAnsi="Verdana"/>
          <w:color w:val="000000"/>
          <w:sz w:val="18"/>
          <w:szCs w:val="18"/>
        </w:rPr>
        <w:t xml:space="preserve"> </w:t>
      </w:r>
      <w:r w:rsidRPr="009066A7">
        <w:rPr>
          <w:rFonts w:ascii="Verdana" w:hAnsi="Verdana"/>
          <w:color w:val="000000"/>
          <w:sz w:val="18"/>
          <w:szCs w:val="18"/>
        </w:rPr>
        <w:t>The Committee shall elect its own Chairman and shall meet as necessary, but not less than once a year, for the purpose of affording Members the opportunity to consult on matters relating to the operation of Parts I, II, III and IV or the furtherance of the objectives set out in these Parts and to carry out such other responsibilities assigned to it under this Agreement or by the Council for Trade in Goods.</w:t>
      </w:r>
      <w:r w:rsidR="009066A7" w:rsidRPr="009066A7">
        <w:rPr>
          <w:rFonts w:ascii="Verdana" w:hAnsi="Verdana"/>
          <w:color w:val="000000"/>
          <w:sz w:val="18"/>
          <w:szCs w:val="18"/>
        </w:rPr>
        <w:t xml:space="preserve"> </w:t>
      </w:r>
      <w:r w:rsidRPr="009066A7">
        <w:rPr>
          <w:rFonts w:ascii="Verdana" w:hAnsi="Verdana"/>
          <w:color w:val="000000"/>
          <w:sz w:val="18"/>
          <w:szCs w:val="18"/>
        </w:rPr>
        <w:t>Where appropriate, the Committee shall request information and advice from the Technical Committee referred to in paragraph 2 on matters related to this Agreement.</w:t>
      </w:r>
      <w:r w:rsidR="009066A7" w:rsidRPr="009066A7">
        <w:rPr>
          <w:rFonts w:ascii="Verdana" w:hAnsi="Verdana"/>
          <w:color w:val="000000"/>
          <w:sz w:val="18"/>
          <w:szCs w:val="18"/>
        </w:rPr>
        <w:t xml:space="preserve"> </w:t>
      </w:r>
      <w:r w:rsidRPr="009066A7">
        <w:rPr>
          <w:rFonts w:ascii="Verdana" w:hAnsi="Verdana"/>
          <w:color w:val="000000"/>
          <w:sz w:val="18"/>
          <w:szCs w:val="18"/>
        </w:rPr>
        <w:t>The Committee may also request such other work from the Technical Committee as it considers appropriate for the furtherance of the above-mentioned objectives of this Agreement.</w:t>
      </w:r>
      <w:r w:rsidR="009066A7" w:rsidRPr="009066A7">
        <w:rPr>
          <w:rFonts w:ascii="Verdana" w:hAnsi="Verdana"/>
          <w:color w:val="000000"/>
          <w:sz w:val="18"/>
          <w:szCs w:val="18"/>
        </w:rPr>
        <w:t xml:space="preserve"> </w:t>
      </w:r>
      <w:r w:rsidRPr="009066A7">
        <w:rPr>
          <w:rFonts w:ascii="Verdana" w:hAnsi="Verdana"/>
          <w:color w:val="000000"/>
          <w:sz w:val="18"/>
          <w:szCs w:val="18"/>
        </w:rPr>
        <w:t>The WTO Secretariat shall act as the secretariat to the Committee.</w:t>
      </w:r>
    </w:p>
    <w:p w14:paraId="5C4F5EBA" w14:textId="77777777" w:rsidR="00101936" w:rsidRPr="009066A7" w:rsidRDefault="00101936" w:rsidP="00101936">
      <w:pPr>
        <w:rPr>
          <w:rFonts w:ascii="Verdana" w:hAnsi="Verdana"/>
          <w:color w:val="000000"/>
          <w:sz w:val="18"/>
          <w:szCs w:val="18"/>
        </w:rPr>
      </w:pPr>
    </w:p>
    <w:p w14:paraId="6BF1EE9E" w14:textId="6CFA2104" w:rsidR="00101936" w:rsidRPr="009066A7" w:rsidRDefault="00101936" w:rsidP="00101936">
      <w:pPr>
        <w:rPr>
          <w:rFonts w:ascii="Verdana" w:hAnsi="Verdana"/>
          <w:color w:val="000000"/>
          <w:sz w:val="18"/>
          <w:szCs w:val="18"/>
        </w:rPr>
      </w:pPr>
      <w:r w:rsidRPr="009066A7">
        <w:rPr>
          <w:rFonts w:ascii="Verdana" w:hAnsi="Verdana"/>
          <w:color w:val="000000"/>
          <w:sz w:val="18"/>
          <w:szCs w:val="18"/>
        </w:rPr>
        <w:t>2.</w:t>
      </w:r>
      <w:r w:rsidRPr="009066A7">
        <w:rPr>
          <w:rFonts w:ascii="Verdana" w:hAnsi="Verdana"/>
          <w:color w:val="000000"/>
          <w:sz w:val="18"/>
          <w:szCs w:val="18"/>
        </w:rPr>
        <w:tab/>
        <w:t xml:space="preserve">There shall be established a Technical Committee on Rules of Origin (referred to in this Agreement as "the Technical Committee") under the auspices of the Customs Co-operation </w:t>
      </w:r>
      <w:r w:rsidR="00DD6F66" w:rsidRPr="009066A7">
        <w:rPr>
          <w:rFonts w:ascii="Verdana" w:hAnsi="Verdana"/>
          <w:color w:val="000000"/>
          <w:sz w:val="18"/>
          <w:szCs w:val="18"/>
        </w:rPr>
        <w:t>Council</w:t>
      </w:r>
      <w:r w:rsidR="00DD6F66">
        <w:rPr>
          <w:rFonts w:ascii="Verdana" w:hAnsi="Verdana"/>
          <w:color w:val="000000"/>
          <w:sz w:val="18"/>
          <w:szCs w:val="18"/>
        </w:rPr>
        <w:t> </w:t>
      </w:r>
      <w:r w:rsidRPr="009066A7">
        <w:rPr>
          <w:rFonts w:ascii="Verdana" w:hAnsi="Verdana"/>
          <w:color w:val="000000"/>
          <w:sz w:val="18"/>
          <w:szCs w:val="18"/>
        </w:rPr>
        <w:t>(CCC) as set out in Annex I.</w:t>
      </w:r>
      <w:r w:rsidR="009066A7" w:rsidRPr="009066A7">
        <w:rPr>
          <w:rFonts w:ascii="Verdana" w:hAnsi="Verdana"/>
          <w:color w:val="000000"/>
          <w:sz w:val="18"/>
          <w:szCs w:val="18"/>
        </w:rPr>
        <w:t xml:space="preserve"> </w:t>
      </w:r>
      <w:r w:rsidRPr="009066A7">
        <w:rPr>
          <w:rFonts w:ascii="Verdana" w:hAnsi="Verdana"/>
          <w:color w:val="000000"/>
          <w:sz w:val="18"/>
          <w:szCs w:val="18"/>
        </w:rPr>
        <w:t>The Technical Committee shall carry out the technical work called for in Part IV and prescribed in Annex I.</w:t>
      </w:r>
      <w:r w:rsidR="009066A7" w:rsidRPr="009066A7">
        <w:rPr>
          <w:rFonts w:ascii="Verdana" w:hAnsi="Verdana"/>
          <w:color w:val="000000"/>
          <w:sz w:val="18"/>
          <w:szCs w:val="18"/>
        </w:rPr>
        <w:t xml:space="preserve"> </w:t>
      </w:r>
      <w:r w:rsidRPr="009066A7">
        <w:rPr>
          <w:rFonts w:ascii="Verdana" w:hAnsi="Verdana"/>
          <w:color w:val="000000"/>
          <w:sz w:val="18"/>
          <w:szCs w:val="18"/>
        </w:rPr>
        <w:t>Where appropriate, the Technical Committee shall request information and advice from the Committee on matters related to this Agreement.</w:t>
      </w:r>
      <w:r w:rsidR="009066A7" w:rsidRPr="009066A7">
        <w:rPr>
          <w:rFonts w:ascii="Verdana" w:hAnsi="Verdana"/>
          <w:color w:val="000000"/>
          <w:sz w:val="18"/>
          <w:szCs w:val="18"/>
        </w:rPr>
        <w:t xml:space="preserve"> </w:t>
      </w:r>
      <w:r w:rsidRPr="009066A7">
        <w:rPr>
          <w:rFonts w:ascii="Verdana" w:hAnsi="Verdana"/>
          <w:color w:val="000000"/>
          <w:sz w:val="18"/>
          <w:szCs w:val="18"/>
        </w:rPr>
        <w:t>The Technical Committee may also request such other work from the Committee as it considers appropriate for the furtherance of the above-mentioned objectives of the Agreement.</w:t>
      </w:r>
      <w:r w:rsidR="009066A7" w:rsidRPr="009066A7">
        <w:rPr>
          <w:rFonts w:ascii="Verdana" w:hAnsi="Verdana"/>
          <w:color w:val="000000"/>
          <w:sz w:val="18"/>
          <w:szCs w:val="18"/>
        </w:rPr>
        <w:t xml:space="preserve"> </w:t>
      </w:r>
      <w:r w:rsidRPr="009066A7">
        <w:rPr>
          <w:rFonts w:ascii="Verdana" w:hAnsi="Verdana"/>
          <w:color w:val="000000"/>
          <w:sz w:val="18"/>
          <w:szCs w:val="18"/>
        </w:rPr>
        <w:t>The CCC Secretariat shall act as the secretariat to the Technical Committee.</w:t>
      </w:r>
    </w:p>
    <w:p w14:paraId="3B5C1690" w14:textId="77777777" w:rsidR="00101936" w:rsidRPr="009066A7" w:rsidRDefault="00101936" w:rsidP="00101936">
      <w:pPr>
        <w:rPr>
          <w:rFonts w:ascii="Verdana" w:hAnsi="Verdana"/>
          <w:color w:val="000000"/>
          <w:sz w:val="18"/>
          <w:szCs w:val="18"/>
        </w:rPr>
      </w:pPr>
    </w:p>
    <w:p w14:paraId="56DA7332" w14:textId="77777777" w:rsidR="00101936" w:rsidRPr="009066A7" w:rsidRDefault="00101936" w:rsidP="0020340B">
      <w:pPr>
        <w:keepNext/>
        <w:rPr>
          <w:rFonts w:ascii="Verdana" w:hAnsi="Verdana"/>
          <w:color w:val="000000"/>
          <w:sz w:val="18"/>
          <w:szCs w:val="18"/>
        </w:rPr>
      </w:pPr>
    </w:p>
    <w:p w14:paraId="158219B0" w14:textId="77777777" w:rsidR="00101936" w:rsidRPr="009066A7" w:rsidRDefault="00101936" w:rsidP="0020340B">
      <w:pPr>
        <w:keepNext/>
        <w:jc w:val="center"/>
        <w:rPr>
          <w:rFonts w:ascii="Verdana" w:hAnsi="Verdana"/>
          <w:color w:val="000000"/>
          <w:sz w:val="18"/>
          <w:szCs w:val="18"/>
        </w:rPr>
      </w:pPr>
      <w:r w:rsidRPr="009066A7">
        <w:rPr>
          <w:rFonts w:ascii="Verdana" w:hAnsi="Verdana"/>
          <w:i/>
          <w:color w:val="000000"/>
          <w:sz w:val="18"/>
          <w:szCs w:val="18"/>
        </w:rPr>
        <w:t>Article 5</w:t>
      </w:r>
    </w:p>
    <w:p w14:paraId="3B202438" w14:textId="77777777" w:rsidR="00101936" w:rsidRPr="009066A7" w:rsidRDefault="00101936" w:rsidP="0020340B">
      <w:pPr>
        <w:keepNext/>
        <w:rPr>
          <w:rFonts w:ascii="Verdana" w:hAnsi="Verdana"/>
          <w:color w:val="000000"/>
          <w:sz w:val="18"/>
          <w:szCs w:val="18"/>
        </w:rPr>
      </w:pPr>
    </w:p>
    <w:p w14:paraId="5B1A436C" w14:textId="77777777" w:rsidR="00101936" w:rsidRPr="009066A7" w:rsidRDefault="00101936" w:rsidP="0020340B">
      <w:pPr>
        <w:keepNext/>
        <w:jc w:val="center"/>
        <w:rPr>
          <w:rFonts w:ascii="Verdana" w:hAnsi="Verdana"/>
          <w:color w:val="000000"/>
          <w:sz w:val="18"/>
          <w:szCs w:val="18"/>
        </w:rPr>
      </w:pPr>
      <w:r w:rsidRPr="009066A7">
        <w:rPr>
          <w:rFonts w:ascii="Verdana" w:hAnsi="Verdana"/>
          <w:i/>
          <w:color w:val="000000"/>
          <w:sz w:val="18"/>
          <w:szCs w:val="18"/>
        </w:rPr>
        <w:t>Information and Procedures for Modification</w:t>
      </w:r>
    </w:p>
    <w:p w14:paraId="1999603A" w14:textId="77777777" w:rsidR="00101936" w:rsidRPr="009066A7" w:rsidRDefault="00101936" w:rsidP="0020340B">
      <w:pPr>
        <w:keepNext/>
        <w:jc w:val="center"/>
        <w:rPr>
          <w:rFonts w:ascii="Verdana" w:hAnsi="Verdana"/>
          <w:color w:val="000000"/>
          <w:sz w:val="18"/>
          <w:szCs w:val="18"/>
        </w:rPr>
      </w:pPr>
      <w:r w:rsidRPr="009066A7">
        <w:rPr>
          <w:rFonts w:ascii="Verdana" w:hAnsi="Verdana"/>
          <w:i/>
          <w:color w:val="000000"/>
          <w:sz w:val="18"/>
          <w:szCs w:val="18"/>
        </w:rPr>
        <w:t>and Introduction of New Rules of Origin</w:t>
      </w:r>
    </w:p>
    <w:p w14:paraId="2C0D4A51" w14:textId="77777777" w:rsidR="00101936" w:rsidRPr="009066A7" w:rsidRDefault="00101936" w:rsidP="0020340B">
      <w:pPr>
        <w:keepNext/>
        <w:rPr>
          <w:rFonts w:ascii="Verdana" w:hAnsi="Verdana"/>
          <w:color w:val="000000"/>
          <w:sz w:val="18"/>
          <w:szCs w:val="18"/>
        </w:rPr>
      </w:pPr>
    </w:p>
    <w:p w14:paraId="14E8D693" w14:textId="77777777" w:rsidR="00101936" w:rsidRDefault="00101936" w:rsidP="0020340B">
      <w:pPr>
        <w:keepNext/>
        <w:rPr>
          <w:rFonts w:ascii="Verdana" w:hAnsi="Verdana"/>
          <w:color w:val="000000"/>
          <w:sz w:val="18"/>
          <w:szCs w:val="18"/>
        </w:rPr>
      </w:pPr>
      <w:r w:rsidRPr="009066A7">
        <w:rPr>
          <w:rFonts w:ascii="Verdana" w:hAnsi="Verdana"/>
          <w:color w:val="000000"/>
          <w:sz w:val="18"/>
          <w:szCs w:val="18"/>
        </w:rPr>
        <w:t>1.</w:t>
      </w:r>
      <w:r w:rsidRPr="009066A7">
        <w:rPr>
          <w:rFonts w:ascii="Verdana" w:hAnsi="Verdana"/>
          <w:color w:val="000000"/>
          <w:sz w:val="18"/>
          <w:szCs w:val="18"/>
        </w:rPr>
        <w:tab/>
        <w:t>Each Member shall provide to the Secretariat, within 90 days after the date of entry into force of the WTO Agreement for it, its rules of origin, judicial decisions, and administrative rulings of general application relating to rules of origin in effect on that date.</w:t>
      </w:r>
      <w:r w:rsidR="009066A7" w:rsidRPr="009066A7">
        <w:rPr>
          <w:rFonts w:ascii="Verdana" w:hAnsi="Verdana"/>
          <w:color w:val="000000"/>
          <w:sz w:val="18"/>
          <w:szCs w:val="18"/>
        </w:rPr>
        <w:t xml:space="preserve"> </w:t>
      </w:r>
      <w:r w:rsidRPr="009066A7">
        <w:rPr>
          <w:rFonts w:ascii="Verdana" w:hAnsi="Verdana"/>
          <w:color w:val="000000"/>
          <w:sz w:val="18"/>
          <w:szCs w:val="18"/>
        </w:rPr>
        <w:t xml:space="preserve">If by inadvertence a rule of origin has not been provided, the Member concerned shall provide it immediately after this fact </w:t>
      </w:r>
      <w:r w:rsidRPr="009066A7">
        <w:rPr>
          <w:rFonts w:ascii="Verdana" w:hAnsi="Verdana"/>
          <w:color w:val="000000"/>
          <w:sz w:val="18"/>
          <w:szCs w:val="18"/>
        </w:rPr>
        <w:lastRenderedPageBreak/>
        <w:t>becomes known.</w:t>
      </w:r>
      <w:r w:rsidR="009066A7" w:rsidRPr="009066A7">
        <w:rPr>
          <w:rFonts w:ascii="Verdana" w:hAnsi="Verdana"/>
          <w:color w:val="000000"/>
          <w:sz w:val="18"/>
          <w:szCs w:val="18"/>
        </w:rPr>
        <w:t xml:space="preserve"> </w:t>
      </w:r>
      <w:r w:rsidRPr="009066A7">
        <w:rPr>
          <w:rFonts w:ascii="Verdana" w:hAnsi="Verdana"/>
          <w:color w:val="000000"/>
          <w:sz w:val="18"/>
          <w:szCs w:val="18"/>
        </w:rPr>
        <w:t>Lists of information received and available with the Secretariat shall be circulated to the Members by the Secretariat.</w:t>
      </w:r>
    </w:p>
    <w:p w14:paraId="437C9460" w14:textId="77777777" w:rsidR="00700C55" w:rsidRPr="009066A7" w:rsidRDefault="00700C55" w:rsidP="0020340B">
      <w:pPr>
        <w:keepNext/>
        <w:rPr>
          <w:rFonts w:ascii="Verdana" w:hAnsi="Verdana"/>
          <w:color w:val="000000"/>
          <w:sz w:val="18"/>
          <w:szCs w:val="18"/>
        </w:rPr>
      </w:pPr>
    </w:p>
    <w:p w14:paraId="1D5511F3" w14:textId="77777777" w:rsidR="00101936" w:rsidRPr="009066A7" w:rsidRDefault="00101936" w:rsidP="00101936">
      <w:pPr>
        <w:rPr>
          <w:rFonts w:ascii="Verdana" w:hAnsi="Verdana"/>
          <w:color w:val="000000"/>
          <w:sz w:val="18"/>
          <w:szCs w:val="18"/>
        </w:rPr>
      </w:pPr>
      <w:r w:rsidRPr="009066A7">
        <w:rPr>
          <w:rFonts w:ascii="Verdana" w:hAnsi="Verdana"/>
          <w:color w:val="000000"/>
          <w:sz w:val="18"/>
          <w:szCs w:val="18"/>
        </w:rPr>
        <w:t>2.</w:t>
      </w:r>
      <w:r w:rsidRPr="009066A7">
        <w:rPr>
          <w:rFonts w:ascii="Verdana" w:hAnsi="Verdana"/>
          <w:color w:val="000000"/>
          <w:sz w:val="18"/>
          <w:szCs w:val="18"/>
        </w:rPr>
        <w:tab/>
        <w:t xml:space="preserve">During the period referred to in Article 2, Members introducing modifications, other than </w:t>
      </w:r>
      <w:r w:rsidRPr="009066A7">
        <w:rPr>
          <w:rFonts w:ascii="Verdana" w:hAnsi="Verdana"/>
          <w:i/>
          <w:color w:val="000000"/>
          <w:sz w:val="18"/>
          <w:szCs w:val="18"/>
        </w:rPr>
        <w:t>de minimis</w:t>
      </w:r>
      <w:r w:rsidRPr="009066A7">
        <w:rPr>
          <w:rFonts w:ascii="Verdana" w:hAnsi="Verdana"/>
          <w:color w:val="000000"/>
          <w:sz w:val="18"/>
          <w:szCs w:val="18"/>
        </w:rPr>
        <w:t xml:space="preserve"> modifications, to their rules of origin or introducing new rules of origin, which, for the purpose of this Article, shall include any rule of origin referred to in paragraph 1 and not provided to the Secretariat, shall publish a notice to that effect at least 60 days before the entry into force of the modified or new rule in such a manner as to enable interested parties to become acquainted with the intention to modify a rule of origin or to introduce a new rule of origin, unless exceptional circumstances arise or threaten to arise for a Member.</w:t>
      </w:r>
      <w:r w:rsidR="009066A7" w:rsidRPr="009066A7">
        <w:rPr>
          <w:rFonts w:ascii="Verdana" w:hAnsi="Verdana"/>
          <w:color w:val="000000"/>
          <w:sz w:val="18"/>
          <w:szCs w:val="18"/>
        </w:rPr>
        <w:t xml:space="preserve"> </w:t>
      </w:r>
      <w:r w:rsidRPr="009066A7">
        <w:rPr>
          <w:rFonts w:ascii="Verdana" w:hAnsi="Verdana"/>
          <w:color w:val="000000"/>
          <w:sz w:val="18"/>
          <w:szCs w:val="18"/>
        </w:rPr>
        <w:t>In these exceptional cases, the Member shall publish the modified or new rule as soon as possible.</w:t>
      </w:r>
    </w:p>
    <w:p w14:paraId="639E6068" w14:textId="77777777" w:rsidR="00101936" w:rsidRPr="009066A7" w:rsidRDefault="00101936" w:rsidP="00101936">
      <w:pPr>
        <w:rPr>
          <w:rFonts w:ascii="Verdana" w:hAnsi="Verdana"/>
          <w:color w:val="000000"/>
          <w:sz w:val="18"/>
          <w:szCs w:val="18"/>
        </w:rPr>
      </w:pPr>
    </w:p>
    <w:p w14:paraId="4DE55A69" w14:textId="77777777" w:rsidR="00101936" w:rsidRPr="009066A7" w:rsidRDefault="00101936" w:rsidP="00101936">
      <w:pPr>
        <w:rPr>
          <w:rFonts w:ascii="Verdana" w:hAnsi="Verdana"/>
          <w:color w:val="000000"/>
          <w:sz w:val="18"/>
          <w:szCs w:val="18"/>
        </w:rPr>
      </w:pPr>
    </w:p>
    <w:p w14:paraId="72CA45CF" w14:textId="77777777" w:rsidR="00101936" w:rsidRPr="009066A7" w:rsidRDefault="00101936" w:rsidP="00101936">
      <w:pPr>
        <w:jc w:val="center"/>
        <w:rPr>
          <w:rFonts w:ascii="Verdana" w:hAnsi="Verdana"/>
          <w:color w:val="000000"/>
          <w:sz w:val="18"/>
          <w:szCs w:val="18"/>
        </w:rPr>
      </w:pPr>
      <w:r w:rsidRPr="009066A7">
        <w:rPr>
          <w:rFonts w:ascii="Verdana" w:hAnsi="Verdana"/>
          <w:i/>
          <w:color w:val="000000"/>
          <w:sz w:val="18"/>
          <w:szCs w:val="18"/>
        </w:rPr>
        <w:t>Article 6</w:t>
      </w:r>
    </w:p>
    <w:p w14:paraId="54E503F8" w14:textId="77777777" w:rsidR="00101936" w:rsidRPr="009066A7" w:rsidRDefault="00101936" w:rsidP="00101936">
      <w:pPr>
        <w:rPr>
          <w:rFonts w:ascii="Verdana" w:hAnsi="Verdana"/>
          <w:color w:val="000000"/>
          <w:sz w:val="18"/>
          <w:szCs w:val="18"/>
        </w:rPr>
      </w:pPr>
    </w:p>
    <w:p w14:paraId="70D61EFA" w14:textId="77777777" w:rsidR="00101936" w:rsidRPr="009066A7" w:rsidRDefault="00101936" w:rsidP="00101936">
      <w:pPr>
        <w:jc w:val="center"/>
        <w:rPr>
          <w:rFonts w:ascii="Verdana" w:hAnsi="Verdana"/>
          <w:color w:val="000000"/>
          <w:sz w:val="18"/>
          <w:szCs w:val="18"/>
        </w:rPr>
      </w:pPr>
      <w:r w:rsidRPr="009066A7">
        <w:rPr>
          <w:rFonts w:ascii="Verdana" w:hAnsi="Verdana"/>
          <w:i/>
          <w:color w:val="000000"/>
          <w:sz w:val="18"/>
          <w:szCs w:val="18"/>
        </w:rPr>
        <w:t>Review</w:t>
      </w:r>
    </w:p>
    <w:p w14:paraId="616F4D83" w14:textId="77777777" w:rsidR="00101936" w:rsidRPr="009066A7" w:rsidRDefault="00101936" w:rsidP="00101936">
      <w:pPr>
        <w:rPr>
          <w:rFonts w:ascii="Verdana" w:hAnsi="Verdana"/>
          <w:color w:val="000000"/>
          <w:sz w:val="18"/>
          <w:szCs w:val="18"/>
        </w:rPr>
      </w:pPr>
    </w:p>
    <w:p w14:paraId="05FD7BA0" w14:textId="4CCFC550" w:rsidR="00101936" w:rsidRPr="009066A7" w:rsidRDefault="00101936" w:rsidP="00101936">
      <w:pPr>
        <w:rPr>
          <w:rFonts w:ascii="Verdana" w:hAnsi="Verdana"/>
          <w:color w:val="000000"/>
          <w:sz w:val="18"/>
          <w:szCs w:val="18"/>
        </w:rPr>
      </w:pPr>
      <w:r w:rsidRPr="009066A7">
        <w:rPr>
          <w:rFonts w:ascii="Verdana" w:hAnsi="Verdana"/>
          <w:color w:val="000000"/>
          <w:sz w:val="18"/>
          <w:szCs w:val="18"/>
        </w:rPr>
        <w:t>1.</w:t>
      </w:r>
      <w:r w:rsidRPr="009066A7">
        <w:rPr>
          <w:rFonts w:ascii="Verdana" w:hAnsi="Verdana"/>
          <w:color w:val="000000"/>
          <w:sz w:val="18"/>
          <w:szCs w:val="18"/>
        </w:rPr>
        <w:tab/>
        <w:t xml:space="preserve">The Committee shall review annually the implementation and operation of </w:t>
      </w:r>
      <w:r w:rsidR="00FF078C" w:rsidRPr="009066A7">
        <w:rPr>
          <w:rFonts w:ascii="Verdana" w:hAnsi="Verdana"/>
          <w:color w:val="000000"/>
          <w:sz w:val="18"/>
          <w:szCs w:val="18"/>
        </w:rPr>
        <w:t>Parts</w:t>
      </w:r>
      <w:r w:rsidR="00FF078C">
        <w:rPr>
          <w:rFonts w:ascii="Verdana" w:hAnsi="Verdana"/>
          <w:color w:val="000000"/>
          <w:sz w:val="18"/>
          <w:szCs w:val="18"/>
        </w:rPr>
        <w:t> </w:t>
      </w:r>
      <w:r w:rsidRPr="009066A7">
        <w:rPr>
          <w:rFonts w:ascii="Verdana" w:hAnsi="Verdana"/>
          <w:color w:val="000000"/>
          <w:sz w:val="18"/>
          <w:szCs w:val="18"/>
        </w:rPr>
        <w:t xml:space="preserve">II </w:t>
      </w:r>
      <w:r w:rsidR="00FF078C" w:rsidRPr="009066A7">
        <w:rPr>
          <w:rFonts w:ascii="Verdana" w:hAnsi="Verdana"/>
          <w:color w:val="000000"/>
          <w:sz w:val="18"/>
          <w:szCs w:val="18"/>
        </w:rPr>
        <w:t>and</w:t>
      </w:r>
      <w:r w:rsidR="00FF078C">
        <w:rPr>
          <w:rFonts w:ascii="Verdana" w:hAnsi="Verdana"/>
          <w:color w:val="000000"/>
          <w:sz w:val="18"/>
          <w:szCs w:val="18"/>
        </w:rPr>
        <w:t> </w:t>
      </w:r>
      <w:r w:rsidRPr="009066A7">
        <w:rPr>
          <w:rFonts w:ascii="Verdana" w:hAnsi="Verdana"/>
          <w:color w:val="000000"/>
          <w:sz w:val="18"/>
          <w:szCs w:val="18"/>
        </w:rPr>
        <w:t>III of this Agreement having regard to its objectives.</w:t>
      </w:r>
      <w:r w:rsidR="009066A7" w:rsidRPr="009066A7">
        <w:rPr>
          <w:rFonts w:ascii="Verdana" w:hAnsi="Verdana"/>
          <w:color w:val="000000"/>
          <w:sz w:val="18"/>
          <w:szCs w:val="18"/>
        </w:rPr>
        <w:t xml:space="preserve"> </w:t>
      </w:r>
      <w:r w:rsidRPr="009066A7">
        <w:rPr>
          <w:rFonts w:ascii="Verdana" w:hAnsi="Verdana"/>
          <w:color w:val="000000"/>
          <w:sz w:val="18"/>
          <w:szCs w:val="18"/>
        </w:rPr>
        <w:t>The Committee shall annually inform the Council for Trade in Goods of developments during the period covered by such reviews.</w:t>
      </w:r>
    </w:p>
    <w:p w14:paraId="687C6537" w14:textId="77777777" w:rsidR="00101936" w:rsidRPr="009066A7" w:rsidRDefault="00101936" w:rsidP="00101936">
      <w:pPr>
        <w:rPr>
          <w:rFonts w:ascii="Verdana" w:hAnsi="Verdana"/>
          <w:color w:val="000000"/>
          <w:sz w:val="18"/>
          <w:szCs w:val="18"/>
        </w:rPr>
      </w:pPr>
    </w:p>
    <w:p w14:paraId="0743E2C0" w14:textId="77777777" w:rsidR="00101936" w:rsidRPr="009066A7" w:rsidRDefault="00101936" w:rsidP="00101936">
      <w:pPr>
        <w:rPr>
          <w:rFonts w:ascii="Verdana" w:hAnsi="Verdana"/>
          <w:color w:val="000000"/>
          <w:sz w:val="18"/>
          <w:szCs w:val="18"/>
        </w:rPr>
      </w:pPr>
      <w:r w:rsidRPr="009066A7">
        <w:rPr>
          <w:rFonts w:ascii="Verdana" w:hAnsi="Verdana"/>
          <w:color w:val="000000"/>
          <w:sz w:val="18"/>
          <w:szCs w:val="18"/>
        </w:rPr>
        <w:t>2.</w:t>
      </w:r>
      <w:r w:rsidRPr="009066A7">
        <w:rPr>
          <w:rFonts w:ascii="Verdana" w:hAnsi="Verdana"/>
          <w:color w:val="000000"/>
          <w:sz w:val="18"/>
          <w:szCs w:val="18"/>
        </w:rPr>
        <w:tab/>
        <w:t>The Committee shall review the provisions of Parts I, II and III and propose amendments as necessary to reflect the results of the harmonization work programme.</w:t>
      </w:r>
    </w:p>
    <w:p w14:paraId="525E8537" w14:textId="77777777" w:rsidR="00101936" w:rsidRPr="009066A7" w:rsidRDefault="00101936" w:rsidP="00101936">
      <w:pPr>
        <w:rPr>
          <w:rFonts w:ascii="Verdana" w:hAnsi="Verdana"/>
          <w:color w:val="000000"/>
          <w:sz w:val="18"/>
          <w:szCs w:val="18"/>
        </w:rPr>
      </w:pPr>
    </w:p>
    <w:p w14:paraId="0F2961EE" w14:textId="77777777" w:rsidR="00101936" w:rsidRPr="009066A7" w:rsidRDefault="00101936" w:rsidP="00101936">
      <w:pPr>
        <w:rPr>
          <w:rFonts w:ascii="Verdana" w:hAnsi="Verdana"/>
          <w:color w:val="000000"/>
          <w:sz w:val="18"/>
          <w:szCs w:val="18"/>
        </w:rPr>
      </w:pPr>
      <w:r w:rsidRPr="009066A7">
        <w:rPr>
          <w:rFonts w:ascii="Verdana" w:hAnsi="Verdana"/>
          <w:color w:val="000000"/>
          <w:sz w:val="18"/>
          <w:szCs w:val="18"/>
        </w:rPr>
        <w:t>3.</w:t>
      </w:r>
      <w:r w:rsidRPr="009066A7">
        <w:rPr>
          <w:rFonts w:ascii="Verdana" w:hAnsi="Verdana"/>
          <w:color w:val="000000"/>
          <w:sz w:val="18"/>
          <w:szCs w:val="18"/>
        </w:rPr>
        <w:tab/>
        <w:t xml:space="preserve">The Committee, in cooperation with the Technical Committee, shall set up a mechanism to consider and propose amendments to the results of the harmonization work programme, </w:t>
      </w:r>
      <w:proofErr w:type="gramStart"/>
      <w:r w:rsidRPr="009066A7">
        <w:rPr>
          <w:rFonts w:ascii="Verdana" w:hAnsi="Verdana"/>
          <w:color w:val="000000"/>
          <w:sz w:val="18"/>
          <w:szCs w:val="18"/>
        </w:rPr>
        <w:t>taking into account</w:t>
      </w:r>
      <w:proofErr w:type="gramEnd"/>
      <w:r w:rsidRPr="009066A7">
        <w:rPr>
          <w:rFonts w:ascii="Verdana" w:hAnsi="Verdana"/>
          <w:color w:val="000000"/>
          <w:sz w:val="18"/>
          <w:szCs w:val="18"/>
        </w:rPr>
        <w:t xml:space="preserve"> the objectives and principles set out in Article 9.</w:t>
      </w:r>
      <w:r w:rsidR="009066A7" w:rsidRPr="009066A7">
        <w:rPr>
          <w:rFonts w:ascii="Verdana" w:hAnsi="Verdana"/>
          <w:color w:val="000000"/>
          <w:sz w:val="18"/>
          <w:szCs w:val="18"/>
        </w:rPr>
        <w:t xml:space="preserve"> </w:t>
      </w:r>
      <w:r w:rsidRPr="009066A7">
        <w:rPr>
          <w:rFonts w:ascii="Verdana" w:hAnsi="Verdana"/>
          <w:color w:val="000000"/>
          <w:sz w:val="18"/>
          <w:szCs w:val="18"/>
        </w:rPr>
        <w:t xml:space="preserve">This may include instances where the rules need to be made more operational or need to be updated to </w:t>
      </w:r>
      <w:proofErr w:type="gramStart"/>
      <w:r w:rsidRPr="009066A7">
        <w:rPr>
          <w:rFonts w:ascii="Verdana" w:hAnsi="Verdana"/>
          <w:color w:val="000000"/>
          <w:sz w:val="18"/>
          <w:szCs w:val="18"/>
        </w:rPr>
        <w:t>take into account</w:t>
      </w:r>
      <w:proofErr w:type="gramEnd"/>
      <w:r w:rsidRPr="009066A7">
        <w:rPr>
          <w:rFonts w:ascii="Verdana" w:hAnsi="Verdana"/>
          <w:color w:val="000000"/>
          <w:sz w:val="18"/>
          <w:szCs w:val="18"/>
        </w:rPr>
        <w:t xml:space="preserve"> new production processes as affected by any technological change.</w:t>
      </w:r>
    </w:p>
    <w:p w14:paraId="419E9DDC" w14:textId="77777777" w:rsidR="00101936" w:rsidRPr="009066A7" w:rsidRDefault="00101936" w:rsidP="00101936">
      <w:pPr>
        <w:rPr>
          <w:rFonts w:ascii="Verdana" w:hAnsi="Verdana"/>
          <w:color w:val="000000"/>
          <w:sz w:val="18"/>
          <w:szCs w:val="18"/>
        </w:rPr>
      </w:pPr>
    </w:p>
    <w:p w14:paraId="7D1AD5D0" w14:textId="77777777" w:rsidR="00101936" w:rsidRPr="009066A7" w:rsidRDefault="00101936" w:rsidP="00101936">
      <w:pPr>
        <w:rPr>
          <w:rFonts w:ascii="Verdana" w:hAnsi="Verdana"/>
          <w:color w:val="000000"/>
          <w:sz w:val="18"/>
          <w:szCs w:val="18"/>
        </w:rPr>
      </w:pPr>
    </w:p>
    <w:p w14:paraId="0989850D" w14:textId="77777777" w:rsidR="00101936" w:rsidRPr="009066A7" w:rsidRDefault="00101936" w:rsidP="00101936">
      <w:pPr>
        <w:jc w:val="center"/>
        <w:rPr>
          <w:rFonts w:ascii="Verdana" w:hAnsi="Verdana"/>
          <w:color w:val="000000"/>
          <w:sz w:val="18"/>
          <w:szCs w:val="18"/>
        </w:rPr>
      </w:pPr>
      <w:r w:rsidRPr="009066A7">
        <w:rPr>
          <w:rFonts w:ascii="Verdana" w:hAnsi="Verdana"/>
          <w:i/>
          <w:color w:val="000000"/>
          <w:sz w:val="18"/>
          <w:szCs w:val="18"/>
        </w:rPr>
        <w:t>Article 7</w:t>
      </w:r>
    </w:p>
    <w:p w14:paraId="7BC1FA31" w14:textId="77777777" w:rsidR="00101936" w:rsidRPr="009066A7" w:rsidRDefault="00101936" w:rsidP="00101936">
      <w:pPr>
        <w:rPr>
          <w:rFonts w:ascii="Verdana" w:hAnsi="Verdana"/>
          <w:color w:val="000000"/>
          <w:sz w:val="18"/>
          <w:szCs w:val="18"/>
        </w:rPr>
      </w:pPr>
    </w:p>
    <w:p w14:paraId="5BA82C06" w14:textId="77777777" w:rsidR="00101936" w:rsidRPr="009066A7" w:rsidRDefault="00101936" w:rsidP="00101936">
      <w:pPr>
        <w:jc w:val="center"/>
        <w:rPr>
          <w:rFonts w:ascii="Verdana" w:hAnsi="Verdana"/>
          <w:color w:val="000000"/>
          <w:sz w:val="18"/>
          <w:szCs w:val="18"/>
        </w:rPr>
      </w:pPr>
      <w:r w:rsidRPr="009066A7">
        <w:rPr>
          <w:rFonts w:ascii="Verdana" w:hAnsi="Verdana"/>
          <w:i/>
          <w:color w:val="000000"/>
          <w:sz w:val="18"/>
          <w:szCs w:val="18"/>
        </w:rPr>
        <w:t>Consultation</w:t>
      </w:r>
    </w:p>
    <w:p w14:paraId="5DADD6B1" w14:textId="77777777" w:rsidR="00101936" w:rsidRPr="009066A7" w:rsidRDefault="00101936" w:rsidP="00101936">
      <w:pPr>
        <w:rPr>
          <w:rFonts w:ascii="Verdana" w:hAnsi="Verdana"/>
          <w:color w:val="000000"/>
          <w:sz w:val="18"/>
          <w:szCs w:val="18"/>
        </w:rPr>
      </w:pPr>
    </w:p>
    <w:p w14:paraId="71122F72" w14:textId="77777777" w:rsidR="00101936" w:rsidRPr="009066A7" w:rsidRDefault="00101936" w:rsidP="00101936">
      <w:pPr>
        <w:rPr>
          <w:rFonts w:ascii="Verdana" w:hAnsi="Verdana"/>
          <w:color w:val="000000"/>
          <w:sz w:val="18"/>
          <w:szCs w:val="18"/>
        </w:rPr>
      </w:pPr>
      <w:r w:rsidRPr="009066A7">
        <w:rPr>
          <w:rFonts w:ascii="Verdana" w:hAnsi="Verdana"/>
          <w:color w:val="000000"/>
          <w:sz w:val="18"/>
          <w:szCs w:val="18"/>
        </w:rPr>
        <w:tab/>
        <w:t>The provisions of Article XXII of GATT 1994, as elaborated and applied by the Dispute Settlement Understanding, are applicable to this Agreement.</w:t>
      </w:r>
    </w:p>
    <w:p w14:paraId="61B31EE0" w14:textId="77777777" w:rsidR="00101936" w:rsidRPr="009066A7" w:rsidRDefault="00101936" w:rsidP="00101936">
      <w:pPr>
        <w:rPr>
          <w:rFonts w:ascii="Verdana" w:hAnsi="Verdana"/>
          <w:color w:val="000000"/>
          <w:sz w:val="18"/>
          <w:szCs w:val="18"/>
        </w:rPr>
      </w:pPr>
    </w:p>
    <w:p w14:paraId="2FB457F5" w14:textId="77777777" w:rsidR="00101936" w:rsidRPr="009066A7" w:rsidRDefault="00101936" w:rsidP="00101936">
      <w:pPr>
        <w:rPr>
          <w:rFonts w:ascii="Verdana" w:hAnsi="Verdana"/>
          <w:color w:val="000000"/>
          <w:sz w:val="18"/>
          <w:szCs w:val="18"/>
        </w:rPr>
      </w:pPr>
    </w:p>
    <w:p w14:paraId="349F3104" w14:textId="77777777" w:rsidR="00101936" w:rsidRPr="009066A7" w:rsidRDefault="00101936" w:rsidP="00101936">
      <w:pPr>
        <w:jc w:val="center"/>
        <w:rPr>
          <w:rFonts w:ascii="Verdana" w:hAnsi="Verdana"/>
          <w:color w:val="000000"/>
          <w:sz w:val="18"/>
          <w:szCs w:val="18"/>
        </w:rPr>
      </w:pPr>
      <w:r w:rsidRPr="009066A7">
        <w:rPr>
          <w:rFonts w:ascii="Verdana" w:hAnsi="Verdana"/>
          <w:i/>
          <w:color w:val="000000"/>
          <w:sz w:val="18"/>
          <w:szCs w:val="18"/>
        </w:rPr>
        <w:t>Article 8</w:t>
      </w:r>
    </w:p>
    <w:p w14:paraId="5A282637" w14:textId="77777777" w:rsidR="00101936" w:rsidRPr="009066A7" w:rsidRDefault="00101936" w:rsidP="00101936">
      <w:pPr>
        <w:rPr>
          <w:rFonts w:ascii="Verdana" w:hAnsi="Verdana"/>
          <w:color w:val="000000"/>
          <w:sz w:val="18"/>
          <w:szCs w:val="18"/>
        </w:rPr>
      </w:pPr>
    </w:p>
    <w:p w14:paraId="514EFBEC" w14:textId="77777777" w:rsidR="00101936" w:rsidRPr="009066A7" w:rsidRDefault="00101936" w:rsidP="00101936">
      <w:pPr>
        <w:jc w:val="center"/>
        <w:rPr>
          <w:rFonts w:ascii="Verdana" w:hAnsi="Verdana"/>
          <w:color w:val="000000"/>
          <w:sz w:val="18"/>
          <w:szCs w:val="18"/>
        </w:rPr>
      </w:pPr>
      <w:r w:rsidRPr="009066A7">
        <w:rPr>
          <w:rFonts w:ascii="Verdana" w:hAnsi="Verdana"/>
          <w:i/>
          <w:color w:val="000000"/>
          <w:sz w:val="18"/>
          <w:szCs w:val="18"/>
        </w:rPr>
        <w:t>Dispute Settlement</w:t>
      </w:r>
    </w:p>
    <w:p w14:paraId="5E2374CF" w14:textId="77777777" w:rsidR="00101936" w:rsidRPr="009066A7" w:rsidRDefault="00101936" w:rsidP="00101936">
      <w:pPr>
        <w:rPr>
          <w:rFonts w:ascii="Verdana" w:hAnsi="Verdana"/>
          <w:color w:val="000000"/>
          <w:sz w:val="18"/>
          <w:szCs w:val="18"/>
        </w:rPr>
      </w:pPr>
    </w:p>
    <w:p w14:paraId="11450E81" w14:textId="77777777" w:rsidR="00101936" w:rsidRPr="009066A7" w:rsidRDefault="00101936" w:rsidP="00101936">
      <w:pPr>
        <w:rPr>
          <w:rFonts w:ascii="Verdana" w:hAnsi="Verdana"/>
          <w:color w:val="000000"/>
          <w:sz w:val="18"/>
          <w:szCs w:val="18"/>
        </w:rPr>
      </w:pPr>
      <w:r w:rsidRPr="009066A7">
        <w:rPr>
          <w:rFonts w:ascii="Verdana" w:hAnsi="Verdana"/>
          <w:color w:val="000000"/>
          <w:sz w:val="18"/>
          <w:szCs w:val="18"/>
        </w:rPr>
        <w:tab/>
        <w:t>The provisions of Article XXIII of GATT 1994, as elaborated and applied by the Dispute Settlement Understanding, are applicable to this Agreement.</w:t>
      </w:r>
    </w:p>
    <w:p w14:paraId="214A3485" w14:textId="77777777" w:rsidR="00101936" w:rsidRPr="009066A7" w:rsidRDefault="00101936" w:rsidP="00101936">
      <w:pPr>
        <w:rPr>
          <w:rFonts w:ascii="Verdana" w:hAnsi="Verdana"/>
          <w:color w:val="000000"/>
          <w:sz w:val="18"/>
          <w:szCs w:val="18"/>
        </w:rPr>
      </w:pPr>
    </w:p>
    <w:p w14:paraId="36CD9AFF" w14:textId="77777777" w:rsidR="00101936" w:rsidRPr="009066A7" w:rsidRDefault="00101936" w:rsidP="00101936">
      <w:pPr>
        <w:rPr>
          <w:rFonts w:ascii="Verdana" w:hAnsi="Verdana"/>
          <w:color w:val="000000"/>
          <w:sz w:val="18"/>
          <w:szCs w:val="18"/>
        </w:rPr>
      </w:pPr>
    </w:p>
    <w:p w14:paraId="08C009D3" w14:textId="77777777" w:rsidR="00101936" w:rsidRPr="009066A7" w:rsidRDefault="00101936" w:rsidP="0020340B">
      <w:pPr>
        <w:keepNext/>
        <w:jc w:val="center"/>
        <w:rPr>
          <w:rFonts w:ascii="Verdana" w:hAnsi="Verdana"/>
          <w:color w:val="000000"/>
          <w:sz w:val="18"/>
          <w:szCs w:val="18"/>
        </w:rPr>
      </w:pPr>
      <w:r w:rsidRPr="009066A7">
        <w:rPr>
          <w:rFonts w:ascii="Verdana" w:hAnsi="Verdana"/>
          <w:color w:val="000000"/>
          <w:sz w:val="18"/>
          <w:szCs w:val="18"/>
        </w:rPr>
        <w:t>PART IV</w:t>
      </w:r>
    </w:p>
    <w:p w14:paraId="4A458751" w14:textId="77777777" w:rsidR="00101936" w:rsidRPr="009066A7" w:rsidRDefault="00101936" w:rsidP="0020340B">
      <w:pPr>
        <w:keepNext/>
        <w:rPr>
          <w:rFonts w:ascii="Verdana" w:hAnsi="Verdana"/>
          <w:color w:val="000000"/>
          <w:sz w:val="18"/>
          <w:szCs w:val="18"/>
        </w:rPr>
      </w:pPr>
    </w:p>
    <w:p w14:paraId="686519F2" w14:textId="77777777" w:rsidR="00101936" w:rsidRPr="009066A7" w:rsidRDefault="00101936" w:rsidP="0020340B">
      <w:pPr>
        <w:keepNext/>
        <w:jc w:val="center"/>
        <w:rPr>
          <w:rFonts w:ascii="Verdana" w:hAnsi="Verdana"/>
          <w:color w:val="000000"/>
          <w:sz w:val="18"/>
          <w:szCs w:val="18"/>
        </w:rPr>
      </w:pPr>
      <w:r w:rsidRPr="009066A7">
        <w:rPr>
          <w:rFonts w:ascii="Verdana" w:hAnsi="Verdana"/>
          <w:color w:val="000000"/>
          <w:sz w:val="18"/>
          <w:szCs w:val="18"/>
        </w:rPr>
        <w:t>HARMONIZATION OF RULES OF ORIGIN</w:t>
      </w:r>
    </w:p>
    <w:p w14:paraId="09A14BDC" w14:textId="77777777" w:rsidR="00101936" w:rsidRPr="009066A7" w:rsidRDefault="00101936" w:rsidP="0020340B">
      <w:pPr>
        <w:keepNext/>
        <w:rPr>
          <w:rFonts w:ascii="Verdana" w:hAnsi="Verdana"/>
          <w:color w:val="000000"/>
          <w:sz w:val="18"/>
          <w:szCs w:val="18"/>
        </w:rPr>
      </w:pPr>
    </w:p>
    <w:p w14:paraId="0BE7DC77" w14:textId="77777777" w:rsidR="00101936" w:rsidRPr="009066A7" w:rsidRDefault="00101936" w:rsidP="0020340B">
      <w:pPr>
        <w:keepNext/>
        <w:rPr>
          <w:rFonts w:ascii="Verdana" w:hAnsi="Verdana"/>
          <w:color w:val="000000"/>
          <w:sz w:val="18"/>
          <w:szCs w:val="18"/>
        </w:rPr>
      </w:pPr>
    </w:p>
    <w:p w14:paraId="590174C8" w14:textId="77777777" w:rsidR="00101936" w:rsidRPr="009066A7" w:rsidRDefault="00101936" w:rsidP="0020340B">
      <w:pPr>
        <w:keepNext/>
        <w:jc w:val="center"/>
        <w:rPr>
          <w:rFonts w:ascii="Verdana" w:hAnsi="Verdana"/>
          <w:color w:val="000000"/>
          <w:sz w:val="18"/>
          <w:szCs w:val="18"/>
        </w:rPr>
      </w:pPr>
      <w:r w:rsidRPr="009066A7">
        <w:rPr>
          <w:rFonts w:ascii="Verdana" w:hAnsi="Verdana"/>
          <w:i/>
          <w:color w:val="000000"/>
          <w:sz w:val="18"/>
          <w:szCs w:val="18"/>
        </w:rPr>
        <w:t>Article 9</w:t>
      </w:r>
    </w:p>
    <w:p w14:paraId="27E9F54C" w14:textId="77777777" w:rsidR="00101936" w:rsidRPr="009066A7" w:rsidRDefault="00101936" w:rsidP="00101936">
      <w:pPr>
        <w:rPr>
          <w:rFonts w:ascii="Verdana" w:hAnsi="Verdana"/>
          <w:color w:val="000000"/>
          <w:sz w:val="18"/>
          <w:szCs w:val="18"/>
        </w:rPr>
      </w:pPr>
    </w:p>
    <w:p w14:paraId="557439E0" w14:textId="77777777" w:rsidR="00101936" w:rsidRPr="009066A7" w:rsidRDefault="00101936" w:rsidP="00101936">
      <w:pPr>
        <w:rPr>
          <w:rFonts w:ascii="Verdana" w:hAnsi="Verdana"/>
          <w:color w:val="000000"/>
          <w:sz w:val="18"/>
          <w:szCs w:val="18"/>
        </w:rPr>
      </w:pPr>
      <w:r w:rsidRPr="009066A7">
        <w:rPr>
          <w:rFonts w:ascii="Verdana" w:hAnsi="Verdana"/>
          <w:i/>
          <w:color w:val="000000"/>
          <w:sz w:val="18"/>
          <w:szCs w:val="18"/>
        </w:rPr>
        <w:t>Objectives and Principles</w:t>
      </w:r>
    </w:p>
    <w:p w14:paraId="66DD3B56" w14:textId="77777777" w:rsidR="00101936" w:rsidRPr="009066A7" w:rsidRDefault="00101936" w:rsidP="00101936">
      <w:pPr>
        <w:rPr>
          <w:rFonts w:ascii="Verdana" w:hAnsi="Verdana"/>
          <w:color w:val="000000"/>
          <w:sz w:val="18"/>
          <w:szCs w:val="18"/>
        </w:rPr>
      </w:pPr>
    </w:p>
    <w:p w14:paraId="503A40D6" w14:textId="77777777" w:rsidR="00101936" w:rsidRPr="009066A7" w:rsidRDefault="00101936" w:rsidP="00101936">
      <w:pPr>
        <w:rPr>
          <w:rFonts w:ascii="Verdana" w:hAnsi="Verdana"/>
          <w:color w:val="000000"/>
          <w:sz w:val="18"/>
          <w:szCs w:val="18"/>
        </w:rPr>
      </w:pPr>
      <w:r w:rsidRPr="009066A7">
        <w:rPr>
          <w:rFonts w:ascii="Verdana" w:hAnsi="Verdana"/>
          <w:color w:val="000000"/>
          <w:sz w:val="18"/>
          <w:szCs w:val="18"/>
        </w:rPr>
        <w:t>1.</w:t>
      </w:r>
      <w:r w:rsidRPr="009066A7">
        <w:rPr>
          <w:rFonts w:ascii="Verdana" w:hAnsi="Verdana"/>
          <w:color w:val="000000"/>
          <w:sz w:val="18"/>
          <w:szCs w:val="18"/>
        </w:rPr>
        <w:tab/>
        <w:t xml:space="preserve">With the objectives of harmonizing rules of origin and, </w:t>
      </w:r>
      <w:r w:rsidRPr="009066A7">
        <w:rPr>
          <w:rFonts w:ascii="Verdana" w:hAnsi="Verdana"/>
          <w:i/>
          <w:color w:val="000000"/>
          <w:sz w:val="18"/>
          <w:szCs w:val="18"/>
        </w:rPr>
        <w:t>inter alia</w:t>
      </w:r>
      <w:r w:rsidRPr="009066A7">
        <w:rPr>
          <w:rFonts w:ascii="Verdana" w:hAnsi="Verdana"/>
          <w:color w:val="000000"/>
          <w:sz w:val="18"/>
          <w:szCs w:val="18"/>
        </w:rPr>
        <w:t>, providing more certainty in the conduct of world trade, the Ministerial Conference shall undertake the work programme set out below in conjunction with the CCC, on the basis of the following principles:</w:t>
      </w:r>
    </w:p>
    <w:p w14:paraId="65D62F7A" w14:textId="77777777" w:rsidR="00101936" w:rsidRPr="009066A7" w:rsidRDefault="00101936" w:rsidP="00101936">
      <w:pPr>
        <w:rPr>
          <w:rFonts w:ascii="Verdana" w:hAnsi="Verdana"/>
          <w:color w:val="000000"/>
          <w:sz w:val="18"/>
          <w:szCs w:val="18"/>
        </w:rPr>
      </w:pPr>
    </w:p>
    <w:p w14:paraId="64E83E13" w14:textId="77777777" w:rsidR="00101936" w:rsidRPr="009066A7" w:rsidRDefault="00101936" w:rsidP="00101936">
      <w:pPr>
        <w:ind w:left="1440" w:hanging="720"/>
        <w:rPr>
          <w:rFonts w:ascii="Verdana" w:hAnsi="Verdana"/>
          <w:color w:val="000000"/>
          <w:sz w:val="18"/>
          <w:szCs w:val="18"/>
        </w:rPr>
      </w:pPr>
      <w:r w:rsidRPr="009066A7">
        <w:rPr>
          <w:rFonts w:ascii="Verdana" w:hAnsi="Verdana"/>
          <w:color w:val="000000"/>
          <w:sz w:val="18"/>
          <w:szCs w:val="18"/>
        </w:rPr>
        <w:t>(a)</w:t>
      </w:r>
      <w:r w:rsidRPr="009066A7">
        <w:rPr>
          <w:rFonts w:ascii="Verdana" w:hAnsi="Verdana"/>
          <w:color w:val="000000"/>
          <w:sz w:val="18"/>
          <w:szCs w:val="18"/>
        </w:rPr>
        <w:tab/>
        <w:t>rules of origin should be applied equally for all purposes as set out in Article </w:t>
      </w:r>
      <w:proofErr w:type="gramStart"/>
      <w:r w:rsidRPr="009066A7">
        <w:rPr>
          <w:rFonts w:ascii="Verdana" w:hAnsi="Verdana"/>
          <w:color w:val="000000"/>
          <w:sz w:val="18"/>
          <w:szCs w:val="18"/>
        </w:rPr>
        <w:t>1;</w:t>
      </w:r>
      <w:proofErr w:type="gramEnd"/>
    </w:p>
    <w:p w14:paraId="3CA2482D" w14:textId="77777777" w:rsidR="00101936" w:rsidRPr="009066A7" w:rsidRDefault="00101936" w:rsidP="00101936">
      <w:pPr>
        <w:rPr>
          <w:rFonts w:ascii="Verdana" w:hAnsi="Verdana"/>
          <w:color w:val="000000"/>
          <w:sz w:val="18"/>
          <w:szCs w:val="18"/>
        </w:rPr>
      </w:pPr>
    </w:p>
    <w:p w14:paraId="38B7C80E" w14:textId="77777777" w:rsidR="00101936" w:rsidRPr="009066A7" w:rsidRDefault="00101936" w:rsidP="00101936">
      <w:pPr>
        <w:ind w:left="1440" w:hanging="720"/>
        <w:rPr>
          <w:rFonts w:ascii="Verdana" w:hAnsi="Verdana"/>
          <w:color w:val="000000"/>
          <w:sz w:val="18"/>
          <w:szCs w:val="18"/>
        </w:rPr>
      </w:pPr>
      <w:r w:rsidRPr="009066A7">
        <w:rPr>
          <w:rFonts w:ascii="Verdana" w:hAnsi="Verdana"/>
          <w:color w:val="000000"/>
          <w:sz w:val="18"/>
          <w:szCs w:val="18"/>
        </w:rPr>
        <w:lastRenderedPageBreak/>
        <w:t>(b)</w:t>
      </w:r>
      <w:r w:rsidRPr="009066A7">
        <w:rPr>
          <w:rFonts w:ascii="Verdana" w:hAnsi="Verdana"/>
          <w:color w:val="000000"/>
          <w:sz w:val="18"/>
          <w:szCs w:val="18"/>
        </w:rPr>
        <w:tab/>
        <w:t>rules of origin should provide for the country to be determined as the origin of a particular good to be either the country where the good has been wholly obtained or, when more than one country is concerned in the production of the good, the country where the last substantial transformation has been carried out;</w:t>
      </w:r>
    </w:p>
    <w:p w14:paraId="7D829587" w14:textId="77777777" w:rsidR="00101936" w:rsidRPr="009066A7" w:rsidRDefault="00101936" w:rsidP="00101936">
      <w:pPr>
        <w:ind w:left="1440" w:hanging="720"/>
        <w:rPr>
          <w:rFonts w:ascii="Verdana" w:hAnsi="Verdana"/>
          <w:color w:val="000000"/>
          <w:sz w:val="18"/>
          <w:szCs w:val="18"/>
        </w:rPr>
      </w:pPr>
      <w:r w:rsidRPr="009066A7">
        <w:rPr>
          <w:rFonts w:ascii="Verdana" w:hAnsi="Verdana"/>
          <w:color w:val="000000"/>
          <w:sz w:val="18"/>
          <w:szCs w:val="18"/>
        </w:rPr>
        <w:t>(c)</w:t>
      </w:r>
      <w:r w:rsidRPr="009066A7">
        <w:rPr>
          <w:rFonts w:ascii="Verdana" w:hAnsi="Verdana"/>
          <w:color w:val="000000"/>
          <w:sz w:val="18"/>
          <w:szCs w:val="18"/>
        </w:rPr>
        <w:tab/>
        <w:t xml:space="preserve">rules of origin should be objective, understandable and </w:t>
      </w:r>
      <w:proofErr w:type="gramStart"/>
      <w:r w:rsidRPr="009066A7">
        <w:rPr>
          <w:rFonts w:ascii="Verdana" w:hAnsi="Verdana"/>
          <w:color w:val="000000"/>
          <w:sz w:val="18"/>
          <w:szCs w:val="18"/>
        </w:rPr>
        <w:t>predictable;</w:t>
      </w:r>
      <w:proofErr w:type="gramEnd"/>
    </w:p>
    <w:p w14:paraId="15AF5115" w14:textId="77777777" w:rsidR="00101936" w:rsidRPr="009066A7" w:rsidRDefault="00101936" w:rsidP="00101936">
      <w:pPr>
        <w:rPr>
          <w:rFonts w:ascii="Verdana" w:hAnsi="Verdana"/>
          <w:color w:val="000000"/>
          <w:sz w:val="18"/>
          <w:szCs w:val="18"/>
        </w:rPr>
      </w:pPr>
    </w:p>
    <w:p w14:paraId="01C661FB" w14:textId="77777777" w:rsidR="00101936" w:rsidRPr="009066A7" w:rsidRDefault="00101936" w:rsidP="00101936">
      <w:pPr>
        <w:ind w:left="1440" w:hanging="720"/>
        <w:rPr>
          <w:rFonts w:ascii="Verdana" w:hAnsi="Verdana"/>
          <w:color w:val="000000"/>
          <w:sz w:val="18"/>
          <w:szCs w:val="18"/>
        </w:rPr>
      </w:pPr>
      <w:r w:rsidRPr="009066A7">
        <w:rPr>
          <w:rFonts w:ascii="Verdana" w:hAnsi="Verdana"/>
          <w:color w:val="000000"/>
          <w:sz w:val="18"/>
          <w:szCs w:val="18"/>
        </w:rPr>
        <w:t>(d)</w:t>
      </w:r>
      <w:r w:rsidRPr="009066A7">
        <w:rPr>
          <w:rFonts w:ascii="Verdana" w:hAnsi="Verdana"/>
          <w:color w:val="000000"/>
          <w:sz w:val="18"/>
          <w:szCs w:val="18"/>
        </w:rPr>
        <w:tab/>
        <w:t>notwithstanding the measure or instrument to which they may be linked, rules of origin should not be used as instruments to pursue trade objectives directly or indirectly.</w:t>
      </w:r>
      <w:r w:rsidR="009066A7" w:rsidRPr="009066A7">
        <w:rPr>
          <w:rFonts w:ascii="Verdana" w:hAnsi="Verdana"/>
          <w:color w:val="000000"/>
          <w:sz w:val="18"/>
          <w:szCs w:val="18"/>
        </w:rPr>
        <w:t xml:space="preserve"> </w:t>
      </w:r>
      <w:r w:rsidRPr="009066A7">
        <w:rPr>
          <w:rFonts w:ascii="Verdana" w:hAnsi="Verdana"/>
          <w:color w:val="000000"/>
          <w:sz w:val="18"/>
          <w:szCs w:val="18"/>
        </w:rPr>
        <w:t xml:space="preserve">They should not themselves create restrictive, </w:t>
      </w:r>
      <w:proofErr w:type="gramStart"/>
      <w:r w:rsidRPr="009066A7">
        <w:rPr>
          <w:rFonts w:ascii="Verdana" w:hAnsi="Verdana"/>
          <w:color w:val="000000"/>
          <w:sz w:val="18"/>
          <w:szCs w:val="18"/>
        </w:rPr>
        <w:t>distorting</w:t>
      </w:r>
      <w:proofErr w:type="gramEnd"/>
      <w:r w:rsidRPr="009066A7">
        <w:rPr>
          <w:rFonts w:ascii="Verdana" w:hAnsi="Verdana"/>
          <w:color w:val="000000"/>
          <w:sz w:val="18"/>
          <w:szCs w:val="18"/>
        </w:rPr>
        <w:t xml:space="preserve"> or disruptive effects on international trade.</w:t>
      </w:r>
      <w:r w:rsidR="009066A7" w:rsidRPr="009066A7">
        <w:rPr>
          <w:rFonts w:ascii="Verdana" w:hAnsi="Verdana"/>
          <w:color w:val="000000"/>
          <w:sz w:val="18"/>
          <w:szCs w:val="18"/>
        </w:rPr>
        <w:t xml:space="preserve"> </w:t>
      </w:r>
      <w:r w:rsidRPr="009066A7">
        <w:rPr>
          <w:rFonts w:ascii="Verdana" w:hAnsi="Verdana"/>
          <w:color w:val="000000"/>
          <w:sz w:val="18"/>
          <w:szCs w:val="18"/>
        </w:rPr>
        <w:t>They should not pose unduly strict requirements or require the fulfilment of a certain condition not relating to manufacturing or processing as a prerequisite for the determination of the country of origin.</w:t>
      </w:r>
      <w:r w:rsidR="009066A7" w:rsidRPr="009066A7">
        <w:rPr>
          <w:rFonts w:ascii="Verdana" w:hAnsi="Verdana"/>
          <w:color w:val="000000"/>
          <w:sz w:val="18"/>
          <w:szCs w:val="18"/>
        </w:rPr>
        <w:t xml:space="preserve"> </w:t>
      </w:r>
      <w:r w:rsidRPr="009066A7">
        <w:rPr>
          <w:rFonts w:ascii="Verdana" w:hAnsi="Verdana"/>
          <w:color w:val="000000"/>
          <w:sz w:val="18"/>
          <w:szCs w:val="18"/>
        </w:rPr>
        <w:t xml:space="preserve">However, costs not directly related to manufacturing or processing may be included for purposes of the application of an ad valorem percentage </w:t>
      </w:r>
      <w:proofErr w:type="gramStart"/>
      <w:r w:rsidRPr="009066A7">
        <w:rPr>
          <w:rFonts w:ascii="Verdana" w:hAnsi="Verdana"/>
          <w:color w:val="000000"/>
          <w:sz w:val="18"/>
          <w:szCs w:val="18"/>
        </w:rPr>
        <w:t>criterion;</w:t>
      </w:r>
      <w:proofErr w:type="gramEnd"/>
    </w:p>
    <w:p w14:paraId="32A99B5F" w14:textId="77777777" w:rsidR="00101936" w:rsidRPr="009066A7" w:rsidRDefault="00101936" w:rsidP="00101936">
      <w:pPr>
        <w:rPr>
          <w:rFonts w:ascii="Verdana" w:hAnsi="Verdana"/>
          <w:color w:val="000000"/>
          <w:sz w:val="18"/>
          <w:szCs w:val="18"/>
        </w:rPr>
      </w:pPr>
    </w:p>
    <w:p w14:paraId="2FBA6667" w14:textId="77777777" w:rsidR="00101936" w:rsidRPr="009066A7" w:rsidRDefault="00101936" w:rsidP="00101936">
      <w:pPr>
        <w:ind w:left="1440" w:hanging="720"/>
        <w:rPr>
          <w:rFonts w:ascii="Verdana" w:hAnsi="Verdana"/>
          <w:color w:val="000000"/>
          <w:sz w:val="18"/>
          <w:szCs w:val="18"/>
        </w:rPr>
      </w:pPr>
      <w:r w:rsidRPr="009066A7">
        <w:rPr>
          <w:rFonts w:ascii="Verdana" w:hAnsi="Verdana"/>
          <w:color w:val="000000"/>
          <w:sz w:val="18"/>
          <w:szCs w:val="18"/>
        </w:rPr>
        <w:t>(e)</w:t>
      </w:r>
      <w:r w:rsidRPr="009066A7">
        <w:rPr>
          <w:rFonts w:ascii="Verdana" w:hAnsi="Verdana"/>
          <w:color w:val="000000"/>
          <w:sz w:val="18"/>
          <w:szCs w:val="18"/>
        </w:rPr>
        <w:tab/>
        <w:t xml:space="preserve">rules of origin should be administrable in a consistent, uniform, impartial and reasonable </w:t>
      </w:r>
      <w:proofErr w:type="gramStart"/>
      <w:r w:rsidRPr="009066A7">
        <w:rPr>
          <w:rFonts w:ascii="Verdana" w:hAnsi="Verdana"/>
          <w:color w:val="000000"/>
          <w:sz w:val="18"/>
          <w:szCs w:val="18"/>
        </w:rPr>
        <w:t>manner;</w:t>
      </w:r>
      <w:proofErr w:type="gramEnd"/>
    </w:p>
    <w:p w14:paraId="1CF75490" w14:textId="77777777" w:rsidR="00101936" w:rsidRPr="009066A7" w:rsidRDefault="00101936" w:rsidP="00101936">
      <w:pPr>
        <w:rPr>
          <w:rFonts w:ascii="Verdana" w:hAnsi="Verdana"/>
          <w:color w:val="000000"/>
          <w:sz w:val="18"/>
          <w:szCs w:val="18"/>
        </w:rPr>
      </w:pPr>
    </w:p>
    <w:p w14:paraId="5773D54E" w14:textId="77777777" w:rsidR="00101936" w:rsidRPr="009066A7" w:rsidRDefault="00101936" w:rsidP="00101936">
      <w:pPr>
        <w:ind w:left="1440" w:hanging="720"/>
        <w:rPr>
          <w:rFonts w:ascii="Verdana" w:hAnsi="Verdana"/>
          <w:color w:val="000000"/>
          <w:sz w:val="18"/>
          <w:szCs w:val="18"/>
        </w:rPr>
      </w:pPr>
      <w:r w:rsidRPr="009066A7">
        <w:rPr>
          <w:rFonts w:ascii="Verdana" w:hAnsi="Verdana"/>
          <w:color w:val="000000"/>
          <w:sz w:val="18"/>
          <w:szCs w:val="18"/>
        </w:rPr>
        <w:t>(f)</w:t>
      </w:r>
      <w:r w:rsidRPr="009066A7">
        <w:rPr>
          <w:rFonts w:ascii="Verdana" w:hAnsi="Verdana"/>
          <w:color w:val="000000"/>
          <w:sz w:val="18"/>
          <w:szCs w:val="18"/>
        </w:rPr>
        <w:tab/>
        <w:t xml:space="preserve">rules of origin should be </w:t>
      </w:r>
      <w:proofErr w:type="gramStart"/>
      <w:r w:rsidRPr="009066A7">
        <w:rPr>
          <w:rFonts w:ascii="Verdana" w:hAnsi="Verdana"/>
          <w:color w:val="000000"/>
          <w:sz w:val="18"/>
          <w:szCs w:val="18"/>
        </w:rPr>
        <w:t>coherent;</w:t>
      </w:r>
      <w:proofErr w:type="gramEnd"/>
    </w:p>
    <w:p w14:paraId="11CAE5A2" w14:textId="77777777" w:rsidR="00101936" w:rsidRPr="009066A7" w:rsidRDefault="00101936" w:rsidP="00101936">
      <w:pPr>
        <w:rPr>
          <w:rFonts w:ascii="Verdana" w:hAnsi="Verdana"/>
          <w:color w:val="000000"/>
          <w:sz w:val="18"/>
          <w:szCs w:val="18"/>
        </w:rPr>
      </w:pPr>
    </w:p>
    <w:p w14:paraId="2FD83897" w14:textId="77777777" w:rsidR="00101936" w:rsidRPr="009066A7" w:rsidRDefault="00101936" w:rsidP="00101936">
      <w:pPr>
        <w:ind w:left="1440" w:hanging="720"/>
        <w:rPr>
          <w:rFonts w:ascii="Verdana" w:hAnsi="Verdana"/>
          <w:color w:val="000000"/>
          <w:sz w:val="18"/>
          <w:szCs w:val="18"/>
        </w:rPr>
      </w:pPr>
      <w:r w:rsidRPr="009066A7">
        <w:rPr>
          <w:rFonts w:ascii="Verdana" w:hAnsi="Verdana"/>
          <w:color w:val="000000"/>
          <w:sz w:val="18"/>
          <w:szCs w:val="18"/>
        </w:rPr>
        <w:t>(g)</w:t>
      </w:r>
      <w:r w:rsidRPr="009066A7">
        <w:rPr>
          <w:rFonts w:ascii="Verdana" w:hAnsi="Verdana"/>
          <w:color w:val="000000"/>
          <w:sz w:val="18"/>
          <w:szCs w:val="18"/>
        </w:rPr>
        <w:tab/>
        <w:t>rules of origin should be based on a positive standard.</w:t>
      </w:r>
      <w:r w:rsidR="009066A7" w:rsidRPr="009066A7">
        <w:rPr>
          <w:rFonts w:ascii="Verdana" w:hAnsi="Verdana"/>
          <w:color w:val="000000"/>
          <w:sz w:val="18"/>
          <w:szCs w:val="18"/>
        </w:rPr>
        <w:t xml:space="preserve"> </w:t>
      </w:r>
      <w:r w:rsidRPr="009066A7">
        <w:rPr>
          <w:rFonts w:ascii="Verdana" w:hAnsi="Verdana"/>
          <w:color w:val="000000"/>
          <w:sz w:val="18"/>
          <w:szCs w:val="18"/>
        </w:rPr>
        <w:t>Negative standards may be used to clarify a positive standard.</w:t>
      </w:r>
    </w:p>
    <w:p w14:paraId="14FFD04D" w14:textId="77777777" w:rsidR="00101936" w:rsidRPr="009066A7" w:rsidRDefault="00101936" w:rsidP="00101936">
      <w:pPr>
        <w:rPr>
          <w:rFonts w:ascii="Verdana" w:hAnsi="Verdana"/>
          <w:color w:val="000000"/>
          <w:sz w:val="18"/>
          <w:szCs w:val="18"/>
        </w:rPr>
      </w:pPr>
    </w:p>
    <w:p w14:paraId="34E6CC7A" w14:textId="5C14EF02" w:rsidR="00101936" w:rsidRPr="009066A7" w:rsidRDefault="00101936" w:rsidP="00101936">
      <w:pPr>
        <w:rPr>
          <w:rFonts w:ascii="Verdana" w:hAnsi="Verdana"/>
          <w:color w:val="000000"/>
          <w:sz w:val="18"/>
          <w:szCs w:val="18"/>
        </w:rPr>
      </w:pPr>
      <w:r w:rsidRPr="009066A7">
        <w:rPr>
          <w:rFonts w:ascii="Verdana" w:hAnsi="Verdana"/>
          <w:i/>
          <w:color w:val="000000"/>
          <w:sz w:val="18"/>
          <w:szCs w:val="18"/>
        </w:rPr>
        <w:t>Work</w:t>
      </w:r>
      <w:r w:rsidR="00FB53F5">
        <w:rPr>
          <w:rFonts w:ascii="Verdana" w:hAnsi="Verdana"/>
          <w:i/>
          <w:color w:val="000000"/>
          <w:sz w:val="18"/>
          <w:szCs w:val="18"/>
        </w:rPr>
        <w:t xml:space="preserve"> </w:t>
      </w:r>
      <w:r w:rsidRPr="009066A7">
        <w:rPr>
          <w:rFonts w:ascii="Verdana" w:hAnsi="Verdana"/>
          <w:i/>
          <w:color w:val="000000"/>
          <w:sz w:val="18"/>
          <w:szCs w:val="18"/>
        </w:rPr>
        <w:t>Programme</w:t>
      </w:r>
    </w:p>
    <w:p w14:paraId="153F2822" w14:textId="77777777" w:rsidR="00101936" w:rsidRPr="009066A7" w:rsidRDefault="00101936" w:rsidP="00101936">
      <w:pPr>
        <w:rPr>
          <w:rFonts w:ascii="Verdana" w:hAnsi="Verdana"/>
          <w:color w:val="000000"/>
          <w:sz w:val="18"/>
          <w:szCs w:val="18"/>
        </w:rPr>
      </w:pPr>
    </w:p>
    <w:p w14:paraId="32F36297" w14:textId="724FFFF1" w:rsidR="00101936" w:rsidRPr="009066A7" w:rsidRDefault="00101936" w:rsidP="00101936">
      <w:pPr>
        <w:ind w:left="1440" w:hanging="1440"/>
        <w:rPr>
          <w:rFonts w:ascii="Verdana" w:hAnsi="Verdana"/>
          <w:color w:val="000000"/>
          <w:sz w:val="18"/>
          <w:szCs w:val="18"/>
        </w:rPr>
      </w:pPr>
      <w:r w:rsidRPr="009066A7">
        <w:rPr>
          <w:rFonts w:ascii="Verdana" w:hAnsi="Verdana"/>
          <w:color w:val="000000"/>
          <w:sz w:val="18"/>
          <w:szCs w:val="18"/>
        </w:rPr>
        <w:t>2.</w:t>
      </w:r>
      <w:r w:rsidRPr="009066A7">
        <w:rPr>
          <w:rFonts w:ascii="Verdana" w:hAnsi="Verdana"/>
          <w:color w:val="000000"/>
          <w:sz w:val="18"/>
          <w:szCs w:val="18"/>
        </w:rPr>
        <w:tab/>
        <w:t>(a)</w:t>
      </w:r>
      <w:r w:rsidRPr="009066A7">
        <w:rPr>
          <w:rFonts w:ascii="Verdana" w:hAnsi="Verdana"/>
          <w:color w:val="000000"/>
          <w:sz w:val="18"/>
          <w:szCs w:val="18"/>
        </w:rPr>
        <w:tab/>
        <w:t xml:space="preserve">The work programme shall be initiated as soon after the entry into force of the </w:t>
      </w:r>
      <w:r w:rsidR="00FB53F5" w:rsidRPr="009066A7">
        <w:rPr>
          <w:rFonts w:ascii="Verdana" w:hAnsi="Verdana"/>
          <w:color w:val="000000"/>
          <w:sz w:val="18"/>
          <w:szCs w:val="18"/>
        </w:rPr>
        <w:t>WTO</w:t>
      </w:r>
      <w:r w:rsidR="00FB53F5">
        <w:rPr>
          <w:rFonts w:ascii="Verdana" w:hAnsi="Verdana"/>
          <w:color w:val="000000"/>
          <w:sz w:val="18"/>
          <w:szCs w:val="18"/>
        </w:rPr>
        <w:t> </w:t>
      </w:r>
      <w:r w:rsidRPr="009066A7">
        <w:rPr>
          <w:rFonts w:ascii="Verdana" w:hAnsi="Verdana"/>
          <w:color w:val="000000"/>
          <w:sz w:val="18"/>
          <w:szCs w:val="18"/>
        </w:rPr>
        <w:t>Agreement as possible and will be completed within three years of initiation.</w:t>
      </w:r>
    </w:p>
    <w:p w14:paraId="3E1A0436" w14:textId="77777777" w:rsidR="00101936" w:rsidRPr="009066A7" w:rsidRDefault="00101936" w:rsidP="00101936">
      <w:pPr>
        <w:rPr>
          <w:rFonts w:ascii="Verdana" w:hAnsi="Verdana"/>
          <w:color w:val="000000"/>
          <w:sz w:val="18"/>
          <w:szCs w:val="18"/>
        </w:rPr>
      </w:pPr>
    </w:p>
    <w:p w14:paraId="07205ECB" w14:textId="77777777" w:rsidR="00101936" w:rsidRPr="009066A7" w:rsidRDefault="00101936" w:rsidP="00101936">
      <w:pPr>
        <w:ind w:left="1440" w:hanging="720"/>
        <w:rPr>
          <w:rFonts w:ascii="Verdana" w:hAnsi="Verdana"/>
          <w:color w:val="000000"/>
          <w:sz w:val="18"/>
          <w:szCs w:val="18"/>
        </w:rPr>
      </w:pPr>
      <w:r w:rsidRPr="009066A7">
        <w:rPr>
          <w:rFonts w:ascii="Verdana" w:hAnsi="Verdana"/>
          <w:color w:val="000000"/>
          <w:sz w:val="18"/>
          <w:szCs w:val="18"/>
        </w:rPr>
        <w:t>(b)</w:t>
      </w:r>
      <w:r w:rsidRPr="009066A7">
        <w:rPr>
          <w:rFonts w:ascii="Verdana" w:hAnsi="Verdana"/>
          <w:color w:val="000000"/>
          <w:sz w:val="18"/>
          <w:szCs w:val="18"/>
        </w:rPr>
        <w:tab/>
        <w:t>The Committee and the Technical Committee provided for in Article 4 shall be the appropriate bodies to conduct this work.</w:t>
      </w:r>
    </w:p>
    <w:p w14:paraId="7FE136AF" w14:textId="77777777" w:rsidR="00101936" w:rsidRPr="009066A7" w:rsidRDefault="00101936" w:rsidP="00101936">
      <w:pPr>
        <w:rPr>
          <w:rFonts w:ascii="Verdana" w:hAnsi="Verdana"/>
          <w:color w:val="000000"/>
          <w:sz w:val="18"/>
          <w:szCs w:val="18"/>
        </w:rPr>
      </w:pPr>
    </w:p>
    <w:p w14:paraId="7DFBC677" w14:textId="77777777" w:rsidR="00101936" w:rsidRPr="009066A7" w:rsidRDefault="00101936" w:rsidP="00101936">
      <w:pPr>
        <w:ind w:left="1440" w:hanging="720"/>
        <w:rPr>
          <w:rFonts w:ascii="Verdana" w:hAnsi="Verdana"/>
          <w:color w:val="000000"/>
          <w:sz w:val="18"/>
          <w:szCs w:val="18"/>
        </w:rPr>
      </w:pPr>
      <w:r w:rsidRPr="009066A7">
        <w:rPr>
          <w:rFonts w:ascii="Verdana" w:hAnsi="Verdana"/>
          <w:color w:val="000000"/>
          <w:sz w:val="18"/>
          <w:szCs w:val="18"/>
        </w:rPr>
        <w:t>(c)</w:t>
      </w:r>
      <w:r w:rsidRPr="009066A7">
        <w:rPr>
          <w:rFonts w:ascii="Verdana" w:hAnsi="Verdana"/>
          <w:color w:val="000000"/>
          <w:sz w:val="18"/>
          <w:szCs w:val="18"/>
        </w:rPr>
        <w:tab/>
        <w:t xml:space="preserve">To provide for detailed input by the CCC, the Committee shall request the Technical Committee to provide its interpretations and opinions resulting from the work described below </w:t>
      </w:r>
      <w:proofErr w:type="gramStart"/>
      <w:r w:rsidRPr="009066A7">
        <w:rPr>
          <w:rFonts w:ascii="Verdana" w:hAnsi="Verdana"/>
          <w:color w:val="000000"/>
          <w:sz w:val="18"/>
          <w:szCs w:val="18"/>
        </w:rPr>
        <w:t>on the basis of</w:t>
      </w:r>
      <w:proofErr w:type="gramEnd"/>
      <w:r w:rsidRPr="009066A7">
        <w:rPr>
          <w:rFonts w:ascii="Verdana" w:hAnsi="Verdana"/>
          <w:color w:val="000000"/>
          <w:sz w:val="18"/>
          <w:szCs w:val="18"/>
        </w:rPr>
        <w:t xml:space="preserve"> the principles listed in paragraph 1.</w:t>
      </w:r>
      <w:r w:rsidR="009066A7" w:rsidRPr="009066A7">
        <w:rPr>
          <w:rFonts w:ascii="Verdana" w:hAnsi="Verdana"/>
          <w:color w:val="000000"/>
          <w:sz w:val="18"/>
          <w:szCs w:val="18"/>
        </w:rPr>
        <w:t xml:space="preserve"> </w:t>
      </w:r>
      <w:r w:rsidRPr="009066A7">
        <w:rPr>
          <w:rFonts w:ascii="Verdana" w:hAnsi="Verdana"/>
          <w:color w:val="000000"/>
          <w:sz w:val="18"/>
          <w:szCs w:val="18"/>
        </w:rPr>
        <w:t>To ensure timely completion of the work programme for harmonization, such work shall be conducted on a product sector basis, as represented by various chapters or sections of the Harmonized System (HS) nomenclature.</w:t>
      </w:r>
    </w:p>
    <w:p w14:paraId="3EF9BCD7" w14:textId="77777777" w:rsidR="00101936" w:rsidRPr="009066A7" w:rsidRDefault="00101936" w:rsidP="00101936">
      <w:pPr>
        <w:rPr>
          <w:rFonts w:ascii="Verdana" w:hAnsi="Verdana"/>
          <w:color w:val="000000"/>
          <w:sz w:val="18"/>
          <w:szCs w:val="18"/>
        </w:rPr>
      </w:pPr>
    </w:p>
    <w:p w14:paraId="0DCE5674" w14:textId="55F4B966" w:rsidR="00101936" w:rsidRPr="0020340B" w:rsidRDefault="00101936" w:rsidP="0020340B">
      <w:pPr>
        <w:pStyle w:val="ListParagraph"/>
        <w:numPr>
          <w:ilvl w:val="0"/>
          <w:numId w:val="18"/>
        </w:numPr>
        <w:rPr>
          <w:color w:val="000000"/>
          <w:szCs w:val="18"/>
        </w:rPr>
      </w:pPr>
      <w:r w:rsidRPr="0020340B">
        <w:rPr>
          <w:i/>
          <w:color w:val="000000"/>
          <w:szCs w:val="18"/>
        </w:rPr>
        <w:t>Wholly Obtained and Minimal Operations or Processes</w:t>
      </w:r>
    </w:p>
    <w:p w14:paraId="3FD76B85" w14:textId="77777777" w:rsidR="00101936" w:rsidRPr="009066A7" w:rsidRDefault="00101936" w:rsidP="00101936">
      <w:pPr>
        <w:rPr>
          <w:rFonts w:ascii="Verdana" w:hAnsi="Verdana"/>
          <w:color w:val="000000"/>
          <w:sz w:val="18"/>
          <w:szCs w:val="18"/>
        </w:rPr>
      </w:pPr>
    </w:p>
    <w:p w14:paraId="46449CD1" w14:textId="77777777" w:rsidR="00101936" w:rsidRPr="009066A7" w:rsidRDefault="00101936" w:rsidP="00101936">
      <w:pPr>
        <w:ind w:left="1440"/>
        <w:rPr>
          <w:rFonts w:ascii="Verdana" w:hAnsi="Verdana"/>
          <w:color w:val="000000"/>
          <w:sz w:val="18"/>
          <w:szCs w:val="18"/>
        </w:rPr>
      </w:pPr>
      <w:r w:rsidRPr="009066A7">
        <w:rPr>
          <w:rFonts w:ascii="Verdana" w:hAnsi="Verdana"/>
          <w:color w:val="000000"/>
          <w:sz w:val="18"/>
          <w:szCs w:val="18"/>
        </w:rPr>
        <w:t>The Technical Committee shall develop harmonized definitions of:</w:t>
      </w:r>
    </w:p>
    <w:p w14:paraId="5140CD0D" w14:textId="77777777" w:rsidR="00101936" w:rsidRPr="009066A7" w:rsidRDefault="00101936" w:rsidP="00101936">
      <w:pPr>
        <w:rPr>
          <w:rFonts w:ascii="Verdana" w:hAnsi="Verdana"/>
          <w:color w:val="000000"/>
          <w:sz w:val="18"/>
          <w:szCs w:val="18"/>
        </w:rPr>
      </w:pPr>
    </w:p>
    <w:p w14:paraId="3E073E5E" w14:textId="77777777" w:rsidR="00101936" w:rsidRPr="009066A7" w:rsidRDefault="00101936" w:rsidP="00101936">
      <w:pPr>
        <w:ind w:left="2160" w:hanging="720"/>
        <w:rPr>
          <w:rFonts w:ascii="Verdana" w:hAnsi="Verdana"/>
          <w:color w:val="000000"/>
          <w:sz w:val="18"/>
          <w:szCs w:val="18"/>
        </w:rPr>
      </w:pPr>
      <w:r w:rsidRPr="009066A7">
        <w:rPr>
          <w:rFonts w:ascii="Verdana" w:hAnsi="Verdana"/>
          <w:color w:val="000000"/>
          <w:sz w:val="18"/>
          <w:szCs w:val="18"/>
        </w:rPr>
        <w:t>-</w:t>
      </w:r>
      <w:r w:rsidRPr="009066A7">
        <w:rPr>
          <w:rFonts w:ascii="Verdana" w:hAnsi="Verdana"/>
          <w:color w:val="000000"/>
          <w:sz w:val="18"/>
          <w:szCs w:val="18"/>
        </w:rPr>
        <w:tab/>
        <w:t>the goods that are to be considered as being wholly obtained in one country.</w:t>
      </w:r>
      <w:r w:rsidR="009066A7" w:rsidRPr="009066A7">
        <w:rPr>
          <w:rFonts w:ascii="Verdana" w:hAnsi="Verdana"/>
          <w:color w:val="000000"/>
          <w:sz w:val="18"/>
          <w:szCs w:val="18"/>
        </w:rPr>
        <w:t xml:space="preserve"> </w:t>
      </w:r>
      <w:r w:rsidRPr="009066A7">
        <w:rPr>
          <w:rFonts w:ascii="Verdana" w:hAnsi="Verdana"/>
          <w:color w:val="000000"/>
          <w:sz w:val="18"/>
          <w:szCs w:val="18"/>
        </w:rPr>
        <w:t xml:space="preserve">This work shall be as detailed as </w:t>
      </w:r>
      <w:proofErr w:type="gramStart"/>
      <w:r w:rsidRPr="009066A7">
        <w:rPr>
          <w:rFonts w:ascii="Verdana" w:hAnsi="Verdana"/>
          <w:color w:val="000000"/>
          <w:sz w:val="18"/>
          <w:szCs w:val="18"/>
        </w:rPr>
        <w:t>possible;</w:t>
      </w:r>
      <w:proofErr w:type="gramEnd"/>
    </w:p>
    <w:p w14:paraId="36F08367" w14:textId="77777777" w:rsidR="00101936" w:rsidRPr="009066A7" w:rsidRDefault="00101936" w:rsidP="00101936">
      <w:pPr>
        <w:rPr>
          <w:rFonts w:ascii="Verdana" w:hAnsi="Verdana"/>
          <w:color w:val="000000"/>
          <w:sz w:val="18"/>
          <w:szCs w:val="18"/>
        </w:rPr>
      </w:pPr>
    </w:p>
    <w:p w14:paraId="43EDC56F" w14:textId="77777777" w:rsidR="00101936" w:rsidRPr="009066A7" w:rsidRDefault="00101936" w:rsidP="00101936">
      <w:pPr>
        <w:ind w:left="2160" w:hanging="720"/>
        <w:rPr>
          <w:rFonts w:ascii="Verdana" w:hAnsi="Verdana"/>
          <w:color w:val="000000"/>
          <w:sz w:val="18"/>
          <w:szCs w:val="18"/>
        </w:rPr>
      </w:pPr>
      <w:r w:rsidRPr="009066A7">
        <w:rPr>
          <w:rFonts w:ascii="Verdana" w:hAnsi="Verdana"/>
          <w:color w:val="000000"/>
          <w:sz w:val="18"/>
          <w:szCs w:val="18"/>
        </w:rPr>
        <w:t>-</w:t>
      </w:r>
      <w:r w:rsidRPr="009066A7">
        <w:rPr>
          <w:rFonts w:ascii="Verdana" w:hAnsi="Verdana"/>
          <w:color w:val="000000"/>
          <w:sz w:val="18"/>
          <w:szCs w:val="18"/>
        </w:rPr>
        <w:tab/>
        <w:t>minimal operations or processes that do not by themselves confer origin to a good.</w:t>
      </w:r>
    </w:p>
    <w:p w14:paraId="13BC03F3" w14:textId="77777777" w:rsidR="00101936" w:rsidRPr="009066A7" w:rsidRDefault="00101936" w:rsidP="00101936">
      <w:pPr>
        <w:rPr>
          <w:rFonts w:ascii="Verdana" w:hAnsi="Verdana"/>
          <w:color w:val="000000"/>
          <w:sz w:val="18"/>
          <w:szCs w:val="18"/>
        </w:rPr>
      </w:pPr>
    </w:p>
    <w:p w14:paraId="2EF045D7" w14:textId="77777777" w:rsidR="00101936" w:rsidRPr="009066A7" w:rsidRDefault="00101936" w:rsidP="00101936">
      <w:pPr>
        <w:ind w:left="1440"/>
        <w:rPr>
          <w:rFonts w:ascii="Verdana" w:hAnsi="Verdana"/>
          <w:color w:val="000000"/>
          <w:sz w:val="18"/>
          <w:szCs w:val="18"/>
        </w:rPr>
      </w:pPr>
      <w:r w:rsidRPr="009066A7">
        <w:rPr>
          <w:rFonts w:ascii="Verdana" w:hAnsi="Verdana"/>
          <w:color w:val="000000"/>
          <w:sz w:val="18"/>
          <w:szCs w:val="18"/>
        </w:rPr>
        <w:t>The results of this work shall be submitted to the Committee within three months of receipt of the request from the Committee.</w:t>
      </w:r>
    </w:p>
    <w:p w14:paraId="52B4044C" w14:textId="77777777" w:rsidR="00101936" w:rsidRPr="009066A7" w:rsidRDefault="00101936" w:rsidP="00101936">
      <w:pPr>
        <w:rPr>
          <w:rFonts w:ascii="Verdana" w:hAnsi="Verdana"/>
          <w:color w:val="000000"/>
          <w:sz w:val="18"/>
          <w:szCs w:val="18"/>
        </w:rPr>
      </w:pPr>
    </w:p>
    <w:p w14:paraId="5F15C47B" w14:textId="77777777" w:rsidR="00101936" w:rsidRPr="009066A7" w:rsidRDefault="00101936" w:rsidP="00101936">
      <w:pPr>
        <w:ind w:left="1440"/>
        <w:rPr>
          <w:rFonts w:ascii="Verdana" w:hAnsi="Verdana"/>
          <w:color w:val="000000"/>
          <w:sz w:val="18"/>
          <w:szCs w:val="18"/>
        </w:rPr>
      </w:pPr>
      <w:r w:rsidRPr="009066A7">
        <w:rPr>
          <w:rFonts w:ascii="Verdana" w:hAnsi="Verdana"/>
          <w:color w:val="000000"/>
          <w:sz w:val="18"/>
          <w:szCs w:val="18"/>
        </w:rPr>
        <w:t>(ii)</w:t>
      </w:r>
      <w:r w:rsidRPr="009066A7">
        <w:rPr>
          <w:rFonts w:ascii="Verdana" w:hAnsi="Verdana"/>
          <w:color w:val="000000"/>
          <w:sz w:val="18"/>
          <w:szCs w:val="18"/>
        </w:rPr>
        <w:tab/>
      </w:r>
      <w:r w:rsidRPr="009066A7">
        <w:rPr>
          <w:rFonts w:ascii="Verdana" w:hAnsi="Verdana"/>
          <w:i/>
          <w:color w:val="000000"/>
          <w:sz w:val="18"/>
          <w:szCs w:val="18"/>
        </w:rPr>
        <w:t>Substantial Transformation - Change in Tariff Classification</w:t>
      </w:r>
    </w:p>
    <w:p w14:paraId="611F7999" w14:textId="77777777" w:rsidR="00101936" w:rsidRPr="009066A7" w:rsidRDefault="00101936" w:rsidP="00101936">
      <w:pPr>
        <w:rPr>
          <w:rFonts w:ascii="Verdana" w:hAnsi="Verdana"/>
          <w:color w:val="000000"/>
          <w:sz w:val="18"/>
          <w:szCs w:val="18"/>
        </w:rPr>
      </w:pPr>
    </w:p>
    <w:p w14:paraId="0F88D766" w14:textId="77777777" w:rsidR="00101936" w:rsidRPr="009066A7" w:rsidRDefault="00101936" w:rsidP="00101936">
      <w:pPr>
        <w:ind w:left="2160" w:hanging="720"/>
        <w:rPr>
          <w:rFonts w:ascii="Verdana" w:hAnsi="Verdana"/>
          <w:color w:val="000000"/>
          <w:sz w:val="18"/>
          <w:szCs w:val="18"/>
        </w:rPr>
      </w:pPr>
      <w:r w:rsidRPr="009066A7">
        <w:rPr>
          <w:rFonts w:ascii="Verdana" w:hAnsi="Verdana"/>
          <w:color w:val="000000"/>
          <w:sz w:val="18"/>
          <w:szCs w:val="18"/>
        </w:rPr>
        <w:t>-</w:t>
      </w:r>
      <w:r w:rsidRPr="009066A7">
        <w:rPr>
          <w:rFonts w:ascii="Verdana" w:hAnsi="Verdana"/>
          <w:color w:val="000000"/>
          <w:sz w:val="18"/>
          <w:szCs w:val="18"/>
        </w:rPr>
        <w:tab/>
        <w:t>The Technical Committee shall consider and elaborate upon, on the basis of the criterion of substantial transformation, the use of change in tariff subheading or heading when developing rules of origin for particular products or a product sector and, if appropriate, the minimum change within the nomenclature that meets this criterion.</w:t>
      </w:r>
    </w:p>
    <w:p w14:paraId="0FBC1E5A" w14:textId="77777777" w:rsidR="00101936" w:rsidRPr="009066A7" w:rsidRDefault="00101936" w:rsidP="00101936">
      <w:pPr>
        <w:rPr>
          <w:rFonts w:ascii="Verdana" w:hAnsi="Verdana"/>
          <w:color w:val="000000"/>
          <w:sz w:val="18"/>
          <w:szCs w:val="18"/>
        </w:rPr>
      </w:pPr>
    </w:p>
    <w:p w14:paraId="3EE5224F" w14:textId="77777777" w:rsidR="00101936" w:rsidRPr="009066A7" w:rsidRDefault="00101936" w:rsidP="00101936">
      <w:pPr>
        <w:ind w:left="2160" w:hanging="720"/>
        <w:rPr>
          <w:rFonts w:ascii="Verdana" w:hAnsi="Verdana"/>
          <w:color w:val="000000"/>
          <w:sz w:val="18"/>
          <w:szCs w:val="18"/>
        </w:rPr>
      </w:pPr>
      <w:r w:rsidRPr="009066A7">
        <w:rPr>
          <w:rFonts w:ascii="Verdana" w:hAnsi="Verdana"/>
          <w:color w:val="000000"/>
          <w:sz w:val="18"/>
          <w:szCs w:val="18"/>
        </w:rPr>
        <w:t>-</w:t>
      </w:r>
      <w:r w:rsidRPr="009066A7">
        <w:rPr>
          <w:rFonts w:ascii="Verdana" w:hAnsi="Verdana"/>
          <w:color w:val="000000"/>
          <w:sz w:val="18"/>
          <w:szCs w:val="18"/>
        </w:rPr>
        <w:tab/>
        <w:t xml:space="preserve">The Technical Committee shall divide the above work on a product basis </w:t>
      </w:r>
      <w:proofErr w:type="gramStart"/>
      <w:r w:rsidRPr="009066A7">
        <w:rPr>
          <w:rFonts w:ascii="Verdana" w:hAnsi="Verdana"/>
          <w:color w:val="000000"/>
          <w:sz w:val="18"/>
          <w:szCs w:val="18"/>
        </w:rPr>
        <w:t>taking into account</w:t>
      </w:r>
      <w:proofErr w:type="gramEnd"/>
      <w:r w:rsidRPr="009066A7">
        <w:rPr>
          <w:rFonts w:ascii="Verdana" w:hAnsi="Verdana"/>
          <w:color w:val="000000"/>
          <w:sz w:val="18"/>
          <w:szCs w:val="18"/>
        </w:rPr>
        <w:t xml:space="preserve"> the chapters or sections of the HS nomenclature, so as to submit results of its work to the Committee at least on a quarterly basis.</w:t>
      </w:r>
      <w:r w:rsidR="009066A7" w:rsidRPr="009066A7">
        <w:rPr>
          <w:rFonts w:ascii="Verdana" w:hAnsi="Verdana"/>
          <w:color w:val="000000"/>
          <w:sz w:val="18"/>
          <w:szCs w:val="18"/>
        </w:rPr>
        <w:t xml:space="preserve"> </w:t>
      </w:r>
      <w:r w:rsidRPr="009066A7">
        <w:rPr>
          <w:rFonts w:ascii="Verdana" w:hAnsi="Verdana"/>
          <w:color w:val="000000"/>
          <w:sz w:val="18"/>
          <w:szCs w:val="18"/>
        </w:rPr>
        <w:lastRenderedPageBreak/>
        <w:t>The Technical Committee shall complete the above work within one year and three months from receipt of the request of the Committee.</w:t>
      </w:r>
    </w:p>
    <w:p w14:paraId="776212B4" w14:textId="77777777" w:rsidR="00101936" w:rsidRPr="009066A7" w:rsidRDefault="00101936" w:rsidP="00101936">
      <w:pPr>
        <w:rPr>
          <w:rFonts w:ascii="Verdana" w:hAnsi="Verdana"/>
          <w:color w:val="000000"/>
          <w:sz w:val="18"/>
          <w:szCs w:val="18"/>
        </w:rPr>
      </w:pPr>
    </w:p>
    <w:p w14:paraId="087473B6" w14:textId="77777777" w:rsidR="00101936" w:rsidRPr="009066A7" w:rsidRDefault="00101936" w:rsidP="00101936">
      <w:pPr>
        <w:ind w:left="1440"/>
        <w:rPr>
          <w:rFonts w:ascii="Verdana" w:hAnsi="Verdana"/>
          <w:color w:val="000000"/>
          <w:sz w:val="18"/>
          <w:szCs w:val="18"/>
        </w:rPr>
      </w:pPr>
      <w:r w:rsidRPr="009066A7">
        <w:rPr>
          <w:rFonts w:ascii="Verdana" w:hAnsi="Verdana"/>
          <w:color w:val="000000"/>
          <w:sz w:val="18"/>
          <w:szCs w:val="18"/>
        </w:rPr>
        <w:t>(iii)</w:t>
      </w:r>
      <w:r w:rsidRPr="009066A7">
        <w:rPr>
          <w:rFonts w:ascii="Verdana" w:hAnsi="Verdana"/>
          <w:color w:val="000000"/>
          <w:sz w:val="18"/>
          <w:szCs w:val="18"/>
        </w:rPr>
        <w:tab/>
      </w:r>
      <w:r w:rsidRPr="009066A7">
        <w:rPr>
          <w:rFonts w:ascii="Verdana" w:hAnsi="Verdana"/>
          <w:i/>
          <w:color w:val="000000"/>
          <w:sz w:val="18"/>
          <w:szCs w:val="18"/>
        </w:rPr>
        <w:t>Substantial Transformation - Supplementary Criteria</w:t>
      </w:r>
    </w:p>
    <w:p w14:paraId="7687CB61" w14:textId="77777777" w:rsidR="00101936" w:rsidRPr="009066A7" w:rsidRDefault="00101936" w:rsidP="00101936">
      <w:pPr>
        <w:rPr>
          <w:rFonts w:ascii="Verdana" w:hAnsi="Verdana"/>
          <w:color w:val="000000"/>
          <w:sz w:val="18"/>
          <w:szCs w:val="18"/>
        </w:rPr>
      </w:pPr>
    </w:p>
    <w:p w14:paraId="52924644" w14:textId="77777777" w:rsidR="00101936" w:rsidRPr="009066A7" w:rsidRDefault="00101936" w:rsidP="00101936">
      <w:pPr>
        <w:ind w:left="1440"/>
        <w:rPr>
          <w:rFonts w:ascii="Verdana" w:hAnsi="Verdana"/>
          <w:color w:val="000000"/>
          <w:sz w:val="18"/>
          <w:szCs w:val="18"/>
        </w:rPr>
      </w:pPr>
      <w:r w:rsidRPr="009066A7">
        <w:rPr>
          <w:rFonts w:ascii="Verdana" w:hAnsi="Verdana"/>
          <w:color w:val="000000"/>
          <w:sz w:val="18"/>
          <w:szCs w:val="18"/>
        </w:rPr>
        <w:t>Upon completion of the work under subparagraph (ii) for each product sector or individual product category where the exclusive use of the HS nomenclature does not allow for the expression of substantial transformation, the Technical Committee:</w:t>
      </w:r>
    </w:p>
    <w:p w14:paraId="509E8C9F" w14:textId="77777777" w:rsidR="00101936" w:rsidRPr="009066A7" w:rsidRDefault="00101936" w:rsidP="00101936">
      <w:pPr>
        <w:rPr>
          <w:rFonts w:ascii="Verdana" w:hAnsi="Verdana"/>
          <w:color w:val="000000"/>
          <w:sz w:val="18"/>
          <w:szCs w:val="18"/>
        </w:rPr>
      </w:pPr>
    </w:p>
    <w:p w14:paraId="6D859B82" w14:textId="77777777" w:rsidR="00101936" w:rsidRPr="009066A7" w:rsidRDefault="00101936" w:rsidP="00101936">
      <w:pPr>
        <w:ind w:left="2160" w:hanging="720"/>
        <w:rPr>
          <w:rFonts w:ascii="Verdana" w:hAnsi="Verdana"/>
          <w:color w:val="000000"/>
          <w:sz w:val="18"/>
          <w:szCs w:val="18"/>
        </w:rPr>
      </w:pPr>
      <w:r w:rsidRPr="009066A7">
        <w:rPr>
          <w:rFonts w:ascii="Verdana" w:hAnsi="Verdana"/>
          <w:color w:val="000000"/>
          <w:sz w:val="18"/>
          <w:szCs w:val="18"/>
        </w:rPr>
        <w:t>-</w:t>
      </w:r>
      <w:r w:rsidRPr="009066A7">
        <w:rPr>
          <w:rFonts w:ascii="Verdana" w:hAnsi="Verdana"/>
          <w:color w:val="000000"/>
          <w:sz w:val="18"/>
          <w:szCs w:val="18"/>
        </w:rPr>
        <w:tab/>
        <w:t>shall consider and elaborate upon, on the basis of the criterion of substantial transformation, the use, in a supplementary or exclusive manner, of other requirements, including ad valorem percentages</w:t>
      </w:r>
      <w:r w:rsidRPr="009066A7">
        <w:rPr>
          <w:rStyle w:val="FootnoteReference"/>
          <w:rFonts w:ascii="Verdana" w:eastAsiaTheme="majorEastAsia" w:hAnsi="Verdana"/>
          <w:color w:val="000000"/>
          <w:sz w:val="18"/>
          <w:szCs w:val="18"/>
        </w:rPr>
        <w:footnoteReference w:id="4"/>
      </w:r>
      <w:r w:rsidRPr="009066A7">
        <w:rPr>
          <w:rFonts w:ascii="Verdana" w:hAnsi="Verdana"/>
          <w:color w:val="000000"/>
          <w:sz w:val="18"/>
          <w:szCs w:val="18"/>
        </w:rPr>
        <w:t xml:space="preserve"> and/or manufacturing or processing operations</w:t>
      </w:r>
      <w:r w:rsidRPr="009066A7">
        <w:rPr>
          <w:rStyle w:val="FootnoteReference"/>
          <w:rFonts w:ascii="Verdana" w:eastAsiaTheme="majorEastAsia" w:hAnsi="Verdana"/>
          <w:color w:val="000000"/>
          <w:sz w:val="18"/>
          <w:szCs w:val="18"/>
        </w:rPr>
        <w:footnoteReference w:id="5"/>
      </w:r>
      <w:r w:rsidRPr="009066A7">
        <w:rPr>
          <w:rFonts w:ascii="Verdana" w:hAnsi="Verdana"/>
          <w:color w:val="000000"/>
          <w:sz w:val="18"/>
          <w:szCs w:val="18"/>
        </w:rPr>
        <w:t>, when developing rules of origin for particular products or a product sector;</w:t>
      </w:r>
    </w:p>
    <w:p w14:paraId="39ABABB6" w14:textId="77777777" w:rsidR="00101936" w:rsidRPr="009066A7" w:rsidRDefault="00101936" w:rsidP="00101936">
      <w:pPr>
        <w:rPr>
          <w:rFonts w:ascii="Verdana" w:hAnsi="Verdana"/>
          <w:color w:val="000000"/>
          <w:sz w:val="18"/>
          <w:szCs w:val="18"/>
        </w:rPr>
      </w:pPr>
    </w:p>
    <w:p w14:paraId="09E724BC" w14:textId="77777777" w:rsidR="00101936" w:rsidRPr="009066A7" w:rsidRDefault="00101936" w:rsidP="00101936">
      <w:pPr>
        <w:ind w:left="2160" w:hanging="720"/>
        <w:rPr>
          <w:rFonts w:ascii="Verdana" w:hAnsi="Verdana"/>
          <w:color w:val="000000"/>
          <w:sz w:val="18"/>
          <w:szCs w:val="18"/>
        </w:rPr>
      </w:pPr>
      <w:r w:rsidRPr="009066A7">
        <w:rPr>
          <w:rFonts w:ascii="Verdana" w:hAnsi="Verdana"/>
          <w:color w:val="000000"/>
          <w:sz w:val="18"/>
          <w:szCs w:val="18"/>
        </w:rPr>
        <w:t>-</w:t>
      </w:r>
      <w:r w:rsidRPr="009066A7">
        <w:rPr>
          <w:rFonts w:ascii="Verdana" w:hAnsi="Verdana"/>
          <w:color w:val="000000"/>
          <w:sz w:val="18"/>
          <w:szCs w:val="18"/>
        </w:rPr>
        <w:tab/>
        <w:t xml:space="preserve">may provide explanations for its </w:t>
      </w:r>
      <w:proofErr w:type="gramStart"/>
      <w:r w:rsidRPr="009066A7">
        <w:rPr>
          <w:rFonts w:ascii="Verdana" w:hAnsi="Verdana"/>
          <w:color w:val="000000"/>
          <w:sz w:val="18"/>
          <w:szCs w:val="18"/>
        </w:rPr>
        <w:t>proposals;</w:t>
      </w:r>
      <w:proofErr w:type="gramEnd"/>
    </w:p>
    <w:p w14:paraId="0378FBF2" w14:textId="77777777" w:rsidR="00101936" w:rsidRPr="009066A7" w:rsidRDefault="00101936" w:rsidP="00101936">
      <w:pPr>
        <w:rPr>
          <w:rFonts w:ascii="Verdana" w:hAnsi="Verdana"/>
          <w:color w:val="000000"/>
          <w:sz w:val="18"/>
          <w:szCs w:val="18"/>
        </w:rPr>
      </w:pPr>
    </w:p>
    <w:p w14:paraId="53661681" w14:textId="77777777" w:rsidR="00101936" w:rsidRPr="009066A7" w:rsidRDefault="00101936" w:rsidP="00101936">
      <w:pPr>
        <w:ind w:left="2160" w:hanging="720"/>
        <w:rPr>
          <w:rFonts w:ascii="Verdana" w:hAnsi="Verdana"/>
          <w:color w:val="000000"/>
          <w:sz w:val="18"/>
          <w:szCs w:val="18"/>
        </w:rPr>
      </w:pPr>
      <w:r w:rsidRPr="009066A7">
        <w:rPr>
          <w:rFonts w:ascii="Verdana" w:hAnsi="Verdana"/>
          <w:color w:val="000000"/>
          <w:sz w:val="18"/>
          <w:szCs w:val="18"/>
        </w:rPr>
        <w:t>-</w:t>
      </w:r>
      <w:r w:rsidRPr="009066A7">
        <w:rPr>
          <w:rFonts w:ascii="Verdana" w:hAnsi="Verdana"/>
          <w:color w:val="000000"/>
          <w:sz w:val="18"/>
          <w:szCs w:val="18"/>
        </w:rPr>
        <w:tab/>
        <w:t xml:space="preserve">shall divide the above work on a product basis </w:t>
      </w:r>
      <w:proofErr w:type="gramStart"/>
      <w:r w:rsidRPr="009066A7">
        <w:rPr>
          <w:rFonts w:ascii="Verdana" w:hAnsi="Verdana"/>
          <w:color w:val="000000"/>
          <w:sz w:val="18"/>
          <w:szCs w:val="18"/>
        </w:rPr>
        <w:t>taking into account</w:t>
      </w:r>
      <w:proofErr w:type="gramEnd"/>
      <w:r w:rsidRPr="009066A7">
        <w:rPr>
          <w:rFonts w:ascii="Verdana" w:hAnsi="Verdana"/>
          <w:color w:val="000000"/>
          <w:sz w:val="18"/>
          <w:szCs w:val="18"/>
        </w:rPr>
        <w:t xml:space="preserve"> the chapters or sections of the HS nomenclature, so as to submit results of its work to the Committee at least on a quarterly basis.</w:t>
      </w:r>
      <w:r w:rsidR="009066A7" w:rsidRPr="009066A7">
        <w:rPr>
          <w:rFonts w:ascii="Verdana" w:hAnsi="Verdana"/>
          <w:color w:val="000000"/>
          <w:sz w:val="18"/>
          <w:szCs w:val="18"/>
        </w:rPr>
        <w:t xml:space="preserve"> </w:t>
      </w:r>
      <w:r w:rsidRPr="009066A7">
        <w:rPr>
          <w:rFonts w:ascii="Verdana" w:hAnsi="Verdana"/>
          <w:color w:val="000000"/>
          <w:sz w:val="18"/>
          <w:szCs w:val="18"/>
        </w:rPr>
        <w:t>The Technical Committee shall complete the above work within two years and three months of receipt of the request from the Committee.</w:t>
      </w:r>
    </w:p>
    <w:p w14:paraId="0E7A376C" w14:textId="77777777" w:rsidR="00101936" w:rsidRPr="009066A7" w:rsidRDefault="00101936" w:rsidP="00101936">
      <w:pPr>
        <w:rPr>
          <w:rFonts w:ascii="Verdana" w:hAnsi="Verdana"/>
          <w:color w:val="000000"/>
          <w:sz w:val="18"/>
          <w:szCs w:val="18"/>
        </w:rPr>
      </w:pPr>
    </w:p>
    <w:p w14:paraId="01ACD493" w14:textId="57B20BDB" w:rsidR="00101936" w:rsidRPr="009066A7" w:rsidRDefault="00101936" w:rsidP="00101936">
      <w:pPr>
        <w:rPr>
          <w:rFonts w:ascii="Verdana" w:hAnsi="Verdana"/>
          <w:color w:val="000000"/>
          <w:sz w:val="18"/>
          <w:szCs w:val="18"/>
        </w:rPr>
      </w:pPr>
      <w:r w:rsidRPr="009066A7">
        <w:rPr>
          <w:rFonts w:ascii="Verdana" w:hAnsi="Verdana"/>
          <w:i/>
          <w:color w:val="000000"/>
          <w:sz w:val="18"/>
          <w:szCs w:val="18"/>
        </w:rPr>
        <w:t>Role of the</w:t>
      </w:r>
      <w:r w:rsidR="00FB53F5">
        <w:rPr>
          <w:rFonts w:ascii="Verdana" w:hAnsi="Verdana"/>
          <w:i/>
          <w:color w:val="000000"/>
          <w:sz w:val="18"/>
          <w:szCs w:val="18"/>
        </w:rPr>
        <w:t xml:space="preserve"> </w:t>
      </w:r>
      <w:r w:rsidRPr="009066A7">
        <w:rPr>
          <w:rFonts w:ascii="Verdana" w:hAnsi="Verdana"/>
          <w:i/>
          <w:color w:val="000000"/>
          <w:sz w:val="18"/>
          <w:szCs w:val="18"/>
        </w:rPr>
        <w:t>Committee</w:t>
      </w:r>
    </w:p>
    <w:p w14:paraId="5E63B091" w14:textId="77777777" w:rsidR="00101936" w:rsidRPr="009066A7" w:rsidRDefault="00101936" w:rsidP="00101936">
      <w:pPr>
        <w:rPr>
          <w:rFonts w:ascii="Verdana" w:hAnsi="Verdana"/>
          <w:color w:val="000000"/>
          <w:sz w:val="18"/>
          <w:szCs w:val="18"/>
        </w:rPr>
      </w:pPr>
    </w:p>
    <w:p w14:paraId="3179881D" w14:textId="77777777" w:rsidR="00101936" w:rsidRPr="009066A7" w:rsidRDefault="00101936" w:rsidP="00101936">
      <w:pPr>
        <w:rPr>
          <w:rFonts w:ascii="Verdana" w:hAnsi="Verdana"/>
          <w:color w:val="000000"/>
          <w:sz w:val="18"/>
          <w:szCs w:val="18"/>
        </w:rPr>
      </w:pPr>
      <w:r w:rsidRPr="009066A7">
        <w:rPr>
          <w:rFonts w:ascii="Verdana" w:hAnsi="Verdana"/>
          <w:color w:val="000000"/>
          <w:sz w:val="18"/>
          <w:szCs w:val="18"/>
        </w:rPr>
        <w:t>3.</w:t>
      </w:r>
      <w:r w:rsidRPr="009066A7">
        <w:rPr>
          <w:rFonts w:ascii="Verdana" w:hAnsi="Verdana"/>
          <w:color w:val="000000"/>
          <w:sz w:val="18"/>
          <w:szCs w:val="18"/>
        </w:rPr>
        <w:tab/>
      </w:r>
      <w:proofErr w:type="gramStart"/>
      <w:r w:rsidRPr="009066A7">
        <w:rPr>
          <w:rFonts w:ascii="Verdana" w:hAnsi="Verdana"/>
          <w:color w:val="000000"/>
          <w:sz w:val="18"/>
          <w:szCs w:val="18"/>
        </w:rPr>
        <w:t>On the basis of</w:t>
      </w:r>
      <w:proofErr w:type="gramEnd"/>
      <w:r w:rsidRPr="009066A7">
        <w:rPr>
          <w:rFonts w:ascii="Verdana" w:hAnsi="Verdana"/>
          <w:color w:val="000000"/>
          <w:sz w:val="18"/>
          <w:szCs w:val="18"/>
        </w:rPr>
        <w:t xml:space="preserve"> the principles listed in paragraph 1:</w:t>
      </w:r>
    </w:p>
    <w:p w14:paraId="1E679E6C" w14:textId="77777777" w:rsidR="00101936" w:rsidRPr="009066A7" w:rsidRDefault="00101936" w:rsidP="00101936">
      <w:pPr>
        <w:rPr>
          <w:rFonts w:ascii="Verdana" w:hAnsi="Verdana"/>
          <w:color w:val="000000"/>
          <w:sz w:val="18"/>
          <w:szCs w:val="18"/>
        </w:rPr>
      </w:pPr>
    </w:p>
    <w:p w14:paraId="08355F91" w14:textId="1C01A217" w:rsidR="00101936" w:rsidRPr="009066A7" w:rsidRDefault="00101936" w:rsidP="00101936">
      <w:pPr>
        <w:ind w:left="1440" w:hanging="720"/>
        <w:rPr>
          <w:rFonts w:ascii="Verdana" w:hAnsi="Verdana"/>
          <w:color w:val="000000"/>
          <w:sz w:val="18"/>
          <w:szCs w:val="18"/>
        </w:rPr>
      </w:pPr>
      <w:r w:rsidRPr="009066A7">
        <w:rPr>
          <w:rFonts w:ascii="Verdana" w:hAnsi="Verdana"/>
          <w:color w:val="000000"/>
          <w:sz w:val="18"/>
          <w:szCs w:val="18"/>
        </w:rPr>
        <w:t>(a)</w:t>
      </w:r>
      <w:r w:rsidRPr="009066A7">
        <w:rPr>
          <w:rFonts w:ascii="Verdana" w:hAnsi="Verdana"/>
          <w:color w:val="000000"/>
          <w:sz w:val="18"/>
          <w:szCs w:val="18"/>
        </w:rPr>
        <w:tab/>
        <w:t xml:space="preserve">the Committee shall consider the interpretations and opinions of the Technical Committee periodically in accordance with the </w:t>
      </w:r>
      <w:proofErr w:type="gramStart"/>
      <w:r w:rsidRPr="009066A7">
        <w:rPr>
          <w:rFonts w:ascii="Verdana" w:hAnsi="Verdana"/>
          <w:color w:val="000000"/>
          <w:sz w:val="18"/>
          <w:szCs w:val="18"/>
        </w:rPr>
        <w:t>time-frames</w:t>
      </w:r>
      <w:proofErr w:type="gramEnd"/>
      <w:r w:rsidRPr="009066A7">
        <w:rPr>
          <w:rFonts w:ascii="Verdana" w:hAnsi="Verdana"/>
          <w:color w:val="000000"/>
          <w:sz w:val="18"/>
          <w:szCs w:val="18"/>
        </w:rPr>
        <w:t xml:space="preserve"> provided in </w:t>
      </w:r>
      <w:r w:rsidR="00391186" w:rsidRPr="009066A7">
        <w:rPr>
          <w:rFonts w:ascii="Verdana" w:hAnsi="Verdana"/>
          <w:color w:val="000000"/>
          <w:sz w:val="18"/>
          <w:szCs w:val="18"/>
        </w:rPr>
        <w:t>subparagraphs</w:t>
      </w:r>
      <w:r w:rsidR="00391186">
        <w:rPr>
          <w:rFonts w:ascii="Verdana" w:hAnsi="Verdana"/>
          <w:color w:val="000000"/>
          <w:sz w:val="18"/>
          <w:szCs w:val="18"/>
        </w:rPr>
        <w:t> </w:t>
      </w:r>
      <w:r w:rsidRPr="009066A7">
        <w:rPr>
          <w:rFonts w:ascii="Verdana" w:hAnsi="Verdana"/>
          <w:color w:val="000000"/>
          <w:sz w:val="18"/>
          <w:szCs w:val="18"/>
        </w:rPr>
        <w:t>(</w:t>
      </w:r>
      <w:proofErr w:type="spellStart"/>
      <w:r w:rsidRPr="009066A7">
        <w:rPr>
          <w:rFonts w:ascii="Verdana" w:hAnsi="Verdana"/>
          <w:color w:val="000000"/>
          <w:sz w:val="18"/>
          <w:szCs w:val="18"/>
        </w:rPr>
        <w:t>i</w:t>
      </w:r>
      <w:proofErr w:type="spellEnd"/>
      <w:r w:rsidRPr="009066A7">
        <w:rPr>
          <w:rFonts w:ascii="Verdana" w:hAnsi="Verdana"/>
          <w:color w:val="000000"/>
          <w:sz w:val="18"/>
          <w:szCs w:val="18"/>
        </w:rPr>
        <w:t>), (ii) and (iii) of paragraph 2(c) with a view to endorsing such interpretations and opinions.</w:t>
      </w:r>
      <w:r w:rsidR="009066A7" w:rsidRPr="009066A7">
        <w:rPr>
          <w:rFonts w:ascii="Verdana" w:hAnsi="Verdana"/>
          <w:color w:val="000000"/>
          <w:sz w:val="18"/>
          <w:szCs w:val="18"/>
        </w:rPr>
        <w:t xml:space="preserve"> </w:t>
      </w:r>
      <w:r w:rsidRPr="009066A7">
        <w:rPr>
          <w:rFonts w:ascii="Verdana" w:hAnsi="Verdana"/>
          <w:color w:val="000000"/>
          <w:sz w:val="18"/>
          <w:szCs w:val="18"/>
        </w:rPr>
        <w:t>The Committee may request the Technical Committee to refine or elaborate its work and/or to develop new approaches.</w:t>
      </w:r>
      <w:r w:rsidR="009066A7" w:rsidRPr="009066A7">
        <w:rPr>
          <w:rFonts w:ascii="Verdana" w:hAnsi="Verdana"/>
          <w:color w:val="000000"/>
          <w:sz w:val="18"/>
          <w:szCs w:val="18"/>
        </w:rPr>
        <w:t xml:space="preserve"> </w:t>
      </w:r>
      <w:r w:rsidRPr="009066A7">
        <w:rPr>
          <w:rFonts w:ascii="Verdana" w:hAnsi="Verdana"/>
          <w:color w:val="000000"/>
          <w:sz w:val="18"/>
          <w:szCs w:val="18"/>
        </w:rPr>
        <w:t xml:space="preserve">To assist the Technical Committee, the Committee should provide its reasons for requests for additional work and, as appropriate, suggest alternative </w:t>
      </w:r>
      <w:proofErr w:type="gramStart"/>
      <w:r w:rsidRPr="009066A7">
        <w:rPr>
          <w:rFonts w:ascii="Verdana" w:hAnsi="Verdana"/>
          <w:color w:val="000000"/>
          <w:sz w:val="18"/>
          <w:szCs w:val="18"/>
        </w:rPr>
        <w:t>approaches;</w:t>
      </w:r>
      <w:proofErr w:type="gramEnd"/>
    </w:p>
    <w:p w14:paraId="029FF859" w14:textId="77777777" w:rsidR="00101936" w:rsidRPr="009066A7" w:rsidRDefault="00101936" w:rsidP="00101936">
      <w:pPr>
        <w:rPr>
          <w:rFonts w:ascii="Verdana" w:hAnsi="Verdana"/>
          <w:color w:val="000000"/>
          <w:sz w:val="18"/>
          <w:szCs w:val="18"/>
        </w:rPr>
      </w:pPr>
    </w:p>
    <w:p w14:paraId="4E072A6D" w14:textId="76F07A8B" w:rsidR="00101936" w:rsidRPr="009066A7" w:rsidRDefault="00101936" w:rsidP="00101936">
      <w:pPr>
        <w:ind w:left="1440" w:hanging="720"/>
        <w:rPr>
          <w:rFonts w:ascii="Verdana" w:hAnsi="Verdana"/>
          <w:color w:val="000000"/>
          <w:sz w:val="18"/>
          <w:szCs w:val="18"/>
        </w:rPr>
      </w:pPr>
      <w:r w:rsidRPr="009066A7">
        <w:rPr>
          <w:rFonts w:ascii="Verdana" w:hAnsi="Verdana"/>
          <w:color w:val="000000"/>
          <w:sz w:val="18"/>
          <w:szCs w:val="18"/>
        </w:rPr>
        <w:t>(b)</w:t>
      </w:r>
      <w:r w:rsidRPr="009066A7">
        <w:rPr>
          <w:rFonts w:ascii="Verdana" w:hAnsi="Verdana"/>
          <w:color w:val="000000"/>
          <w:sz w:val="18"/>
          <w:szCs w:val="18"/>
        </w:rPr>
        <w:tab/>
        <w:t xml:space="preserve">upon completion of all the work identified in </w:t>
      </w:r>
      <w:r w:rsidR="00FB53F5" w:rsidRPr="009066A7">
        <w:rPr>
          <w:rFonts w:ascii="Verdana" w:hAnsi="Verdana"/>
          <w:color w:val="000000"/>
          <w:sz w:val="18"/>
          <w:szCs w:val="18"/>
        </w:rPr>
        <w:t>subparagraphs</w:t>
      </w:r>
      <w:r w:rsidR="00FB53F5">
        <w:rPr>
          <w:rFonts w:ascii="Verdana" w:hAnsi="Verdana"/>
          <w:color w:val="000000"/>
          <w:sz w:val="18"/>
          <w:szCs w:val="18"/>
        </w:rPr>
        <w:t> </w:t>
      </w:r>
      <w:r w:rsidRPr="009066A7">
        <w:rPr>
          <w:rFonts w:ascii="Verdana" w:hAnsi="Verdana"/>
          <w:color w:val="000000"/>
          <w:sz w:val="18"/>
          <w:szCs w:val="18"/>
        </w:rPr>
        <w:t>(</w:t>
      </w:r>
      <w:proofErr w:type="spellStart"/>
      <w:r w:rsidRPr="009066A7">
        <w:rPr>
          <w:rFonts w:ascii="Verdana" w:hAnsi="Verdana"/>
          <w:color w:val="000000"/>
          <w:sz w:val="18"/>
          <w:szCs w:val="18"/>
        </w:rPr>
        <w:t>i</w:t>
      </w:r>
      <w:proofErr w:type="spellEnd"/>
      <w:r w:rsidRPr="009066A7">
        <w:rPr>
          <w:rFonts w:ascii="Verdana" w:hAnsi="Verdana"/>
          <w:color w:val="000000"/>
          <w:sz w:val="18"/>
          <w:szCs w:val="18"/>
        </w:rPr>
        <w:t>), (ii) and (iii) of paragraph 2(c), the Committee shall consider the results in terms of their overall coherence.</w:t>
      </w:r>
    </w:p>
    <w:p w14:paraId="03F36501" w14:textId="77777777" w:rsidR="00101936" w:rsidRPr="009066A7" w:rsidRDefault="00101936" w:rsidP="00101936">
      <w:pPr>
        <w:rPr>
          <w:rFonts w:ascii="Verdana" w:hAnsi="Verdana"/>
          <w:color w:val="000000"/>
          <w:sz w:val="18"/>
          <w:szCs w:val="18"/>
        </w:rPr>
      </w:pPr>
    </w:p>
    <w:p w14:paraId="2B7693D5" w14:textId="77777777" w:rsidR="00101936" w:rsidRPr="009066A7" w:rsidRDefault="00101936" w:rsidP="0020340B">
      <w:pPr>
        <w:keepNext/>
        <w:rPr>
          <w:rFonts w:ascii="Verdana" w:hAnsi="Verdana"/>
          <w:color w:val="000000"/>
          <w:sz w:val="18"/>
          <w:szCs w:val="18"/>
        </w:rPr>
      </w:pPr>
      <w:r w:rsidRPr="009066A7">
        <w:rPr>
          <w:rFonts w:ascii="Verdana" w:hAnsi="Verdana"/>
          <w:i/>
          <w:color w:val="000000"/>
          <w:sz w:val="18"/>
          <w:szCs w:val="18"/>
        </w:rPr>
        <w:t>Results of the Harmonization Work Programme and Subsequent Work</w:t>
      </w:r>
    </w:p>
    <w:p w14:paraId="7F121C41" w14:textId="77777777" w:rsidR="00101936" w:rsidRPr="009066A7" w:rsidRDefault="00101936" w:rsidP="0020340B">
      <w:pPr>
        <w:keepNext/>
        <w:rPr>
          <w:rFonts w:ascii="Verdana" w:hAnsi="Verdana"/>
          <w:color w:val="000000"/>
          <w:sz w:val="18"/>
          <w:szCs w:val="18"/>
        </w:rPr>
      </w:pPr>
    </w:p>
    <w:p w14:paraId="74D2ED8F" w14:textId="241E7977" w:rsidR="00101936" w:rsidRDefault="00101936" w:rsidP="0020340B">
      <w:pPr>
        <w:keepNext/>
        <w:rPr>
          <w:rFonts w:ascii="Verdana" w:hAnsi="Verdana"/>
          <w:color w:val="000000"/>
          <w:sz w:val="18"/>
          <w:szCs w:val="18"/>
        </w:rPr>
      </w:pPr>
      <w:r w:rsidRPr="009066A7">
        <w:rPr>
          <w:rFonts w:ascii="Verdana" w:hAnsi="Verdana"/>
          <w:color w:val="000000"/>
          <w:sz w:val="18"/>
          <w:szCs w:val="18"/>
        </w:rPr>
        <w:t>4.</w:t>
      </w:r>
      <w:r w:rsidRPr="009066A7">
        <w:rPr>
          <w:rFonts w:ascii="Verdana" w:hAnsi="Verdana"/>
          <w:color w:val="000000"/>
          <w:sz w:val="18"/>
          <w:szCs w:val="18"/>
        </w:rPr>
        <w:tab/>
        <w:t>The Ministerial Conference shall establish the results of the harmonization work programme in an annex as an integral part of this Agreement.</w:t>
      </w:r>
      <w:r w:rsidRPr="009066A7">
        <w:rPr>
          <w:rStyle w:val="FootnoteReference"/>
          <w:rFonts w:ascii="Verdana" w:eastAsiaTheme="majorEastAsia" w:hAnsi="Verdana"/>
          <w:color w:val="000000"/>
          <w:sz w:val="18"/>
          <w:szCs w:val="18"/>
        </w:rPr>
        <w:footnoteReference w:id="6"/>
      </w:r>
      <w:r w:rsidR="009066A7" w:rsidRPr="009066A7">
        <w:rPr>
          <w:rFonts w:ascii="Verdana" w:hAnsi="Verdana"/>
          <w:color w:val="000000"/>
          <w:sz w:val="18"/>
          <w:szCs w:val="18"/>
        </w:rPr>
        <w:t xml:space="preserve"> </w:t>
      </w:r>
      <w:r w:rsidRPr="009066A7">
        <w:rPr>
          <w:rFonts w:ascii="Verdana" w:hAnsi="Verdana"/>
          <w:color w:val="000000"/>
          <w:sz w:val="18"/>
          <w:szCs w:val="18"/>
        </w:rPr>
        <w:t xml:space="preserve">The Ministerial Conference shall establish a </w:t>
      </w:r>
      <w:proofErr w:type="gramStart"/>
      <w:r w:rsidRPr="009066A7">
        <w:rPr>
          <w:rFonts w:ascii="Verdana" w:hAnsi="Verdana"/>
          <w:color w:val="000000"/>
          <w:sz w:val="18"/>
          <w:szCs w:val="18"/>
        </w:rPr>
        <w:t>time-frame</w:t>
      </w:r>
      <w:proofErr w:type="gramEnd"/>
      <w:r w:rsidRPr="009066A7">
        <w:rPr>
          <w:rFonts w:ascii="Verdana" w:hAnsi="Verdana"/>
          <w:color w:val="000000"/>
          <w:sz w:val="18"/>
          <w:szCs w:val="18"/>
        </w:rPr>
        <w:t xml:space="preserve"> for the entry into force of this annex.</w:t>
      </w:r>
    </w:p>
    <w:p w14:paraId="5AF08234" w14:textId="77777777" w:rsidR="007D417C" w:rsidRDefault="007D417C">
      <w:pPr>
        <w:tabs>
          <w:tab w:val="clear" w:pos="720"/>
        </w:tabs>
        <w:spacing w:after="200" w:line="276" w:lineRule="auto"/>
        <w:jc w:val="left"/>
        <w:rPr>
          <w:rFonts w:ascii="Verdana" w:hAnsi="Verdana"/>
          <w:color w:val="000000"/>
          <w:sz w:val="18"/>
          <w:szCs w:val="18"/>
        </w:rPr>
      </w:pPr>
      <w:r>
        <w:rPr>
          <w:rFonts w:ascii="Verdana" w:hAnsi="Verdana"/>
          <w:color w:val="000000"/>
          <w:sz w:val="18"/>
          <w:szCs w:val="18"/>
        </w:rPr>
        <w:br w:type="page"/>
      </w:r>
    </w:p>
    <w:p w14:paraId="7B6B0894" w14:textId="77777777" w:rsidR="00101936" w:rsidRPr="009066A7" w:rsidRDefault="00101936" w:rsidP="009066A7">
      <w:pPr>
        <w:keepNext/>
        <w:keepLines/>
        <w:jc w:val="center"/>
        <w:rPr>
          <w:rFonts w:ascii="Verdana" w:hAnsi="Verdana"/>
          <w:color w:val="000000"/>
          <w:sz w:val="18"/>
          <w:szCs w:val="18"/>
        </w:rPr>
      </w:pPr>
      <w:r w:rsidRPr="009066A7">
        <w:rPr>
          <w:rFonts w:ascii="Verdana" w:hAnsi="Verdana"/>
          <w:color w:val="000000"/>
          <w:sz w:val="18"/>
          <w:szCs w:val="18"/>
        </w:rPr>
        <w:lastRenderedPageBreak/>
        <w:t>ANNEX I</w:t>
      </w:r>
    </w:p>
    <w:p w14:paraId="543513DE" w14:textId="77777777" w:rsidR="00101936" w:rsidRPr="009066A7" w:rsidRDefault="00101936" w:rsidP="009066A7">
      <w:pPr>
        <w:keepNext/>
        <w:keepLines/>
        <w:rPr>
          <w:rFonts w:ascii="Verdana" w:hAnsi="Verdana"/>
          <w:color w:val="000000"/>
          <w:sz w:val="18"/>
          <w:szCs w:val="18"/>
        </w:rPr>
      </w:pPr>
    </w:p>
    <w:p w14:paraId="13482077" w14:textId="77777777" w:rsidR="00101936" w:rsidRPr="009066A7" w:rsidRDefault="00101936" w:rsidP="009066A7">
      <w:pPr>
        <w:keepNext/>
        <w:keepLines/>
        <w:jc w:val="center"/>
        <w:rPr>
          <w:rFonts w:ascii="Verdana" w:hAnsi="Verdana"/>
          <w:color w:val="000000"/>
          <w:sz w:val="18"/>
          <w:szCs w:val="18"/>
        </w:rPr>
      </w:pPr>
      <w:r w:rsidRPr="009066A7">
        <w:rPr>
          <w:rFonts w:ascii="Verdana" w:hAnsi="Verdana"/>
          <w:color w:val="000000"/>
          <w:sz w:val="18"/>
          <w:szCs w:val="18"/>
        </w:rPr>
        <w:t>TECHNICAL COMMITTEE ON RULES OF ORIGIN</w:t>
      </w:r>
    </w:p>
    <w:p w14:paraId="51122F86" w14:textId="77777777" w:rsidR="00101936" w:rsidRPr="009066A7" w:rsidRDefault="00101936" w:rsidP="009066A7">
      <w:pPr>
        <w:keepNext/>
        <w:keepLines/>
        <w:rPr>
          <w:rFonts w:ascii="Verdana" w:hAnsi="Verdana"/>
          <w:color w:val="000000"/>
          <w:sz w:val="18"/>
          <w:szCs w:val="18"/>
        </w:rPr>
      </w:pPr>
    </w:p>
    <w:p w14:paraId="41B60DA8" w14:textId="77777777" w:rsidR="00101936" w:rsidRPr="009066A7" w:rsidRDefault="00101936" w:rsidP="009066A7">
      <w:pPr>
        <w:keepNext/>
        <w:keepLines/>
        <w:rPr>
          <w:rFonts w:ascii="Verdana" w:hAnsi="Verdana"/>
          <w:color w:val="000000"/>
          <w:sz w:val="18"/>
          <w:szCs w:val="18"/>
        </w:rPr>
      </w:pPr>
    </w:p>
    <w:p w14:paraId="0036C80B" w14:textId="77777777" w:rsidR="00101936" w:rsidRPr="009066A7" w:rsidRDefault="00101936" w:rsidP="009066A7">
      <w:pPr>
        <w:keepNext/>
        <w:keepLines/>
        <w:rPr>
          <w:rFonts w:ascii="Verdana" w:hAnsi="Verdana"/>
          <w:color w:val="000000"/>
          <w:sz w:val="18"/>
          <w:szCs w:val="18"/>
        </w:rPr>
      </w:pPr>
      <w:r w:rsidRPr="009066A7">
        <w:rPr>
          <w:rFonts w:ascii="Verdana" w:hAnsi="Verdana"/>
          <w:i/>
          <w:color w:val="000000"/>
          <w:sz w:val="18"/>
          <w:szCs w:val="18"/>
        </w:rPr>
        <w:t>Responsibilities</w:t>
      </w:r>
    </w:p>
    <w:p w14:paraId="50A4F196" w14:textId="77777777" w:rsidR="00101936" w:rsidRPr="009066A7" w:rsidRDefault="00101936" w:rsidP="009066A7">
      <w:pPr>
        <w:keepNext/>
        <w:keepLines/>
        <w:rPr>
          <w:rFonts w:ascii="Verdana" w:hAnsi="Verdana"/>
          <w:color w:val="000000"/>
          <w:sz w:val="18"/>
          <w:szCs w:val="18"/>
        </w:rPr>
      </w:pPr>
    </w:p>
    <w:p w14:paraId="62D4EC0C" w14:textId="77777777" w:rsidR="00101936" w:rsidRPr="009066A7" w:rsidRDefault="00101936" w:rsidP="009066A7">
      <w:pPr>
        <w:keepNext/>
        <w:keepLines/>
        <w:rPr>
          <w:rFonts w:ascii="Verdana" w:hAnsi="Verdana"/>
          <w:color w:val="000000"/>
          <w:sz w:val="18"/>
          <w:szCs w:val="18"/>
        </w:rPr>
      </w:pPr>
      <w:r w:rsidRPr="009066A7">
        <w:rPr>
          <w:rFonts w:ascii="Verdana" w:hAnsi="Verdana"/>
          <w:color w:val="000000"/>
          <w:sz w:val="18"/>
          <w:szCs w:val="18"/>
        </w:rPr>
        <w:t>1.</w:t>
      </w:r>
      <w:r w:rsidRPr="009066A7">
        <w:rPr>
          <w:rFonts w:ascii="Verdana" w:hAnsi="Verdana"/>
          <w:color w:val="000000"/>
          <w:sz w:val="18"/>
          <w:szCs w:val="18"/>
        </w:rPr>
        <w:tab/>
        <w:t>The ongoing responsibilities of the Technical Committee shall include the following:</w:t>
      </w:r>
    </w:p>
    <w:p w14:paraId="1D706772" w14:textId="77777777" w:rsidR="00101936" w:rsidRPr="009066A7" w:rsidRDefault="00101936" w:rsidP="009066A7">
      <w:pPr>
        <w:keepNext/>
        <w:keepLines/>
        <w:rPr>
          <w:rFonts w:ascii="Verdana" w:hAnsi="Verdana"/>
          <w:color w:val="000000"/>
          <w:sz w:val="18"/>
          <w:szCs w:val="18"/>
        </w:rPr>
      </w:pPr>
    </w:p>
    <w:p w14:paraId="7C3D4725" w14:textId="77777777" w:rsidR="00101936" w:rsidRPr="009066A7" w:rsidRDefault="00101936" w:rsidP="00101936">
      <w:pPr>
        <w:ind w:left="1440" w:hanging="720"/>
        <w:rPr>
          <w:rFonts w:ascii="Verdana" w:hAnsi="Verdana"/>
          <w:color w:val="000000"/>
          <w:sz w:val="18"/>
          <w:szCs w:val="18"/>
        </w:rPr>
      </w:pPr>
      <w:r w:rsidRPr="009066A7">
        <w:rPr>
          <w:rFonts w:ascii="Verdana" w:hAnsi="Verdana"/>
          <w:color w:val="000000"/>
          <w:sz w:val="18"/>
          <w:szCs w:val="18"/>
        </w:rPr>
        <w:t>(a)</w:t>
      </w:r>
      <w:r w:rsidRPr="009066A7">
        <w:rPr>
          <w:rFonts w:ascii="Verdana" w:hAnsi="Verdana"/>
          <w:color w:val="000000"/>
          <w:sz w:val="18"/>
          <w:szCs w:val="18"/>
        </w:rPr>
        <w:tab/>
        <w:t xml:space="preserve">at the request of any member of the Technical Committee, to examine specific technical problems arising in the day-to-day administration of the rules of origin of Members and to give advisory opinions on appropriate solutions based upon the facts </w:t>
      </w:r>
      <w:proofErr w:type="gramStart"/>
      <w:r w:rsidRPr="009066A7">
        <w:rPr>
          <w:rFonts w:ascii="Verdana" w:hAnsi="Verdana"/>
          <w:color w:val="000000"/>
          <w:sz w:val="18"/>
          <w:szCs w:val="18"/>
        </w:rPr>
        <w:t>presented;</w:t>
      </w:r>
      <w:proofErr w:type="gramEnd"/>
    </w:p>
    <w:p w14:paraId="55DF4243" w14:textId="77777777" w:rsidR="00101936" w:rsidRPr="009066A7" w:rsidRDefault="00101936" w:rsidP="00101936">
      <w:pPr>
        <w:rPr>
          <w:rFonts w:ascii="Verdana" w:hAnsi="Verdana"/>
          <w:color w:val="000000"/>
          <w:sz w:val="18"/>
          <w:szCs w:val="18"/>
        </w:rPr>
      </w:pPr>
    </w:p>
    <w:p w14:paraId="70FDECDD" w14:textId="77777777" w:rsidR="00101936" w:rsidRPr="009066A7" w:rsidRDefault="00101936" w:rsidP="00101936">
      <w:pPr>
        <w:ind w:left="1440" w:hanging="720"/>
        <w:rPr>
          <w:rFonts w:ascii="Verdana" w:hAnsi="Verdana"/>
          <w:color w:val="000000"/>
          <w:sz w:val="18"/>
          <w:szCs w:val="18"/>
        </w:rPr>
      </w:pPr>
      <w:r w:rsidRPr="009066A7">
        <w:rPr>
          <w:rFonts w:ascii="Verdana" w:hAnsi="Verdana"/>
          <w:color w:val="000000"/>
          <w:sz w:val="18"/>
          <w:szCs w:val="18"/>
        </w:rPr>
        <w:t>(b)</w:t>
      </w:r>
      <w:r w:rsidRPr="009066A7">
        <w:rPr>
          <w:rFonts w:ascii="Verdana" w:hAnsi="Verdana"/>
          <w:color w:val="000000"/>
          <w:sz w:val="18"/>
          <w:szCs w:val="18"/>
        </w:rPr>
        <w:tab/>
        <w:t xml:space="preserve">to furnish information and advice on any matters concerning the origin determination of goods as may be requested by any Member or the </w:t>
      </w:r>
      <w:proofErr w:type="gramStart"/>
      <w:r w:rsidRPr="009066A7">
        <w:rPr>
          <w:rFonts w:ascii="Verdana" w:hAnsi="Verdana"/>
          <w:color w:val="000000"/>
          <w:sz w:val="18"/>
          <w:szCs w:val="18"/>
        </w:rPr>
        <w:t>Committee;</w:t>
      </w:r>
      <w:proofErr w:type="gramEnd"/>
      <w:r w:rsidRPr="009066A7">
        <w:rPr>
          <w:rFonts w:ascii="Verdana" w:hAnsi="Verdana"/>
          <w:color w:val="000000"/>
          <w:sz w:val="18"/>
          <w:szCs w:val="18"/>
        </w:rPr>
        <w:t xml:space="preserve"> </w:t>
      </w:r>
    </w:p>
    <w:p w14:paraId="5874C309" w14:textId="77777777" w:rsidR="00101936" w:rsidRPr="009066A7" w:rsidRDefault="00101936" w:rsidP="00101936">
      <w:pPr>
        <w:rPr>
          <w:rFonts w:ascii="Verdana" w:hAnsi="Verdana"/>
          <w:color w:val="000000"/>
          <w:sz w:val="18"/>
          <w:szCs w:val="18"/>
        </w:rPr>
      </w:pPr>
    </w:p>
    <w:p w14:paraId="126B07B7" w14:textId="77777777" w:rsidR="00101936" w:rsidRPr="009066A7" w:rsidRDefault="00101936" w:rsidP="00101936">
      <w:pPr>
        <w:ind w:left="1440" w:hanging="720"/>
        <w:rPr>
          <w:rFonts w:ascii="Verdana" w:hAnsi="Verdana"/>
          <w:color w:val="000000"/>
          <w:sz w:val="18"/>
          <w:szCs w:val="18"/>
        </w:rPr>
      </w:pPr>
      <w:r w:rsidRPr="009066A7">
        <w:rPr>
          <w:rFonts w:ascii="Verdana" w:hAnsi="Verdana"/>
          <w:color w:val="000000"/>
          <w:sz w:val="18"/>
          <w:szCs w:val="18"/>
        </w:rPr>
        <w:t>(c)</w:t>
      </w:r>
      <w:r w:rsidRPr="009066A7">
        <w:rPr>
          <w:rFonts w:ascii="Verdana" w:hAnsi="Verdana"/>
          <w:color w:val="000000"/>
          <w:sz w:val="18"/>
          <w:szCs w:val="18"/>
        </w:rPr>
        <w:tab/>
        <w:t>to prepare and circulate periodic reports on the technical aspects of the operation and status of this Agreement;</w:t>
      </w:r>
      <w:r w:rsidR="009066A7" w:rsidRPr="009066A7">
        <w:rPr>
          <w:rFonts w:ascii="Verdana" w:hAnsi="Verdana"/>
          <w:color w:val="000000"/>
          <w:sz w:val="18"/>
          <w:szCs w:val="18"/>
        </w:rPr>
        <w:t xml:space="preserve"> </w:t>
      </w:r>
      <w:r w:rsidRPr="009066A7">
        <w:rPr>
          <w:rFonts w:ascii="Verdana" w:hAnsi="Verdana"/>
          <w:color w:val="000000"/>
          <w:sz w:val="18"/>
          <w:szCs w:val="18"/>
        </w:rPr>
        <w:t>and</w:t>
      </w:r>
    </w:p>
    <w:p w14:paraId="2F13A9FC" w14:textId="77777777" w:rsidR="00101936" w:rsidRPr="009066A7" w:rsidRDefault="00101936" w:rsidP="00101936">
      <w:pPr>
        <w:rPr>
          <w:rFonts w:ascii="Verdana" w:hAnsi="Verdana"/>
          <w:color w:val="000000"/>
          <w:sz w:val="18"/>
          <w:szCs w:val="18"/>
        </w:rPr>
      </w:pPr>
    </w:p>
    <w:p w14:paraId="206CEC5C" w14:textId="77777777" w:rsidR="00101936" w:rsidRPr="009066A7" w:rsidRDefault="00101936" w:rsidP="00101936">
      <w:pPr>
        <w:ind w:left="1440" w:hanging="720"/>
        <w:rPr>
          <w:rFonts w:ascii="Verdana" w:hAnsi="Verdana"/>
          <w:color w:val="000000"/>
          <w:sz w:val="18"/>
          <w:szCs w:val="18"/>
        </w:rPr>
      </w:pPr>
      <w:r w:rsidRPr="009066A7">
        <w:rPr>
          <w:rFonts w:ascii="Verdana" w:hAnsi="Verdana"/>
          <w:color w:val="000000"/>
          <w:sz w:val="18"/>
          <w:szCs w:val="18"/>
        </w:rPr>
        <w:t>(d)</w:t>
      </w:r>
      <w:r w:rsidRPr="009066A7">
        <w:rPr>
          <w:rFonts w:ascii="Verdana" w:hAnsi="Verdana"/>
          <w:color w:val="000000"/>
          <w:sz w:val="18"/>
          <w:szCs w:val="18"/>
        </w:rPr>
        <w:tab/>
        <w:t>to review annually the technical aspects of the implementation and operation of Parts II and III.</w:t>
      </w:r>
    </w:p>
    <w:p w14:paraId="0DB447A9" w14:textId="77777777" w:rsidR="00101936" w:rsidRPr="009066A7" w:rsidRDefault="00101936" w:rsidP="00101936">
      <w:pPr>
        <w:rPr>
          <w:rFonts w:ascii="Verdana" w:hAnsi="Verdana"/>
          <w:color w:val="000000"/>
          <w:sz w:val="18"/>
          <w:szCs w:val="18"/>
        </w:rPr>
      </w:pPr>
    </w:p>
    <w:p w14:paraId="582DE7C0" w14:textId="77777777" w:rsidR="00101936" w:rsidRPr="009066A7" w:rsidRDefault="00101936" w:rsidP="00101936">
      <w:pPr>
        <w:rPr>
          <w:rFonts w:ascii="Verdana" w:hAnsi="Verdana"/>
          <w:color w:val="000000"/>
          <w:sz w:val="18"/>
          <w:szCs w:val="18"/>
        </w:rPr>
      </w:pPr>
      <w:r w:rsidRPr="009066A7">
        <w:rPr>
          <w:rFonts w:ascii="Verdana" w:hAnsi="Verdana"/>
          <w:color w:val="000000"/>
          <w:sz w:val="18"/>
          <w:szCs w:val="18"/>
        </w:rPr>
        <w:t>2.</w:t>
      </w:r>
      <w:r w:rsidRPr="009066A7">
        <w:rPr>
          <w:rFonts w:ascii="Verdana" w:hAnsi="Verdana"/>
          <w:color w:val="000000"/>
          <w:sz w:val="18"/>
          <w:szCs w:val="18"/>
        </w:rPr>
        <w:tab/>
        <w:t>The Technical Committee shall exercise such other responsibilities as the Committee may request of it.</w:t>
      </w:r>
    </w:p>
    <w:p w14:paraId="742083EB" w14:textId="77777777" w:rsidR="00101936" w:rsidRPr="009066A7" w:rsidRDefault="00101936" w:rsidP="00101936">
      <w:pPr>
        <w:rPr>
          <w:rFonts w:ascii="Verdana" w:hAnsi="Verdana"/>
          <w:color w:val="000000"/>
          <w:sz w:val="18"/>
          <w:szCs w:val="18"/>
        </w:rPr>
      </w:pPr>
    </w:p>
    <w:p w14:paraId="1E71C00A" w14:textId="77777777" w:rsidR="00101936" w:rsidRPr="009066A7" w:rsidRDefault="00101936" w:rsidP="00101936">
      <w:pPr>
        <w:rPr>
          <w:rFonts w:ascii="Verdana" w:hAnsi="Verdana"/>
          <w:color w:val="000000"/>
          <w:sz w:val="18"/>
          <w:szCs w:val="18"/>
        </w:rPr>
      </w:pPr>
      <w:r w:rsidRPr="009066A7">
        <w:rPr>
          <w:rFonts w:ascii="Verdana" w:hAnsi="Verdana"/>
          <w:color w:val="000000"/>
          <w:sz w:val="18"/>
          <w:szCs w:val="18"/>
        </w:rPr>
        <w:t>3.</w:t>
      </w:r>
      <w:r w:rsidRPr="009066A7">
        <w:rPr>
          <w:rFonts w:ascii="Verdana" w:hAnsi="Verdana"/>
          <w:color w:val="000000"/>
          <w:sz w:val="18"/>
          <w:szCs w:val="18"/>
        </w:rPr>
        <w:tab/>
        <w:t>The Technical Committee shall attempt to conclude its work on specific matters, especially those referred to it by Members or the Committee, in a reasonably short period of time.</w:t>
      </w:r>
    </w:p>
    <w:p w14:paraId="0CE1083E" w14:textId="77777777" w:rsidR="00101936" w:rsidRPr="009066A7" w:rsidRDefault="00101936" w:rsidP="00101936">
      <w:pPr>
        <w:rPr>
          <w:rFonts w:ascii="Verdana" w:hAnsi="Verdana"/>
          <w:color w:val="000000"/>
          <w:sz w:val="18"/>
          <w:szCs w:val="18"/>
        </w:rPr>
      </w:pPr>
    </w:p>
    <w:p w14:paraId="3005E660" w14:textId="77777777" w:rsidR="00101936" w:rsidRPr="009066A7" w:rsidRDefault="00101936" w:rsidP="00101936">
      <w:pPr>
        <w:rPr>
          <w:rFonts w:ascii="Verdana" w:hAnsi="Verdana"/>
          <w:color w:val="000000"/>
          <w:sz w:val="18"/>
          <w:szCs w:val="18"/>
        </w:rPr>
      </w:pPr>
      <w:r w:rsidRPr="009066A7">
        <w:rPr>
          <w:rFonts w:ascii="Verdana" w:hAnsi="Verdana"/>
          <w:i/>
          <w:color w:val="000000"/>
          <w:sz w:val="18"/>
          <w:szCs w:val="18"/>
        </w:rPr>
        <w:t>Representation</w:t>
      </w:r>
    </w:p>
    <w:p w14:paraId="6D63BF06" w14:textId="77777777" w:rsidR="00101936" w:rsidRPr="009066A7" w:rsidRDefault="00101936" w:rsidP="00101936">
      <w:pPr>
        <w:rPr>
          <w:rFonts w:ascii="Verdana" w:hAnsi="Verdana"/>
          <w:color w:val="000000"/>
          <w:sz w:val="18"/>
          <w:szCs w:val="18"/>
        </w:rPr>
      </w:pPr>
    </w:p>
    <w:p w14:paraId="26A43454" w14:textId="65E39F35" w:rsidR="00101936" w:rsidRPr="009066A7" w:rsidRDefault="00101936" w:rsidP="00101936">
      <w:pPr>
        <w:rPr>
          <w:rFonts w:ascii="Verdana" w:hAnsi="Verdana"/>
          <w:color w:val="000000"/>
          <w:sz w:val="18"/>
          <w:szCs w:val="18"/>
        </w:rPr>
      </w:pPr>
      <w:r w:rsidRPr="009066A7">
        <w:rPr>
          <w:rFonts w:ascii="Verdana" w:hAnsi="Verdana"/>
          <w:color w:val="000000"/>
          <w:sz w:val="18"/>
          <w:szCs w:val="18"/>
        </w:rPr>
        <w:t>4.</w:t>
      </w:r>
      <w:r w:rsidRPr="009066A7">
        <w:rPr>
          <w:rFonts w:ascii="Verdana" w:hAnsi="Verdana"/>
          <w:color w:val="000000"/>
          <w:sz w:val="18"/>
          <w:szCs w:val="18"/>
        </w:rPr>
        <w:tab/>
        <w:t>Each Member shall have the right to be represented on the Technical Committee.</w:t>
      </w:r>
      <w:r w:rsidR="009066A7" w:rsidRPr="009066A7">
        <w:rPr>
          <w:rFonts w:ascii="Verdana" w:hAnsi="Verdana"/>
          <w:color w:val="000000"/>
          <w:sz w:val="18"/>
          <w:szCs w:val="18"/>
        </w:rPr>
        <w:t xml:space="preserve"> </w:t>
      </w:r>
      <w:r w:rsidRPr="009066A7">
        <w:rPr>
          <w:rFonts w:ascii="Verdana" w:hAnsi="Verdana"/>
          <w:color w:val="000000"/>
          <w:sz w:val="18"/>
          <w:szCs w:val="18"/>
        </w:rPr>
        <w:t>Each Member may nominate one delegate and one or more alternates to be its representatives on the Technical Committee.</w:t>
      </w:r>
      <w:r w:rsidR="009066A7" w:rsidRPr="009066A7">
        <w:rPr>
          <w:rFonts w:ascii="Verdana" w:hAnsi="Verdana"/>
          <w:color w:val="000000"/>
          <w:sz w:val="18"/>
          <w:szCs w:val="18"/>
        </w:rPr>
        <w:t xml:space="preserve"> </w:t>
      </w:r>
      <w:r w:rsidRPr="009066A7">
        <w:rPr>
          <w:rFonts w:ascii="Verdana" w:hAnsi="Verdana"/>
          <w:color w:val="000000"/>
          <w:sz w:val="18"/>
          <w:szCs w:val="18"/>
        </w:rPr>
        <w:t>Such a Member so represented on the Technical Committee is hereinafter referred to as a "member" of the Technical Committee.</w:t>
      </w:r>
      <w:r w:rsidR="009066A7" w:rsidRPr="009066A7">
        <w:rPr>
          <w:rFonts w:ascii="Verdana" w:hAnsi="Verdana"/>
          <w:color w:val="000000"/>
          <w:sz w:val="18"/>
          <w:szCs w:val="18"/>
        </w:rPr>
        <w:t xml:space="preserve"> </w:t>
      </w:r>
      <w:r w:rsidRPr="009066A7">
        <w:rPr>
          <w:rFonts w:ascii="Verdana" w:hAnsi="Verdana"/>
          <w:color w:val="000000"/>
          <w:sz w:val="18"/>
          <w:szCs w:val="18"/>
        </w:rPr>
        <w:t>Representatives of members of the Technical Committee may be assisted by advisers at meetings of the Technical Committee.</w:t>
      </w:r>
      <w:r w:rsidR="009066A7" w:rsidRPr="009066A7">
        <w:rPr>
          <w:rFonts w:ascii="Verdana" w:hAnsi="Verdana"/>
          <w:color w:val="000000"/>
          <w:sz w:val="18"/>
          <w:szCs w:val="18"/>
        </w:rPr>
        <w:t xml:space="preserve"> </w:t>
      </w:r>
      <w:r w:rsidRPr="009066A7">
        <w:rPr>
          <w:rFonts w:ascii="Verdana" w:hAnsi="Verdana"/>
          <w:color w:val="000000"/>
          <w:sz w:val="18"/>
          <w:szCs w:val="18"/>
        </w:rPr>
        <w:t xml:space="preserve">The </w:t>
      </w:r>
      <w:r w:rsidR="00FB53F5" w:rsidRPr="009066A7">
        <w:rPr>
          <w:rFonts w:ascii="Verdana" w:hAnsi="Verdana"/>
          <w:color w:val="000000"/>
          <w:sz w:val="18"/>
          <w:szCs w:val="18"/>
        </w:rPr>
        <w:t>WTO</w:t>
      </w:r>
      <w:r w:rsidR="00FB53F5">
        <w:rPr>
          <w:rFonts w:ascii="Verdana" w:hAnsi="Verdana"/>
          <w:color w:val="000000"/>
          <w:sz w:val="18"/>
          <w:szCs w:val="18"/>
        </w:rPr>
        <w:t> </w:t>
      </w:r>
      <w:r w:rsidRPr="009066A7">
        <w:rPr>
          <w:rFonts w:ascii="Verdana" w:hAnsi="Verdana"/>
          <w:color w:val="000000"/>
          <w:sz w:val="18"/>
          <w:szCs w:val="18"/>
        </w:rPr>
        <w:t>Secretariat may also attend such meetings with observer status.</w:t>
      </w:r>
    </w:p>
    <w:p w14:paraId="04784AC5" w14:textId="77777777" w:rsidR="00101936" w:rsidRPr="009066A7" w:rsidRDefault="00101936" w:rsidP="00101936">
      <w:pPr>
        <w:rPr>
          <w:rFonts w:ascii="Verdana" w:hAnsi="Verdana"/>
          <w:color w:val="000000"/>
          <w:sz w:val="18"/>
          <w:szCs w:val="18"/>
        </w:rPr>
      </w:pPr>
    </w:p>
    <w:p w14:paraId="15D90949" w14:textId="77777777" w:rsidR="00101936" w:rsidRPr="009066A7" w:rsidRDefault="00101936" w:rsidP="00101936">
      <w:pPr>
        <w:rPr>
          <w:rFonts w:ascii="Verdana" w:hAnsi="Verdana"/>
          <w:color w:val="000000"/>
          <w:sz w:val="18"/>
          <w:szCs w:val="18"/>
        </w:rPr>
      </w:pPr>
      <w:r w:rsidRPr="009066A7">
        <w:rPr>
          <w:rFonts w:ascii="Verdana" w:hAnsi="Verdana"/>
          <w:color w:val="000000"/>
          <w:sz w:val="18"/>
          <w:szCs w:val="18"/>
        </w:rPr>
        <w:t>5.</w:t>
      </w:r>
      <w:r w:rsidRPr="009066A7">
        <w:rPr>
          <w:rFonts w:ascii="Verdana" w:hAnsi="Verdana"/>
          <w:color w:val="000000"/>
          <w:sz w:val="18"/>
          <w:szCs w:val="18"/>
        </w:rPr>
        <w:tab/>
        <w:t>Members of the CCC which are not Members of the WTO may be represented at meetings of the Technical Committee by one delegate and one or more alternates.</w:t>
      </w:r>
      <w:r w:rsidR="009066A7" w:rsidRPr="009066A7">
        <w:rPr>
          <w:rFonts w:ascii="Verdana" w:hAnsi="Verdana"/>
          <w:color w:val="000000"/>
          <w:sz w:val="18"/>
          <w:szCs w:val="18"/>
        </w:rPr>
        <w:t xml:space="preserve"> </w:t>
      </w:r>
      <w:r w:rsidRPr="009066A7">
        <w:rPr>
          <w:rFonts w:ascii="Verdana" w:hAnsi="Verdana"/>
          <w:color w:val="000000"/>
          <w:sz w:val="18"/>
          <w:szCs w:val="18"/>
        </w:rPr>
        <w:t>Such representatives shall attend meetings of the Technical Committee as observers.</w:t>
      </w:r>
    </w:p>
    <w:p w14:paraId="42460551" w14:textId="77777777" w:rsidR="00101936" w:rsidRPr="009066A7" w:rsidRDefault="00101936" w:rsidP="00101936">
      <w:pPr>
        <w:rPr>
          <w:rFonts w:ascii="Verdana" w:hAnsi="Verdana"/>
          <w:color w:val="000000"/>
          <w:sz w:val="18"/>
          <w:szCs w:val="18"/>
        </w:rPr>
      </w:pPr>
    </w:p>
    <w:p w14:paraId="1346DF6D" w14:textId="77777777" w:rsidR="00101936" w:rsidRPr="009066A7" w:rsidRDefault="00101936" w:rsidP="00101936">
      <w:pPr>
        <w:rPr>
          <w:rFonts w:ascii="Verdana" w:hAnsi="Verdana"/>
          <w:color w:val="000000"/>
          <w:sz w:val="18"/>
          <w:szCs w:val="18"/>
        </w:rPr>
      </w:pPr>
      <w:r w:rsidRPr="009066A7">
        <w:rPr>
          <w:rFonts w:ascii="Verdana" w:hAnsi="Verdana"/>
          <w:color w:val="000000"/>
          <w:sz w:val="18"/>
          <w:szCs w:val="18"/>
        </w:rPr>
        <w:t>6.</w:t>
      </w:r>
      <w:r w:rsidRPr="009066A7">
        <w:rPr>
          <w:rFonts w:ascii="Verdana" w:hAnsi="Verdana"/>
          <w:color w:val="000000"/>
          <w:sz w:val="18"/>
          <w:szCs w:val="18"/>
        </w:rPr>
        <w:tab/>
        <w:t>Subject to the approval of the Chairman of the Technical Committee, the Secretary-General of the CCC (referred to in this Annex as "the Secretary-General") may invite representatives of governments which are neither Members of the WTO nor members of the CCC and representatives of international governmental and trade organizations to attend meetings of the Technical Committee as observers.</w:t>
      </w:r>
    </w:p>
    <w:p w14:paraId="20F61AC3" w14:textId="77777777" w:rsidR="00101936" w:rsidRPr="009066A7" w:rsidRDefault="00101936" w:rsidP="00101936">
      <w:pPr>
        <w:rPr>
          <w:rFonts w:ascii="Verdana" w:hAnsi="Verdana"/>
          <w:color w:val="000000"/>
          <w:sz w:val="18"/>
          <w:szCs w:val="18"/>
        </w:rPr>
      </w:pPr>
    </w:p>
    <w:p w14:paraId="1C6D6D3B" w14:textId="77777777" w:rsidR="00101936" w:rsidRPr="009066A7" w:rsidRDefault="00101936" w:rsidP="00101936">
      <w:pPr>
        <w:rPr>
          <w:rFonts w:ascii="Verdana" w:hAnsi="Verdana"/>
          <w:color w:val="000000"/>
          <w:sz w:val="18"/>
          <w:szCs w:val="18"/>
        </w:rPr>
      </w:pPr>
      <w:r w:rsidRPr="009066A7">
        <w:rPr>
          <w:rFonts w:ascii="Verdana" w:hAnsi="Verdana"/>
          <w:color w:val="000000"/>
          <w:sz w:val="18"/>
          <w:szCs w:val="18"/>
        </w:rPr>
        <w:t>7.</w:t>
      </w:r>
      <w:r w:rsidRPr="009066A7">
        <w:rPr>
          <w:rFonts w:ascii="Verdana" w:hAnsi="Verdana"/>
          <w:color w:val="000000"/>
          <w:sz w:val="18"/>
          <w:szCs w:val="18"/>
        </w:rPr>
        <w:tab/>
        <w:t xml:space="preserve">Nominations of delegates, </w:t>
      </w:r>
      <w:proofErr w:type="gramStart"/>
      <w:r w:rsidRPr="009066A7">
        <w:rPr>
          <w:rFonts w:ascii="Verdana" w:hAnsi="Verdana"/>
          <w:color w:val="000000"/>
          <w:sz w:val="18"/>
          <w:szCs w:val="18"/>
        </w:rPr>
        <w:t>alternates</w:t>
      </w:r>
      <w:proofErr w:type="gramEnd"/>
      <w:r w:rsidRPr="009066A7">
        <w:rPr>
          <w:rFonts w:ascii="Verdana" w:hAnsi="Verdana"/>
          <w:color w:val="000000"/>
          <w:sz w:val="18"/>
          <w:szCs w:val="18"/>
        </w:rPr>
        <w:t xml:space="preserve"> and advisers to meetings of the Technical Committee shall be made to the Secretary-General.</w:t>
      </w:r>
    </w:p>
    <w:p w14:paraId="2D04215D" w14:textId="77777777" w:rsidR="00101936" w:rsidRPr="009066A7" w:rsidRDefault="00101936" w:rsidP="00101936">
      <w:pPr>
        <w:rPr>
          <w:rFonts w:ascii="Verdana" w:hAnsi="Verdana"/>
          <w:color w:val="000000"/>
          <w:sz w:val="18"/>
          <w:szCs w:val="18"/>
        </w:rPr>
      </w:pPr>
    </w:p>
    <w:p w14:paraId="1280B7B7" w14:textId="77777777" w:rsidR="00101936" w:rsidRPr="009066A7" w:rsidRDefault="00101936" w:rsidP="00101936">
      <w:pPr>
        <w:rPr>
          <w:rFonts w:ascii="Verdana" w:hAnsi="Verdana"/>
          <w:color w:val="000000"/>
          <w:sz w:val="18"/>
          <w:szCs w:val="18"/>
        </w:rPr>
      </w:pPr>
      <w:r w:rsidRPr="009066A7">
        <w:rPr>
          <w:rFonts w:ascii="Verdana" w:hAnsi="Verdana"/>
          <w:i/>
          <w:color w:val="000000"/>
          <w:sz w:val="18"/>
          <w:szCs w:val="18"/>
        </w:rPr>
        <w:t>Meetings</w:t>
      </w:r>
    </w:p>
    <w:p w14:paraId="6F14B388" w14:textId="77777777" w:rsidR="00101936" w:rsidRPr="009066A7" w:rsidRDefault="00101936" w:rsidP="00101936">
      <w:pPr>
        <w:rPr>
          <w:rFonts w:ascii="Verdana" w:hAnsi="Verdana"/>
          <w:color w:val="000000"/>
          <w:sz w:val="18"/>
          <w:szCs w:val="18"/>
        </w:rPr>
      </w:pPr>
    </w:p>
    <w:p w14:paraId="08385043" w14:textId="77777777" w:rsidR="00101936" w:rsidRPr="009066A7" w:rsidRDefault="00101936" w:rsidP="00101936">
      <w:pPr>
        <w:rPr>
          <w:rFonts w:ascii="Verdana" w:hAnsi="Verdana"/>
          <w:color w:val="000000"/>
          <w:sz w:val="18"/>
          <w:szCs w:val="18"/>
        </w:rPr>
      </w:pPr>
      <w:r w:rsidRPr="009066A7">
        <w:rPr>
          <w:rFonts w:ascii="Verdana" w:hAnsi="Verdana"/>
          <w:color w:val="000000"/>
          <w:sz w:val="18"/>
          <w:szCs w:val="18"/>
        </w:rPr>
        <w:t>8.</w:t>
      </w:r>
      <w:r w:rsidRPr="009066A7">
        <w:rPr>
          <w:rFonts w:ascii="Verdana" w:hAnsi="Verdana"/>
          <w:color w:val="000000"/>
          <w:sz w:val="18"/>
          <w:szCs w:val="18"/>
        </w:rPr>
        <w:tab/>
        <w:t>The Technical Committee shall meet as necessary, but not less than once a year.</w:t>
      </w:r>
    </w:p>
    <w:p w14:paraId="736BC486" w14:textId="77777777" w:rsidR="00101936" w:rsidRPr="009066A7" w:rsidRDefault="00101936" w:rsidP="00101936">
      <w:pPr>
        <w:rPr>
          <w:rFonts w:ascii="Verdana" w:hAnsi="Verdana"/>
          <w:color w:val="000000"/>
          <w:sz w:val="18"/>
          <w:szCs w:val="18"/>
        </w:rPr>
      </w:pPr>
    </w:p>
    <w:p w14:paraId="085F2CA3" w14:textId="77777777" w:rsidR="00101936" w:rsidRPr="009066A7" w:rsidRDefault="00101936" w:rsidP="00101936">
      <w:pPr>
        <w:rPr>
          <w:rFonts w:ascii="Verdana" w:hAnsi="Verdana"/>
          <w:color w:val="000000"/>
          <w:sz w:val="18"/>
          <w:szCs w:val="18"/>
        </w:rPr>
      </w:pPr>
      <w:r w:rsidRPr="009066A7">
        <w:rPr>
          <w:rFonts w:ascii="Verdana" w:hAnsi="Verdana"/>
          <w:i/>
          <w:color w:val="000000"/>
          <w:sz w:val="18"/>
          <w:szCs w:val="18"/>
        </w:rPr>
        <w:t>Procedures</w:t>
      </w:r>
    </w:p>
    <w:p w14:paraId="464028AE" w14:textId="77777777" w:rsidR="00101936" w:rsidRPr="009066A7" w:rsidRDefault="00101936" w:rsidP="00101936">
      <w:pPr>
        <w:rPr>
          <w:rFonts w:ascii="Verdana" w:hAnsi="Verdana"/>
          <w:color w:val="000000"/>
          <w:sz w:val="18"/>
          <w:szCs w:val="18"/>
        </w:rPr>
      </w:pPr>
    </w:p>
    <w:p w14:paraId="26656F48" w14:textId="77777777" w:rsidR="009066A7" w:rsidRDefault="00101936" w:rsidP="00101936">
      <w:pPr>
        <w:rPr>
          <w:rFonts w:ascii="Verdana" w:hAnsi="Verdana"/>
          <w:color w:val="000000"/>
          <w:sz w:val="18"/>
          <w:szCs w:val="18"/>
        </w:rPr>
      </w:pPr>
      <w:r w:rsidRPr="009066A7">
        <w:rPr>
          <w:rFonts w:ascii="Verdana" w:hAnsi="Verdana"/>
          <w:color w:val="000000"/>
          <w:sz w:val="18"/>
          <w:szCs w:val="18"/>
        </w:rPr>
        <w:t>9.</w:t>
      </w:r>
      <w:r w:rsidRPr="009066A7">
        <w:rPr>
          <w:rFonts w:ascii="Verdana" w:hAnsi="Verdana"/>
          <w:color w:val="000000"/>
          <w:sz w:val="18"/>
          <w:szCs w:val="18"/>
        </w:rPr>
        <w:tab/>
        <w:t>The Technical Committee shall elect its own Chairman and shall establish its own procedures.</w:t>
      </w:r>
    </w:p>
    <w:p w14:paraId="1C6AEF5B" w14:textId="77777777" w:rsidR="009066A7" w:rsidRDefault="009066A7">
      <w:pPr>
        <w:tabs>
          <w:tab w:val="clear" w:pos="720"/>
        </w:tabs>
        <w:spacing w:after="200" w:line="276" w:lineRule="auto"/>
        <w:jc w:val="left"/>
        <w:rPr>
          <w:rFonts w:ascii="Verdana" w:hAnsi="Verdana"/>
          <w:color w:val="000000"/>
          <w:sz w:val="18"/>
          <w:szCs w:val="18"/>
        </w:rPr>
      </w:pPr>
      <w:r>
        <w:rPr>
          <w:rFonts w:ascii="Verdana" w:hAnsi="Verdana"/>
          <w:color w:val="000000"/>
          <w:sz w:val="18"/>
          <w:szCs w:val="18"/>
        </w:rPr>
        <w:br w:type="page"/>
      </w:r>
    </w:p>
    <w:p w14:paraId="4D6D3380" w14:textId="77777777" w:rsidR="00101936" w:rsidRPr="009066A7" w:rsidRDefault="00101936" w:rsidP="00101936">
      <w:pPr>
        <w:jc w:val="center"/>
        <w:rPr>
          <w:rFonts w:ascii="Verdana" w:hAnsi="Verdana"/>
          <w:color w:val="000000"/>
          <w:sz w:val="18"/>
          <w:szCs w:val="18"/>
        </w:rPr>
      </w:pPr>
      <w:r w:rsidRPr="009066A7">
        <w:rPr>
          <w:rFonts w:ascii="Verdana" w:hAnsi="Verdana"/>
          <w:color w:val="000000"/>
          <w:sz w:val="18"/>
          <w:szCs w:val="18"/>
        </w:rPr>
        <w:lastRenderedPageBreak/>
        <w:t>ANNEX II</w:t>
      </w:r>
    </w:p>
    <w:p w14:paraId="715D8D3D" w14:textId="77777777" w:rsidR="00101936" w:rsidRPr="009066A7" w:rsidRDefault="00101936" w:rsidP="00101936">
      <w:pPr>
        <w:rPr>
          <w:rFonts w:ascii="Verdana" w:hAnsi="Verdana"/>
          <w:color w:val="000000"/>
          <w:sz w:val="18"/>
          <w:szCs w:val="18"/>
        </w:rPr>
      </w:pPr>
    </w:p>
    <w:p w14:paraId="2D0051E6" w14:textId="77777777" w:rsidR="00101936" w:rsidRPr="009066A7" w:rsidRDefault="00101936" w:rsidP="00101936">
      <w:pPr>
        <w:jc w:val="center"/>
        <w:rPr>
          <w:rFonts w:ascii="Verdana" w:hAnsi="Verdana"/>
          <w:color w:val="000000"/>
          <w:sz w:val="18"/>
          <w:szCs w:val="18"/>
        </w:rPr>
      </w:pPr>
      <w:r w:rsidRPr="009066A7">
        <w:rPr>
          <w:rFonts w:ascii="Verdana" w:hAnsi="Verdana"/>
          <w:color w:val="000000"/>
          <w:sz w:val="18"/>
          <w:szCs w:val="18"/>
        </w:rPr>
        <w:t>COMMON DECLARATION WITH REGARD TO PREFERENTIAL RULES OF ORIGIN</w:t>
      </w:r>
    </w:p>
    <w:p w14:paraId="0052BE66" w14:textId="77777777" w:rsidR="00101936" w:rsidRPr="009066A7" w:rsidRDefault="00101936" w:rsidP="00101936">
      <w:pPr>
        <w:rPr>
          <w:rFonts w:ascii="Verdana" w:hAnsi="Verdana"/>
          <w:color w:val="000000"/>
          <w:sz w:val="18"/>
          <w:szCs w:val="18"/>
        </w:rPr>
      </w:pPr>
    </w:p>
    <w:p w14:paraId="015EFA5E" w14:textId="77777777" w:rsidR="00101936" w:rsidRPr="009066A7" w:rsidRDefault="00101936" w:rsidP="00101936">
      <w:pPr>
        <w:rPr>
          <w:rFonts w:ascii="Verdana" w:hAnsi="Verdana"/>
          <w:color w:val="000000"/>
          <w:sz w:val="18"/>
          <w:szCs w:val="18"/>
        </w:rPr>
      </w:pPr>
    </w:p>
    <w:p w14:paraId="33B79B2D" w14:textId="77777777" w:rsidR="00101936" w:rsidRPr="009066A7" w:rsidRDefault="00101936" w:rsidP="00101936">
      <w:pPr>
        <w:rPr>
          <w:rFonts w:ascii="Verdana" w:hAnsi="Verdana"/>
          <w:color w:val="000000"/>
          <w:sz w:val="18"/>
          <w:szCs w:val="18"/>
        </w:rPr>
      </w:pPr>
      <w:r w:rsidRPr="009066A7">
        <w:rPr>
          <w:rFonts w:ascii="Verdana" w:hAnsi="Verdana"/>
          <w:color w:val="000000"/>
          <w:sz w:val="18"/>
          <w:szCs w:val="18"/>
        </w:rPr>
        <w:t>1.</w:t>
      </w:r>
      <w:r w:rsidRPr="009066A7">
        <w:rPr>
          <w:rFonts w:ascii="Verdana" w:hAnsi="Verdana"/>
          <w:color w:val="000000"/>
          <w:sz w:val="18"/>
          <w:szCs w:val="18"/>
        </w:rPr>
        <w:tab/>
        <w:t xml:space="preserve">Recognizing that some Members apply preferential rules of origin, distinct from non-preferential rules of origin, the Members hereby </w:t>
      </w:r>
      <w:r w:rsidRPr="009066A7">
        <w:rPr>
          <w:rFonts w:ascii="Verdana" w:hAnsi="Verdana"/>
          <w:i/>
          <w:color w:val="000000"/>
          <w:sz w:val="18"/>
          <w:szCs w:val="18"/>
        </w:rPr>
        <w:t>agree</w:t>
      </w:r>
      <w:r w:rsidRPr="009066A7">
        <w:rPr>
          <w:rFonts w:ascii="Verdana" w:hAnsi="Verdana"/>
          <w:color w:val="000000"/>
          <w:sz w:val="18"/>
          <w:szCs w:val="18"/>
        </w:rPr>
        <w:t xml:space="preserve"> as follows.</w:t>
      </w:r>
    </w:p>
    <w:p w14:paraId="25C8E9F3" w14:textId="77777777" w:rsidR="00101936" w:rsidRPr="009066A7" w:rsidRDefault="00101936" w:rsidP="00101936">
      <w:pPr>
        <w:rPr>
          <w:rFonts w:ascii="Verdana" w:hAnsi="Verdana"/>
          <w:color w:val="000000"/>
          <w:sz w:val="18"/>
          <w:szCs w:val="18"/>
        </w:rPr>
      </w:pPr>
    </w:p>
    <w:p w14:paraId="27C3CAD9" w14:textId="77777777" w:rsidR="00101936" w:rsidRPr="009066A7" w:rsidRDefault="00101936" w:rsidP="00101936">
      <w:pPr>
        <w:rPr>
          <w:rFonts w:ascii="Verdana" w:hAnsi="Verdana"/>
          <w:color w:val="000000"/>
          <w:sz w:val="18"/>
          <w:szCs w:val="18"/>
        </w:rPr>
      </w:pPr>
      <w:r w:rsidRPr="009066A7">
        <w:rPr>
          <w:rFonts w:ascii="Verdana" w:hAnsi="Verdana"/>
          <w:color w:val="000000"/>
          <w:sz w:val="18"/>
          <w:szCs w:val="18"/>
        </w:rPr>
        <w:t>2.</w:t>
      </w:r>
      <w:r w:rsidRPr="009066A7">
        <w:rPr>
          <w:rFonts w:ascii="Verdana" w:hAnsi="Verdana"/>
          <w:color w:val="000000"/>
          <w:sz w:val="18"/>
          <w:szCs w:val="18"/>
        </w:rPr>
        <w:tab/>
        <w:t>For the purposes of this Common Declaration, preferential rules of origin shall be defined as those laws, regulations and administrative determinations of general application applied by any Member to determine whether goods qualify for preferential treatment under contractual or autonomous trade regimes leading to the granting of tariff preferences going beyond the application of paragraph 1 of Article I of GATT 1994.</w:t>
      </w:r>
    </w:p>
    <w:p w14:paraId="1D49A9D2" w14:textId="77777777" w:rsidR="00101936" w:rsidRPr="009066A7" w:rsidRDefault="00101936" w:rsidP="00101936">
      <w:pPr>
        <w:rPr>
          <w:rFonts w:ascii="Verdana" w:hAnsi="Verdana"/>
          <w:color w:val="000000"/>
          <w:sz w:val="18"/>
          <w:szCs w:val="18"/>
        </w:rPr>
      </w:pPr>
    </w:p>
    <w:p w14:paraId="2E049F9A" w14:textId="77777777" w:rsidR="00101936" w:rsidRPr="009066A7" w:rsidRDefault="00101936" w:rsidP="00101936">
      <w:pPr>
        <w:ind w:left="720" w:hanging="720"/>
        <w:rPr>
          <w:rFonts w:ascii="Verdana" w:hAnsi="Verdana"/>
          <w:color w:val="000000"/>
          <w:sz w:val="18"/>
          <w:szCs w:val="18"/>
        </w:rPr>
      </w:pPr>
      <w:r w:rsidRPr="009066A7">
        <w:rPr>
          <w:rFonts w:ascii="Verdana" w:hAnsi="Verdana"/>
          <w:color w:val="000000"/>
          <w:sz w:val="18"/>
          <w:szCs w:val="18"/>
        </w:rPr>
        <w:t>3.</w:t>
      </w:r>
      <w:r w:rsidRPr="009066A7">
        <w:rPr>
          <w:rFonts w:ascii="Verdana" w:hAnsi="Verdana"/>
          <w:color w:val="000000"/>
          <w:sz w:val="18"/>
          <w:szCs w:val="18"/>
        </w:rPr>
        <w:tab/>
        <w:t xml:space="preserve">The Members </w:t>
      </w:r>
      <w:r w:rsidRPr="009066A7">
        <w:rPr>
          <w:rFonts w:ascii="Verdana" w:hAnsi="Verdana"/>
          <w:i/>
          <w:color w:val="000000"/>
          <w:sz w:val="18"/>
          <w:szCs w:val="18"/>
        </w:rPr>
        <w:t>agree</w:t>
      </w:r>
      <w:r w:rsidRPr="009066A7">
        <w:rPr>
          <w:rFonts w:ascii="Verdana" w:hAnsi="Verdana"/>
          <w:color w:val="000000"/>
          <w:sz w:val="18"/>
          <w:szCs w:val="18"/>
        </w:rPr>
        <w:t xml:space="preserve"> to ensure that:</w:t>
      </w:r>
    </w:p>
    <w:p w14:paraId="026BA746" w14:textId="77777777" w:rsidR="00101936" w:rsidRPr="009066A7" w:rsidRDefault="00101936" w:rsidP="00101936">
      <w:pPr>
        <w:rPr>
          <w:rFonts w:ascii="Verdana" w:hAnsi="Verdana"/>
          <w:color w:val="000000"/>
          <w:sz w:val="18"/>
          <w:szCs w:val="18"/>
        </w:rPr>
      </w:pPr>
    </w:p>
    <w:p w14:paraId="76FCD11D" w14:textId="77777777" w:rsidR="00101936" w:rsidRPr="009066A7" w:rsidRDefault="00101936" w:rsidP="00101936">
      <w:pPr>
        <w:ind w:left="1440" w:hanging="720"/>
        <w:rPr>
          <w:rFonts w:ascii="Verdana" w:hAnsi="Verdana"/>
          <w:color w:val="000000"/>
          <w:sz w:val="18"/>
          <w:szCs w:val="18"/>
        </w:rPr>
      </w:pPr>
      <w:r w:rsidRPr="009066A7">
        <w:rPr>
          <w:rFonts w:ascii="Verdana" w:hAnsi="Verdana"/>
          <w:color w:val="000000"/>
          <w:sz w:val="18"/>
          <w:szCs w:val="18"/>
        </w:rPr>
        <w:t>(a)</w:t>
      </w:r>
      <w:r w:rsidRPr="009066A7">
        <w:rPr>
          <w:rFonts w:ascii="Verdana" w:hAnsi="Verdana"/>
          <w:color w:val="000000"/>
          <w:sz w:val="18"/>
          <w:szCs w:val="18"/>
        </w:rPr>
        <w:tab/>
        <w:t>when they issue administrative determinations of general application, the requirements to be fulfilled are clearly defined.</w:t>
      </w:r>
      <w:r w:rsidR="009066A7" w:rsidRPr="009066A7">
        <w:rPr>
          <w:rFonts w:ascii="Verdana" w:hAnsi="Verdana"/>
          <w:color w:val="000000"/>
          <w:sz w:val="18"/>
          <w:szCs w:val="18"/>
        </w:rPr>
        <w:t xml:space="preserve"> </w:t>
      </w:r>
      <w:r w:rsidRPr="009066A7">
        <w:rPr>
          <w:rFonts w:ascii="Verdana" w:hAnsi="Verdana"/>
          <w:color w:val="000000"/>
          <w:sz w:val="18"/>
          <w:szCs w:val="18"/>
        </w:rPr>
        <w:t>In particular:</w:t>
      </w:r>
    </w:p>
    <w:p w14:paraId="5BEF3794" w14:textId="77777777" w:rsidR="00101936" w:rsidRPr="009066A7" w:rsidRDefault="00101936" w:rsidP="00101936">
      <w:pPr>
        <w:rPr>
          <w:rFonts w:ascii="Verdana" w:hAnsi="Verdana"/>
          <w:color w:val="000000"/>
          <w:sz w:val="18"/>
          <w:szCs w:val="18"/>
        </w:rPr>
      </w:pPr>
    </w:p>
    <w:p w14:paraId="033404DB" w14:textId="77777777" w:rsidR="00101936" w:rsidRPr="009066A7" w:rsidRDefault="00101936" w:rsidP="00101936">
      <w:pPr>
        <w:ind w:left="2160" w:hanging="720"/>
        <w:rPr>
          <w:rFonts w:ascii="Verdana" w:hAnsi="Verdana"/>
          <w:color w:val="000000"/>
          <w:sz w:val="18"/>
          <w:szCs w:val="18"/>
        </w:rPr>
      </w:pPr>
      <w:r w:rsidRPr="009066A7">
        <w:rPr>
          <w:rFonts w:ascii="Verdana" w:hAnsi="Verdana"/>
          <w:color w:val="000000"/>
          <w:sz w:val="18"/>
          <w:szCs w:val="18"/>
        </w:rPr>
        <w:t>(</w:t>
      </w:r>
      <w:proofErr w:type="spellStart"/>
      <w:r w:rsidRPr="009066A7">
        <w:rPr>
          <w:rFonts w:ascii="Verdana" w:hAnsi="Verdana"/>
          <w:color w:val="000000"/>
          <w:sz w:val="18"/>
          <w:szCs w:val="18"/>
        </w:rPr>
        <w:t>i</w:t>
      </w:r>
      <w:proofErr w:type="spellEnd"/>
      <w:r w:rsidRPr="009066A7">
        <w:rPr>
          <w:rFonts w:ascii="Verdana" w:hAnsi="Verdana"/>
          <w:color w:val="000000"/>
          <w:sz w:val="18"/>
          <w:szCs w:val="18"/>
        </w:rPr>
        <w:t>)</w:t>
      </w:r>
      <w:r w:rsidRPr="009066A7">
        <w:rPr>
          <w:rFonts w:ascii="Verdana" w:hAnsi="Verdana"/>
          <w:color w:val="000000"/>
          <w:sz w:val="18"/>
          <w:szCs w:val="18"/>
        </w:rPr>
        <w:tab/>
        <w:t xml:space="preserve">in cases where the criterion of change of tariff classification is applied, such a preferential rule of origin, and any exceptions to the rule, must clearly specify the subheadings or headings within the tariff nomenclature that are addressed by the </w:t>
      </w:r>
      <w:proofErr w:type="gramStart"/>
      <w:r w:rsidRPr="009066A7">
        <w:rPr>
          <w:rFonts w:ascii="Verdana" w:hAnsi="Verdana"/>
          <w:color w:val="000000"/>
          <w:sz w:val="18"/>
          <w:szCs w:val="18"/>
        </w:rPr>
        <w:t>rule;</w:t>
      </w:r>
      <w:proofErr w:type="gramEnd"/>
    </w:p>
    <w:p w14:paraId="7DAB0219" w14:textId="77777777" w:rsidR="00101936" w:rsidRPr="009066A7" w:rsidRDefault="00101936" w:rsidP="00101936">
      <w:pPr>
        <w:rPr>
          <w:rFonts w:ascii="Verdana" w:hAnsi="Verdana"/>
          <w:color w:val="000000"/>
          <w:sz w:val="18"/>
          <w:szCs w:val="18"/>
        </w:rPr>
      </w:pPr>
    </w:p>
    <w:p w14:paraId="247C704C" w14:textId="77777777" w:rsidR="00101936" w:rsidRPr="009066A7" w:rsidRDefault="00101936" w:rsidP="00101936">
      <w:pPr>
        <w:ind w:left="2160" w:hanging="720"/>
        <w:rPr>
          <w:rFonts w:ascii="Verdana" w:hAnsi="Verdana"/>
          <w:color w:val="000000"/>
          <w:sz w:val="18"/>
          <w:szCs w:val="18"/>
        </w:rPr>
      </w:pPr>
      <w:r w:rsidRPr="009066A7">
        <w:rPr>
          <w:rFonts w:ascii="Verdana" w:hAnsi="Verdana"/>
          <w:color w:val="000000"/>
          <w:sz w:val="18"/>
          <w:szCs w:val="18"/>
        </w:rPr>
        <w:t>(ii)</w:t>
      </w:r>
      <w:r w:rsidRPr="009066A7">
        <w:rPr>
          <w:rFonts w:ascii="Verdana" w:hAnsi="Verdana"/>
          <w:color w:val="000000"/>
          <w:sz w:val="18"/>
          <w:szCs w:val="18"/>
        </w:rPr>
        <w:tab/>
        <w:t xml:space="preserve">in cases where the ad valorem percentage criterion is applied, the method for calculating this percentage shall also be indicated in the preferential rules of </w:t>
      </w:r>
      <w:proofErr w:type="gramStart"/>
      <w:r w:rsidRPr="009066A7">
        <w:rPr>
          <w:rFonts w:ascii="Verdana" w:hAnsi="Verdana"/>
          <w:color w:val="000000"/>
          <w:sz w:val="18"/>
          <w:szCs w:val="18"/>
        </w:rPr>
        <w:t>origin;</w:t>
      </w:r>
      <w:proofErr w:type="gramEnd"/>
    </w:p>
    <w:p w14:paraId="54ECDDB6" w14:textId="77777777" w:rsidR="00101936" w:rsidRPr="009066A7" w:rsidRDefault="00101936" w:rsidP="00101936">
      <w:pPr>
        <w:rPr>
          <w:rFonts w:ascii="Verdana" w:hAnsi="Verdana"/>
          <w:color w:val="000000"/>
          <w:sz w:val="18"/>
          <w:szCs w:val="18"/>
        </w:rPr>
      </w:pPr>
    </w:p>
    <w:p w14:paraId="1E02819C" w14:textId="77777777" w:rsidR="00101936" w:rsidRPr="009066A7" w:rsidRDefault="00101936" w:rsidP="00101936">
      <w:pPr>
        <w:ind w:left="2160" w:hanging="720"/>
        <w:rPr>
          <w:rFonts w:ascii="Verdana" w:hAnsi="Verdana"/>
          <w:color w:val="000000"/>
          <w:sz w:val="18"/>
          <w:szCs w:val="18"/>
        </w:rPr>
      </w:pPr>
      <w:r w:rsidRPr="009066A7">
        <w:rPr>
          <w:rFonts w:ascii="Verdana" w:hAnsi="Verdana"/>
          <w:color w:val="000000"/>
          <w:sz w:val="18"/>
          <w:szCs w:val="18"/>
        </w:rPr>
        <w:t>(iii)</w:t>
      </w:r>
      <w:r w:rsidRPr="009066A7">
        <w:rPr>
          <w:rFonts w:ascii="Verdana" w:hAnsi="Verdana"/>
          <w:color w:val="000000"/>
          <w:sz w:val="18"/>
          <w:szCs w:val="18"/>
        </w:rPr>
        <w:tab/>
        <w:t xml:space="preserve">in cases where the criterion of manufacturing or processing operation is prescribed, the operation that confers preferential origin shall be precisely </w:t>
      </w:r>
      <w:proofErr w:type="gramStart"/>
      <w:r w:rsidRPr="009066A7">
        <w:rPr>
          <w:rFonts w:ascii="Verdana" w:hAnsi="Verdana"/>
          <w:color w:val="000000"/>
          <w:sz w:val="18"/>
          <w:szCs w:val="18"/>
        </w:rPr>
        <w:t>specified;</w:t>
      </w:r>
      <w:proofErr w:type="gramEnd"/>
    </w:p>
    <w:p w14:paraId="61330620" w14:textId="77777777" w:rsidR="00101936" w:rsidRPr="009066A7" w:rsidRDefault="00101936" w:rsidP="00101936">
      <w:pPr>
        <w:rPr>
          <w:rFonts w:ascii="Verdana" w:hAnsi="Verdana"/>
          <w:color w:val="000000"/>
          <w:sz w:val="18"/>
          <w:szCs w:val="18"/>
        </w:rPr>
      </w:pPr>
    </w:p>
    <w:p w14:paraId="7D7EEC43" w14:textId="77777777" w:rsidR="00101936" w:rsidRPr="009066A7" w:rsidRDefault="00101936" w:rsidP="00101936">
      <w:pPr>
        <w:ind w:left="1440" w:hanging="720"/>
        <w:rPr>
          <w:rFonts w:ascii="Verdana" w:hAnsi="Verdana"/>
          <w:color w:val="000000"/>
          <w:sz w:val="18"/>
          <w:szCs w:val="18"/>
        </w:rPr>
      </w:pPr>
      <w:r w:rsidRPr="009066A7">
        <w:rPr>
          <w:rFonts w:ascii="Verdana" w:hAnsi="Verdana"/>
          <w:color w:val="000000"/>
          <w:sz w:val="18"/>
          <w:szCs w:val="18"/>
        </w:rPr>
        <w:t>(b)</w:t>
      </w:r>
      <w:r w:rsidRPr="009066A7">
        <w:rPr>
          <w:rFonts w:ascii="Verdana" w:hAnsi="Verdana"/>
          <w:color w:val="000000"/>
          <w:sz w:val="18"/>
          <w:szCs w:val="18"/>
        </w:rPr>
        <w:tab/>
        <w:t>their preferential rules of origin are based on a positive standard.</w:t>
      </w:r>
      <w:r w:rsidR="009066A7" w:rsidRPr="009066A7">
        <w:rPr>
          <w:rFonts w:ascii="Verdana" w:hAnsi="Verdana"/>
          <w:color w:val="000000"/>
          <w:sz w:val="18"/>
          <w:szCs w:val="18"/>
        </w:rPr>
        <w:t xml:space="preserve"> </w:t>
      </w:r>
      <w:r w:rsidRPr="009066A7">
        <w:rPr>
          <w:rFonts w:ascii="Verdana" w:hAnsi="Verdana"/>
          <w:color w:val="000000"/>
          <w:sz w:val="18"/>
          <w:szCs w:val="18"/>
        </w:rPr>
        <w:t xml:space="preserve">Preferential rules of origin that state what does not confer preferential origin (negative standard) are permissible as part of a clarification of a positive standard or in individual cases where a positive determination of preferential origin is not </w:t>
      </w:r>
      <w:proofErr w:type="gramStart"/>
      <w:r w:rsidRPr="009066A7">
        <w:rPr>
          <w:rFonts w:ascii="Verdana" w:hAnsi="Verdana"/>
          <w:color w:val="000000"/>
          <w:sz w:val="18"/>
          <w:szCs w:val="18"/>
        </w:rPr>
        <w:t>necessary;</w:t>
      </w:r>
      <w:proofErr w:type="gramEnd"/>
    </w:p>
    <w:p w14:paraId="093AC319" w14:textId="77777777" w:rsidR="00101936" w:rsidRPr="009066A7" w:rsidRDefault="00101936" w:rsidP="00101936">
      <w:pPr>
        <w:rPr>
          <w:rFonts w:ascii="Verdana" w:hAnsi="Verdana"/>
          <w:color w:val="000000"/>
          <w:sz w:val="18"/>
          <w:szCs w:val="18"/>
        </w:rPr>
      </w:pPr>
    </w:p>
    <w:p w14:paraId="2E5B5A31" w14:textId="77777777" w:rsidR="00101936" w:rsidRPr="009066A7" w:rsidRDefault="00101936" w:rsidP="00101936">
      <w:pPr>
        <w:ind w:left="1440" w:hanging="720"/>
        <w:rPr>
          <w:rFonts w:ascii="Verdana" w:hAnsi="Verdana"/>
          <w:color w:val="000000"/>
          <w:sz w:val="18"/>
          <w:szCs w:val="18"/>
        </w:rPr>
      </w:pPr>
      <w:r w:rsidRPr="009066A7">
        <w:rPr>
          <w:rFonts w:ascii="Verdana" w:hAnsi="Verdana"/>
          <w:color w:val="000000"/>
          <w:sz w:val="18"/>
          <w:szCs w:val="18"/>
        </w:rPr>
        <w:t>(c)</w:t>
      </w:r>
      <w:r w:rsidRPr="009066A7">
        <w:rPr>
          <w:rFonts w:ascii="Verdana" w:hAnsi="Verdana"/>
          <w:color w:val="000000"/>
          <w:sz w:val="18"/>
          <w:szCs w:val="18"/>
        </w:rPr>
        <w:tab/>
        <w:t>their laws, regulations, judicial decisions and administrative rulings of general application relating to preferential rules of origin are published as if they were subject to, and in accordance with, the provisions of paragraph 1 of Article X of GATT </w:t>
      </w:r>
      <w:proofErr w:type="gramStart"/>
      <w:r w:rsidRPr="009066A7">
        <w:rPr>
          <w:rFonts w:ascii="Verdana" w:hAnsi="Verdana"/>
          <w:color w:val="000000"/>
          <w:sz w:val="18"/>
          <w:szCs w:val="18"/>
        </w:rPr>
        <w:t>1994;</w:t>
      </w:r>
      <w:proofErr w:type="gramEnd"/>
    </w:p>
    <w:p w14:paraId="019FE7EA" w14:textId="77777777" w:rsidR="00101936" w:rsidRPr="009066A7" w:rsidRDefault="00101936" w:rsidP="00101936">
      <w:pPr>
        <w:rPr>
          <w:rFonts w:ascii="Verdana" w:hAnsi="Verdana"/>
          <w:color w:val="000000"/>
          <w:sz w:val="18"/>
          <w:szCs w:val="18"/>
        </w:rPr>
      </w:pPr>
    </w:p>
    <w:p w14:paraId="6E90B4E0" w14:textId="77777777" w:rsidR="00101936" w:rsidRPr="009066A7" w:rsidRDefault="00101936" w:rsidP="00101936">
      <w:pPr>
        <w:ind w:left="1440" w:hanging="720"/>
        <w:rPr>
          <w:rFonts w:ascii="Verdana" w:hAnsi="Verdana"/>
          <w:color w:val="000000"/>
          <w:sz w:val="18"/>
          <w:szCs w:val="18"/>
        </w:rPr>
      </w:pPr>
      <w:r w:rsidRPr="009066A7">
        <w:rPr>
          <w:rFonts w:ascii="Verdana" w:hAnsi="Verdana"/>
          <w:color w:val="000000"/>
          <w:sz w:val="18"/>
          <w:szCs w:val="18"/>
        </w:rPr>
        <w:t>(d)</w:t>
      </w:r>
      <w:r w:rsidRPr="009066A7">
        <w:rPr>
          <w:rFonts w:ascii="Verdana" w:hAnsi="Verdana"/>
          <w:color w:val="000000"/>
          <w:sz w:val="18"/>
          <w:szCs w:val="18"/>
        </w:rPr>
        <w:tab/>
        <w:t>upon request of an exporter, importer or any person with a justifiable cause, assessments of the preferential origin they would accord to a good are issued as soon as possible but no later than 150 days</w:t>
      </w:r>
      <w:r w:rsidRPr="009066A7">
        <w:rPr>
          <w:rStyle w:val="FootnoteReference"/>
          <w:rFonts w:ascii="Verdana" w:eastAsiaTheme="majorEastAsia" w:hAnsi="Verdana"/>
          <w:color w:val="000000"/>
          <w:sz w:val="18"/>
          <w:szCs w:val="18"/>
        </w:rPr>
        <w:footnoteReference w:id="7"/>
      </w:r>
      <w:r w:rsidRPr="009066A7">
        <w:rPr>
          <w:rFonts w:ascii="Verdana" w:hAnsi="Verdana"/>
          <w:color w:val="000000"/>
          <w:sz w:val="18"/>
          <w:szCs w:val="18"/>
        </w:rPr>
        <w:t xml:space="preserve"> after a request for such an assessment provided that all necessary elements have been submitted.</w:t>
      </w:r>
      <w:r w:rsidR="009066A7" w:rsidRPr="009066A7">
        <w:rPr>
          <w:rFonts w:ascii="Verdana" w:hAnsi="Verdana"/>
          <w:color w:val="000000"/>
          <w:sz w:val="18"/>
          <w:szCs w:val="18"/>
        </w:rPr>
        <w:t xml:space="preserve"> </w:t>
      </w:r>
      <w:r w:rsidRPr="009066A7">
        <w:rPr>
          <w:rFonts w:ascii="Verdana" w:hAnsi="Verdana"/>
          <w:color w:val="000000"/>
          <w:sz w:val="18"/>
          <w:szCs w:val="18"/>
        </w:rPr>
        <w:t>Requests for such assessments shall be accepted before trade in the good concerned begins and may be accepted at any later point in time.</w:t>
      </w:r>
      <w:r w:rsidR="009066A7" w:rsidRPr="009066A7">
        <w:rPr>
          <w:rFonts w:ascii="Verdana" w:hAnsi="Verdana"/>
          <w:color w:val="000000"/>
          <w:sz w:val="18"/>
          <w:szCs w:val="18"/>
        </w:rPr>
        <w:t xml:space="preserve"> </w:t>
      </w:r>
      <w:r w:rsidRPr="009066A7">
        <w:rPr>
          <w:rFonts w:ascii="Verdana" w:hAnsi="Verdana"/>
          <w:color w:val="000000"/>
          <w:sz w:val="18"/>
          <w:szCs w:val="18"/>
        </w:rPr>
        <w:t>Such assessments shall remain valid for three years provided that the facts and conditions, including the preferential rules of origin, under which they have been made remain comparable.</w:t>
      </w:r>
      <w:r w:rsidR="009066A7" w:rsidRPr="009066A7">
        <w:rPr>
          <w:rFonts w:ascii="Verdana" w:hAnsi="Verdana"/>
          <w:color w:val="000000"/>
          <w:sz w:val="18"/>
          <w:szCs w:val="18"/>
        </w:rPr>
        <w:t xml:space="preserve"> </w:t>
      </w:r>
      <w:r w:rsidRPr="009066A7">
        <w:rPr>
          <w:rFonts w:ascii="Verdana" w:hAnsi="Verdana"/>
          <w:color w:val="000000"/>
          <w:sz w:val="18"/>
          <w:szCs w:val="18"/>
        </w:rPr>
        <w:t>Provided that the parties concerned are informed in advance, such assessments will no longer be valid when a decision contrary to the assessment is made in a review as referred to in subparagraph (f). Such assessments shall be made publicly available subject to the provisions of subparagraph (g</w:t>
      </w:r>
      <w:proofErr w:type="gramStart"/>
      <w:r w:rsidRPr="009066A7">
        <w:rPr>
          <w:rFonts w:ascii="Verdana" w:hAnsi="Verdana"/>
          <w:color w:val="000000"/>
          <w:sz w:val="18"/>
          <w:szCs w:val="18"/>
        </w:rPr>
        <w:t>);</w:t>
      </w:r>
      <w:proofErr w:type="gramEnd"/>
    </w:p>
    <w:p w14:paraId="4077F069" w14:textId="77777777" w:rsidR="00101936" w:rsidRPr="009066A7" w:rsidRDefault="00101936" w:rsidP="00101936">
      <w:pPr>
        <w:rPr>
          <w:rFonts w:ascii="Verdana" w:hAnsi="Verdana"/>
          <w:color w:val="000000"/>
          <w:sz w:val="18"/>
          <w:szCs w:val="18"/>
        </w:rPr>
      </w:pPr>
    </w:p>
    <w:p w14:paraId="544EB4E6" w14:textId="77777777" w:rsidR="00101936" w:rsidRPr="009066A7" w:rsidRDefault="00101936" w:rsidP="00101936">
      <w:pPr>
        <w:ind w:left="1440" w:hanging="720"/>
        <w:rPr>
          <w:rFonts w:ascii="Verdana" w:hAnsi="Verdana"/>
          <w:color w:val="000000"/>
          <w:sz w:val="18"/>
          <w:szCs w:val="18"/>
        </w:rPr>
      </w:pPr>
      <w:r w:rsidRPr="009066A7">
        <w:rPr>
          <w:rFonts w:ascii="Verdana" w:hAnsi="Verdana"/>
          <w:color w:val="000000"/>
          <w:sz w:val="18"/>
          <w:szCs w:val="18"/>
        </w:rPr>
        <w:t>(e)</w:t>
      </w:r>
      <w:r w:rsidRPr="009066A7">
        <w:rPr>
          <w:rFonts w:ascii="Verdana" w:hAnsi="Verdana"/>
          <w:color w:val="000000"/>
          <w:sz w:val="18"/>
          <w:szCs w:val="18"/>
        </w:rPr>
        <w:tab/>
        <w:t xml:space="preserve">when introducing changes to their preferential rules of origin or new preferential rules of origin, they shall not apply such changes retroactively as defined in, and without prejudice to, their laws or </w:t>
      </w:r>
      <w:proofErr w:type="gramStart"/>
      <w:r w:rsidRPr="009066A7">
        <w:rPr>
          <w:rFonts w:ascii="Verdana" w:hAnsi="Verdana"/>
          <w:color w:val="000000"/>
          <w:sz w:val="18"/>
          <w:szCs w:val="18"/>
        </w:rPr>
        <w:t>regulations;</w:t>
      </w:r>
      <w:proofErr w:type="gramEnd"/>
    </w:p>
    <w:p w14:paraId="6A7EC3B4" w14:textId="77777777" w:rsidR="00101936" w:rsidRPr="009066A7" w:rsidRDefault="00101936" w:rsidP="00101936">
      <w:pPr>
        <w:rPr>
          <w:rFonts w:ascii="Verdana" w:hAnsi="Verdana"/>
          <w:color w:val="000000"/>
          <w:sz w:val="18"/>
          <w:szCs w:val="18"/>
        </w:rPr>
      </w:pPr>
    </w:p>
    <w:p w14:paraId="1C26BCAA" w14:textId="77777777" w:rsidR="00101936" w:rsidRPr="009066A7" w:rsidRDefault="00101936" w:rsidP="00101936">
      <w:pPr>
        <w:ind w:left="1440" w:hanging="720"/>
        <w:rPr>
          <w:rFonts w:ascii="Verdana" w:hAnsi="Verdana"/>
          <w:color w:val="000000"/>
          <w:sz w:val="18"/>
          <w:szCs w:val="18"/>
        </w:rPr>
      </w:pPr>
      <w:r w:rsidRPr="009066A7">
        <w:rPr>
          <w:rFonts w:ascii="Verdana" w:hAnsi="Verdana"/>
          <w:color w:val="000000"/>
          <w:sz w:val="18"/>
          <w:szCs w:val="18"/>
        </w:rPr>
        <w:lastRenderedPageBreak/>
        <w:t>(f)</w:t>
      </w:r>
      <w:r w:rsidRPr="009066A7">
        <w:rPr>
          <w:rFonts w:ascii="Verdana" w:hAnsi="Verdana"/>
          <w:color w:val="000000"/>
          <w:sz w:val="18"/>
          <w:szCs w:val="18"/>
        </w:rPr>
        <w:tab/>
        <w:t xml:space="preserve">any administrative action which they take in relation to the determination of preferential origin is reviewable promptly by judicial, arbitral or administrative tribunals or procedures, independent of the authority issuing the determination, which can </w:t>
      </w:r>
      <w:proofErr w:type="spellStart"/>
      <w:proofErr w:type="gramStart"/>
      <w:r w:rsidRPr="009066A7">
        <w:rPr>
          <w:rFonts w:ascii="Verdana" w:hAnsi="Verdana"/>
          <w:color w:val="000000"/>
          <w:sz w:val="18"/>
          <w:szCs w:val="18"/>
        </w:rPr>
        <w:t>effect</w:t>
      </w:r>
      <w:proofErr w:type="spellEnd"/>
      <w:proofErr w:type="gramEnd"/>
      <w:r w:rsidRPr="009066A7">
        <w:rPr>
          <w:rFonts w:ascii="Verdana" w:hAnsi="Verdana"/>
          <w:color w:val="000000"/>
          <w:sz w:val="18"/>
          <w:szCs w:val="18"/>
        </w:rPr>
        <w:t xml:space="preserve"> the modification or reversal of the determination;</w:t>
      </w:r>
    </w:p>
    <w:p w14:paraId="15208B4B" w14:textId="77777777" w:rsidR="00101936" w:rsidRPr="009066A7" w:rsidRDefault="00101936" w:rsidP="00101936">
      <w:pPr>
        <w:rPr>
          <w:rFonts w:ascii="Verdana" w:hAnsi="Verdana"/>
          <w:color w:val="000000"/>
          <w:sz w:val="18"/>
          <w:szCs w:val="18"/>
        </w:rPr>
      </w:pPr>
    </w:p>
    <w:p w14:paraId="1C8C854E" w14:textId="77777777" w:rsidR="00101936" w:rsidRPr="009066A7" w:rsidRDefault="00101936" w:rsidP="00101936">
      <w:pPr>
        <w:ind w:left="1440" w:hanging="720"/>
        <w:rPr>
          <w:rFonts w:ascii="Verdana" w:hAnsi="Verdana"/>
          <w:color w:val="000000"/>
          <w:sz w:val="18"/>
          <w:szCs w:val="18"/>
        </w:rPr>
      </w:pPr>
      <w:r w:rsidRPr="009066A7">
        <w:rPr>
          <w:rFonts w:ascii="Verdana" w:hAnsi="Verdana"/>
          <w:color w:val="000000"/>
          <w:sz w:val="18"/>
          <w:szCs w:val="18"/>
        </w:rPr>
        <w:t>(g)</w:t>
      </w:r>
      <w:r w:rsidRPr="009066A7">
        <w:rPr>
          <w:rFonts w:ascii="Verdana" w:hAnsi="Verdana"/>
          <w:color w:val="000000"/>
          <w:sz w:val="18"/>
          <w:szCs w:val="18"/>
        </w:rPr>
        <w:tab/>
        <w:t>all information that is by nature confidential or that is provided on a confidential basis for the purpose of the application of preferential rules of origin is treated as strictly confidential by the authorities concerned, which shall not disclose it without the specific permission of the person or government providing such information, except to the extent</w:t>
      </w:r>
      <w:r w:rsidR="009066A7" w:rsidRPr="009066A7">
        <w:rPr>
          <w:rFonts w:ascii="Verdana" w:hAnsi="Verdana"/>
          <w:color w:val="000000"/>
          <w:sz w:val="18"/>
          <w:szCs w:val="18"/>
        </w:rPr>
        <w:t xml:space="preserve"> </w:t>
      </w:r>
      <w:r w:rsidRPr="009066A7">
        <w:rPr>
          <w:rFonts w:ascii="Verdana" w:hAnsi="Verdana"/>
          <w:color w:val="000000"/>
          <w:sz w:val="18"/>
          <w:szCs w:val="18"/>
        </w:rPr>
        <w:t>that it may be required to be disclosed in the context of judicial proceedings.</w:t>
      </w:r>
    </w:p>
    <w:p w14:paraId="55E2B8A2" w14:textId="77777777" w:rsidR="00101936" w:rsidRPr="009066A7" w:rsidRDefault="00101936" w:rsidP="00101936">
      <w:pPr>
        <w:rPr>
          <w:rFonts w:ascii="Verdana" w:hAnsi="Verdana"/>
          <w:color w:val="000000"/>
          <w:sz w:val="18"/>
          <w:szCs w:val="18"/>
        </w:rPr>
      </w:pPr>
    </w:p>
    <w:p w14:paraId="75D1FAA3" w14:textId="77777777" w:rsidR="00850889" w:rsidRPr="009066A7" w:rsidRDefault="00101936" w:rsidP="008A7BB6">
      <w:pPr>
        <w:rPr>
          <w:rFonts w:ascii="Verdana" w:hAnsi="Verdana"/>
          <w:sz w:val="18"/>
          <w:szCs w:val="18"/>
        </w:rPr>
      </w:pPr>
      <w:r w:rsidRPr="009066A7">
        <w:rPr>
          <w:rFonts w:ascii="Verdana" w:hAnsi="Verdana"/>
          <w:color w:val="000000"/>
          <w:sz w:val="18"/>
          <w:szCs w:val="18"/>
        </w:rPr>
        <w:t>4.</w:t>
      </w:r>
      <w:r w:rsidRPr="009066A7">
        <w:rPr>
          <w:rFonts w:ascii="Verdana" w:hAnsi="Verdana"/>
          <w:color w:val="000000"/>
          <w:sz w:val="18"/>
          <w:szCs w:val="18"/>
        </w:rPr>
        <w:tab/>
        <w:t xml:space="preserve">Members </w:t>
      </w:r>
      <w:r w:rsidRPr="009066A7">
        <w:rPr>
          <w:rFonts w:ascii="Verdana" w:hAnsi="Verdana"/>
          <w:i/>
          <w:color w:val="000000"/>
          <w:sz w:val="18"/>
          <w:szCs w:val="18"/>
        </w:rPr>
        <w:t xml:space="preserve">agree </w:t>
      </w:r>
      <w:r w:rsidRPr="009066A7">
        <w:rPr>
          <w:rFonts w:ascii="Verdana" w:hAnsi="Verdana"/>
          <w:color w:val="000000"/>
          <w:sz w:val="18"/>
          <w:szCs w:val="18"/>
        </w:rPr>
        <w:t>to provide to the Secretariat promptly their preferential rules of origin, including a listing of the preferential arrangements to which they apply, judicial decisions, and administrative rulings of general application relating to their preferential rules of origin in effect on the date of entry into force of the WTO Agreement for the Member concerned.</w:t>
      </w:r>
      <w:r w:rsidR="009066A7" w:rsidRPr="009066A7">
        <w:rPr>
          <w:rFonts w:ascii="Verdana" w:hAnsi="Verdana"/>
          <w:color w:val="000000"/>
          <w:sz w:val="18"/>
          <w:szCs w:val="18"/>
        </w:rPr>
        <w:t xml:space="preserve"> </w:t>
      </w:r>
      <w:r w:rsidRPr="009066A7">
        <w:rPr>
          <w:rFonts w:ascii="Verdana" w:hAnsi="Verdana"/>
          <w:color w:val="000000"/>
          <w:sz w:val="18"/>
          <w:szCs w:val="18"/>
        </w:rPr>
        <w:t>Furthermore, Members agree to provide any modifications to their preferential rules of origin or new preferential rules of origin as soon as possible to the Secretariat.</w:t>
      </w:r>
      <w:r w:rsidR="009066A7" w:rsidRPr="009066A7">
        <w:rPr>
          <w:rFonts w:ascii="Verdana" w:hAnsi="Verdana"/>
          <w:color w:val="000000"/>
          <w:sz w:val="18"/>
          <w:szCs w:val="18"/>
        </w:rPr>
        <w:t xml:space="preserve"> </w:t>
      </w:r>
      <w:r w:rsidRPr="009066A7">
        <w:rPr>
          <w:rFonts w:ascii="Verdana" w:hAnsi="Verdana"/>
          <w:color w:val="000000"/>
          <w:sz w:val="18"/>
          <w:szCs w:val="18"/>
        </w:rPr>
        <w:t>Lists of information received and available with the Secretariat shall be circulated to the Members by the Secretariat.</w:t>
      </w:r>
    </w:p>
    <w:sectPr w:rsidR="00850889" w:rsidRPr="009066A7">
      <w:headerReference w:type="default" r:id="rId7"/>
      <w:pgSz w:w="11906" w:h="16838"/>
      <w:pgMar w:top="1440" w:right="1440" w:bottom="1440" w:left="1440" w:header="720" w:footer="14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DE6AAC3" w14:textId="77777777" w:rsidR="00C9341E" w:rsidRDefault="00C9341E" w:rsidP="00ED54E0">
      <w:r>
        <w:separator/>
      </w:r>
    </w:p>
  </w:endnote>
  <w:endnote w:type="continuationSeparator" w:id="0">
    <w:p w14:paraId="716BA364" w14:textId="77777777" w:rsidR="00C9341E" w:rsidRDefault="00C9341E" w:rsidP="00ED54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24A8DE4" w14:textId="77777777" w:rsidR="00C9341E" w:rsidRDefault="00C9341E" w:rsidP="00ED54E0">
      <w:r>
        <w:separator/>
      </w:r>
    </w:p>
  </w:footnote>
  <w:footnote w:type="continuationSeparator" w:id="0">
    <w:p w14:paraId="1EB9C334" w14:textId="77777777" w:rsidR="00C9341E" w:rsidRDefault="00C9341E" w:rsidP="00ED54E0">
      <w:r>
        <w:continuationSeparator/>
      </w:r>
    </w:p>
  </w:footnote>
  <w:footnote w:id="1">
    <w:p w14:paraId="7234039C" w14:textId="77777777" w:rsidR="00101936" w:rsidRDefault="00101936" w:rsidP="0020340B">
      <w:pPr>
        <w:pStyle w:val="FootnoteText"/>
        <w:jc w:val="both"/>
        <w:rPr>
          <w:snapToGrid w:val="0"/>
          <w:lang w:eastAsia="en-US"/>
        </w:rPr>
      </w:pPr>
      <w:r>
        <w:rPr>
          <w:rStyle w:val="FootnoteReference"/>
        </w:rPr>
        <w:footnoteRef/>
      </w:r>
      <w:r>
        <w:t xml:space="preserve"> It is understood that this provision is without prejudice to those determinations made for purposes of defining "domestic industry" or "like products of domestic industry" or similar terms wherever they apply.</w:t>
      </w:r>
    </w:p>
  </w:footnote>
  <w:footnote w:id="2">
    <w:p w14:paraId="2776EEF4" w14:textId="36980FFD" w:rsidR="00174700" w:rsidRPr="008B6DB8" w:rsidRDefault="00101936" w:rsidP="008B6DB8">
      <w:pPr>
        <w:pStyle w:val="FootnoteText"/>
        <w:jc w:val="both"/>
      </w:pPr>
      <w:r>
        <w:rPr>
          <w:rStyle w:val="FootnoteReference"/>
        </w:rPr>
        <w:footnoteRef/>
      </w:r>
      <w:r>
        <w:t xml:space="preserve"> With respect to rules of origin applied for the purposes of government procurement, this provision shall not create obligations additional to those already assumed by Members under GATT 1994.</w:t>
      </w:r>
    </w:p>
  </w:footnote>
  <w:footnote w:id="3">
    <w:p w14:paraId="18B9DAB7" w14:textId="77777777" w:rsidR="00101936" w:rsidRDefault="00101936" w:rsidP="0020340B">
      <w:pPr>
        <w:pStyle w:val="FootnoteText"/>
        <w:jc w:val="both"/>
        <w:rPr>
          <w:snapToGrid w:val="0"/>
          <w:lang w:eastAsia="en-US"/>
        </w:rPr>
      </w:pPr>
      <w:r>
        <w:rPr>
          <w:rStyle w:val="FootnoteReference"/>
        </w:rPr>
        <w:footnoteRef/>
      </w:r>
      <w:r>
        <w:t xml:space="preserve"> In respect of requests made during the first year from the date of entry into force of the WTO Agreement, Members shall only be required to issue these assessments as soon as possible.</w:t>
      </w:r>
    </w:p>
  </w:footnote>
  <w:footnote w:id="4">
    <w:p w14:paraId="2D084A51" w14:textId="77777777" w:rsidR="00101936" w:rsidRDefault="00101936" w:rsidP="0020340B">
      <w:pPr>
        <w:pStyle w:val="FootnoteText"/>
        <w:jc w:val="both"/>
      </w:pPr>
      <w:r>
        <w:rPr>
          <w:rStyle w:val="FootnoteReference"/>
        </w:rPr>
        <w:footnoteRef/>
      </w:r>
      <w:r>
        <w:t xml:space="preserve"> If the ad valorem criterion is prescribed, the method for calculating this percentage shall also be indicated in the rules of origin.</w:t>
      </w:r>
    </w:p>
    <w:p w14:paraId="3217C2DE" w14:textId="77777777" w:rsidR="00391186" w:rsidRDefault="00391186" w:rsidP="0020340B">
      <w:pPr>
        <w:pStyle w:val="FootnoteText"/>
        <w:jc w:val="both"/>
        <w:rPr>
          <w:snapToGrid w:val="0"/>
          <w:lang w:eastAsia="en-US"/>
        </w:rPr>
      </w:pPr>
    </w:p>
  </w:footnote>
  <w:footnote w:id="5">
    <w:p w14:paraId="549B9663" w14:textId="77777777" w:rsidR="00101936" w:rsidRDefault="00101936" w:rsidP="0020340B">
      <w:pPr>
        <w:pStyle w:val="FootnoteText"/>
        <w:jc w:val="both"/>
        <w:rPr>
          <w:snapToGrid w:val="0"/>
          <w:lang w:eastAsia="en-US"/>
        </w:rPr>
      </w:pPr>
      <w:r>
        <w:rPr>
          <w:rStyle w:val="FootnoteReference"/>
        </w:rPr>
        <w:footnoteRef/>
      </w:r>
      <w:r>
        <w:t xml:space="preserve"> If the criterion of manufacturing or processing operation is prescribed, the operation that confers origin on the product concerned shall be precisely specified.</w:t>
      </w:r>
    </w:p>
  </w:footnote>
  <w:footnote w:id="6">
    <w:p w14:paraId="6FE548B3" w14:textId="77777777" w:rsidR="00101936" w:rsidRDefault="00101936" w:rsidP="0020340B">
      <w:pPr>
        <w:pStyle w:val="FootnoteText"/>
        <w:jc w:val="both"/>
        <w:rPr>
          <w:snapToGrid w:val="0"/>
          <w:lang w:eastAsia="en-US"/>
        </w:rPr>
      </w:pPr>
      <w:r>
        <w:rPr>
          <w:rStyle w:val="FootnoteReference"/>
        </w:rPr>
        <w:footnoteRef/>
      </w:r>
      <w:r>
        <w:t xml:space="preserve"> At the same time, consideration shall be given to arrangements concerning the settlement of disputes relating to customs classification.</w:t>
      </w:r>
    </w:p>
  </w:footnote>
  <w:footnote w:id="7">
    <w:p w14:paraId="4A22FB14" w14:textId="77777777" w:rsidR="00101936" w:rsidRDefault="00101936" w:rsidP="0020340B">
      <w:pPr>
        <w:pStyle w:val="FootnoteText"/>
        <w:jc w:val="both"/>
        <w:rPr>
          <w:snapToGrid w:val="0"/>
          <w:lang w:eastAsia="en-US"/>
        </w:rPr>
      </w:pPr>
      <w:r>
        <w:rPr>
          <w:rStyle w:val="FootnoteReference"/>
        </w:rPr>
        <w:footnoteRef/>
      </w:r>
      <w:r>
        <w:t xml:space="preserve"> In respect of requests made during the first year from entry into force of the WTO Agreement, Members shall only be required to issue these assessments as soon as possible.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6639A3" w14:textId="77777777" w:rsidR="003308B3" w:rsidRPr="0060628D" w:rsidRDefault="003308B3" w:rsidP="003308B3">
    <w:pPr>
      <w:pStyle w:val="Header"/>
      <w:pBdr>
        <w:bottom w:val="single" w:sz="4" w:space="1" w:color="auto"/>
      </w:pBdr>
      <w:tabs>
        <w:tab w:val="clear" w:pos="4513"/>
        <w:tab w:val="clear" w:pos="9027"/>
      </w:tabs>
      <w:jc w:val="center"/>
    </w:pPr>
    <w:r w:rsidRPr="0060628D">
      <w:t xml:space="preserve">- </w:t>
    </w:r>
    <w:r w:rsidRPr="0060628D">
      <w:fldChar w:fldCharType="begin"/>
    </w:r>
    <w:r w:rsidRPr="0060628D">
      <w:instrText xml:space="preserve"> PAGE </w:instrText>
    </w:r>
    <w:r w:rsidRPr="0060628D">
      <w:fldChar w:fldCharType="separate"/>
    </w:r>
    <w:r w:rsidR="00FB53F5">
      <w:rPr>
        <w:noProof/>
      </w:rPr>
      <w:t>12</w:t>
    </w:r>
    <w:r w:rsidRPr="0060628D">
      <w:fldChar w:fldCharType="end"/>
    </w:r>
    <w:r w:rsidRPr="0060628D">
      <w:t xml:space="preserve"> -</w:t>
    </w:r>
  </w:p>
  <w:p w14:paraId="55BE1454" w14:textId="77777777" w:rsidR="001548A4" w:rsidRDefault="001548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19F8A9B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F621F8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B00147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482682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48A12F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253FED"/>
    <w:multiLevelType w:val="hybridMultilevel"/>
    <w:tmpl w:val="47226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3E948C5"/>
    <w:multiLevelType w:val="multilevel"/>
    <w:tmpl w:val="30B050F8"/>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1134"/>
        </w:tabs>
        <w:ind w:left="1134" w:hanging="567"/>
      </w:pPr>
      <w:rPr>
        <w:rFonts w:ascii="Symbol" w:hAnsi="Symbol" w:hint="default"/>
        <w:color w:val="auto"/>
      </w:rPr>
    </w:lvl>
    <w:lvl w:ilvl="2">
      <w:start w:val="1"/>
      <w:numFmt w:val="bullet"/>
      <w:pStyle w:val="ListBullet3"/>
      <w:lvlText w:val=""/>
      <w:lvlJc w:val="left"/>
      <w:pPr>
        <w:tabs>
          <w:tab w:val="num" w:pos="1701"/>
        </w:tabs>
        <w:ind w:left="1701" w:hanging="567"/>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2" w15:restartNumberingAfterBreak="0">
    <w:nsid w:val="57454AB1"/>
    <w:multiLevelType w:val="multilevel"/>
    <w:tmpl w:val="CC52177C"/>
    <w:numStyleLink w:val="LegalHeadings"/>
  </w:abstractNum>
  <w:abstractNum w:abstractNumId="13" w15:restartNumberingAfterBreak="0">
    <w:nsid w:val="57551E12"/>
    <w:multiLevelType w:val="multilevel"/>
    <w:tmpl w:val="CC52177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1134"/>
        </w:tabs>
        <w:ind w:left="1134" w:hanging="567"/>
      </w:pPr>
      <w:rPr>
        <w:rFonts w:hint="default"/>
      </w:rPr>
    </w:lvl>
    <w:lvl w:ilvl="8">
      <w:start w:val="1"/>
      <w:numFmt w:val="lowerRoman"/>
      <w:pStyle w:val="BodyText3"/>
      <w:lvlText w:val="%9."/>
      <w:lvlJc w:val="left"/>
      <w:pPr>
        <w:tabs>
          <w:tab w:val="num" w:pos="1701"/>
        </w:tabs>
        <w:ind w:left="1701" w:hanging="567"/>
      </w:pPr>
      <w:rPr>
        <w:rFonts w:hint="default"/>
      </w:rPr>
    </w:lvl>
  </w:abstractNum>
  <w:abstractNum w:abstractNumId="14" w15:restartNumberingAfterBreak="0">
    <w:nsid w:val="63D526BA"/>
    <w:multiLevelType w:val="hybridMultilevel"/>
    <w:tmpl w:val="5CB60482"/>
    <w:lvl w:ilvl="0" w:tplc="513E3446">
      <w:start w:val="1"/>
      <w:numFmt w:val="decimal"/>
      <w:pStyle w:val="SummaryText"/>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695A7694"/>
    <w:multiLevelType w:val="hybridMultilevel"/>
    <w:tmpl w:val="9182A962"/>
    <w:lvl w:ilvl="0" w:tplc="7812C7F4">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num w:numId="1">
    <w:abstractNumId w:val="9"/>
  </w:num>
  <w:num w:numId="2">
    <w:abstractNumId w:val="7"/>
  </w:num>
  <w:num w:numId="3">
    <w:abstractNumId w:val="6"/>
  </w:num>
  <w:num w:numId="4">
    <w:abstractNumId w:val="5"/>
  </w:num>
  <w:num w:numId="5">
    <w:abstractNumId w:val="4"/>
  </w:num>
  <w:num w:numId="6">
    <w:abstractNumId w:val="13"/>
  </w:num>
  <w:num w:numId="7">
    <w:abstractNumId w:val="12"/>
  </w:num>
  <w:num w:numId="8">
    <w:abstractNumId w:val="11"/>
  </w:num>
  <w:num w:numId="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4"/>
  </w:num>
  <w:num w:numId="11">
    <w:abstractNumId w:val="8"/>
  </w:num>
  <w:num w:numId="12">
    <w:abstractNumId w:val="3"/>
  </w:num>
  <w:num w:numId="13">
    <w:abstractNumId w:val="2"/>
  </w:num>
  <w:num w:numId="14">
    <w:abstractNumId w:val="1"/>
  </w:num>
  <w:num w:numId="15">
    <w:abstractNumId w:val="0"/>
  </w:num>
  <w:num w:numId="16">
    <w:abstractNumId w:val="10"/>
  </w:num>
  <w:num w:numId="17">
    <w:abstractNumId w:val="11"/>
  </w:num>
  <w:num w:numId="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56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1936"/>
    <w:rsid w:val="000106E0"/>
    <w:rsid w:val="000111BB"/>
    <w:rsid w:val="00022C0F"/>
    <w:rsid w:val="000272F6"/>
    <w:rsid w:val="00037AC4"/>
    <w:rsid w:val="000423BF"/>
    <w:rsid w:val="000A4945"/>
    <w:rsid w:val="000B31E1"/>
    <w:rsid w:val="00101936"/>
    <w:rsid w:val="0011356B"/>
    <w:rsid w:val="00117B76"/>
    <w:rsid w:val="0013337F"/>
    <w:rsid w:val="001548A4"/>
    <w:rsid w:val="00174700"/>
    <w:rsid w:val="00182B84"/>
    <w:rsid w:val="001946F2"/>
    <w:rsid w:val="001D0F5C"/>
    <w:rsid w:val="001E291F"/>
    <w:rsid w:val="0020340B"/>
    <w:rsid w:val="00233408"/>
    <w:rsid w:val="00237417"/>
    <w:rsid w:val="0027067B"/>
    <w:rsid w:val="002A15FB"/>
    <w:rsid w:val="002A6940"/>
    <w:rsid w:val="002E249B"/>
    <w:rsid w:val="00304385"/>
    <w:rsid w:val="00311BE2"/>
    <w:rsid w:val="00316213"/>
    <w:rsid w:val="00320249"/>
    <w:rsid w:val="003308B3"/>
    <w:rsid w:val="003572B4"/>
    <w:rsid w:val="003616BF"/>
    <w:rsid w:val="00371F2B"/>
    <w:rsid w:val="00383F10"/>
    <w:rsid w:val="00391186"/>
    <w:rsid w:val="003B6553"/>
    <w:rsid w:val="004551EC"/>
    <w:rsid w:val="00467032"/>
    <w:rsid w:val="0046754A"/>
    <w:rsid w:val="004A31FF"/>
    <w:rsid w:val="004F203A"/>
    <w:rsid w:val="00512FF5"/>
    <w:rsid w:val="005336B8"/>
    <w:rsid w:val="005B04B9"/>
    <w:rsid w:val="005B68C7"/>
    <w:rsid w:val="005B7054"/>
    <w:rsid w:val="005D0152"/>
    <w:rsid w:val="005D5981"/>
    <w:rsid w:val="005F30CB"/>
    <w:rsid w:val="00612644"/>
    <w:rsid w:val="00674CCD"/>
    <w:rsid w:val="006A18DC"/>
    <w:rsid w:val="006D6742"/>
    <w:rsid w:val="006E3654"/>
    <w:rsid w:val="006F5826"/>
    <w:rsid w:val="00700181"/>
    <w:rsid w:val="00700C55"/>
    <w:rsid w:val="007141CF"/>
    <w:rsid w:val="00745146"/>
    <w:rsid w:val="0074635B"/>
    <w:rsid w:val="007577E3"/>
    <w:rsid w:val="00760DB3"/>
    <w:rsid w:val="00767204"/>
    <w:rsid w:val="007C79F0"/>
    <w:rsid w:val="007D417C"/>
    <w:rsid w:val="007E6507"/>
    <w:rsid w:val="007F2B8E"/>
    <w:rsid w:val="007F2DB0"/>
    <w:rsid w:val="00801CBB"/>
    <w:rsid w:val="00807247"/>
    <w:rsid w:val="00840C2B"/>
    <w:rsid w:val="00850889"/>
    <w:rsid w:val="0086300E"/>
    <w:rsid w:val="008739FD"/>
    <w:rsid w:val="008A7BB6"/>
    <w:rsid w:val="008B6DB8"/>
    <w:rsid w:val="008E372C"/>
    <w:rsid w:val="009066A7"/>
    <w:rsid w:val="00920FD4"/>
    <w:rsid w:val="00947C09"/>
    <w:rsid w:val="009A6F54"/>
    <w:rsid w:val="009A7E67"/>
    <w:rsid w:val="009B0823"/>
    <w:rsid w:val="009D7A36"/>
    <w:rsid w:val="00A26E3F"/>
    <w:rsid w:val="00A53DCE"/>
    <w:rsid w:val="00A574FA"/>
    <w:rsid w:val="00A6057A"/>
    <w:rsid w:val="00A74017"/>
    <w:rsid w:val="00A97A1E"/>
    <w:rsid w:val="00AA332C"/>
    <w:rsid w:val="00AC24C7"/>
    <w:rsid w:val="00AC27F8"/>
    <w:rsid w:val="00AD4C72"/>
    <w:rsid w:val="00AE20ED"/>
    <w:rsid w:val="00AE2AEE"/>
    <w:rsid w:val="00B112CD"/>
    <w:rsid w:val="00B1394B"/>
    <w:rsid w:val="00B230EC"/>
    <w:rsid w:val="00B50DC4"/>
    <w:rsid w:val="00B56EDC"/>
    <w:rsid w:val="00B67C16"/>
    <w:rsid w:val="00BB1F84"/>
    <w:rsid w:val="00BE5468"/>
    <w:rsid w:val="00C11EAC"/>
    <w:rsid w:val="00C305D7"/>
    <w:rsid w:val="00C30F2A"/>
    <w:rsid w:val="00C43456"/>
    <w:rsid w:val="00C65C0C"/>
    <w:rsid w:val="00C808FC"/>
    <w:rsid w:val="00C9341E"/>
    <w:rsid w:val="00CC5DCA"/>
    <w:rsid w:val="00CD7D97"/>
    <w:rsid w:val="00CE3EE6"/>
    <w:rsid w:val="00CE4BA1"/>
    <w:rsid w:val="00D000C7"/>
    <w:rsid w:val="00D508D9"/>
    <w:rsid w:val="00D52A9D"/>
    <w:rsid w:val="00D55AAD"/>
    <w:rsid w:val="00D747AE"/>
    <w:rsid w:val="00D9226C"/>
    <w:rsid w:val="00DA20BD"/>
    <w:rsid w:val="00DD6F66"/>
    <w:rsid w:val="00DE50DB"/>
    <w:rsid w:val="00DF6AE1"/>
    <w:rsid w:val="00E46FD5"/>
    <w:rsid w:val="00E544BB"/>
    <w:rsid w:val="00E56545"/>
    <w:rsid w:val="00E85004"/>
    <w:rsid w:val="00EA5D4F"/>
    <w:rsid w:val="00EB6C56"/>
    <w:rsid w:val="00EB6F21"/>
    <w:rsid w:val="00ED54E0"/>
    <w:rsid w:val="00F01C13"/>
    <w:rsid w:val="00F32397"/>
    <w:rsid w:val="00F40595"/>
    <w:rsid w:val="00FA5EBC"/>
    <w:rsid w:val="00FB53F5"/>
    <w:rsid w:val="00FD224A"/>
    <w:rsid w:val="00FD6CF3"/>
    <w:rsid w:val="00FD79BF"/>
    <w:rsid w:val="00FF078C"/>
    <w:rsid w:val="00FF46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D404A"/>
  <w15:chartTrackingRefBased/>
  <w15:docId w15:val="{6B51448B-D2DC-4FF8-8981-FA000ABEAB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1936"/>
    <w:pPr>
      <w:tabs>
        <w:tab w:val="left" w:pos="720"/>
      </w:tabs>
      <w:spacing w:after="0" w:line="240" w:lineRule="auto"/>
      <w:jc w:val="both"/>
    </w:pPr>
    <w:rPr>
      <w:rFonts w:ascii="Times New Roman" w:eastAsia="Times New Roman" w:hAnsi="Times New Roman" w:cs="Times New Roman"/>
      <w:szCs w:val="20"/>
      <w:lang w:eastAsia="en-GB"/>
    </w:rPr>
  </w:style>
  <w:style w:type="paragraph" w:styleId="Heading1">
    <w:name w:val="heading 1"/>
    <w:basedOn w:val="Normal"/>
    <w:next w:val="Heading2"/>
    <w:link w:val="Heading1Char"/>
    <w:uiPriority w:val="2"/>
    <w:qFormat/>
    <w:rsid w:val="00022C0F"/>
    <w:pPr>
      <w:keepNext/>
      <w:keepLines/>
      <w:numPr>
        <w:numId w:val="6"/>
      </w:numPr>
      <w:tabs>
        <w:tab w:val="clear" w:pos="720"/>
      </w:tabs>
      <w:spacing w:after="240"/>
      <w:outlineLvl w:val="0"/>
    </w:pPr>
    <w:rPr>
      <w:rFonts w:ascii="Verdana" w:eastAsiaTheme="majorEastAsia" w:hAnsi="Verdana" w:cstheme="majorBidi"/>
      <w:b/>
      <w:bCs/>
      <w:caps/>
      <w:color w:val="006283"/>
      <w:sz w:val="18"/>
      <w:szCs w:val="28"/>
      <w:lang w:eastAsia="en-US"/>
    </w:rPr>
  </w:style>
  <w:style w:type="paragraph" w:styleId="Heading2">
    <w:name w:val="heading 2"/>
    <w:basedOn w:val="Normal"/>
    <w:next w:val="Heading3"/>
    <w:link w:val="Heading2Char"/>
    <w:uiPriority w:val="2"/>
    <w:qFormat/>
    <w:rsid w:val="00022C0F"/>
    <w:pPr>
      <w:keepNext/>
      <w:keepLines/>
      <w:numPr>
        <w:ilvl w:val="1"/>
        <w:numId w:val="6"/>
      </w:numPr>
      <w:tabs>
        <w:tab w:val="clear" w:pos="720"/>
      </w:tabs>
      <w:spacing w:after="240"/>
      <w:outlineLvl w:val="1"/>
    </w:pPr>
    <w:rPr>
      <w:rFonts w:ascii="Verdana" w:eastAsiaTheme="majorEastAsia" w:hAnsi="Verdana" w:cstheme="majorBidi"/>
      <w:b/>
      <w:bCs/>
      <w:color w:val="006283"/>
      <w:sz w:val="18"/>
      <w:szCs w:val="26"/>
      <w:lang w:eastAsia="en-US"/>
    </w:rPr>
  </w:style>
  <w:style w:type="paragraph" w:styleId="Heading3">
    <w:name w:val="heading 3"/>
    <w:basedOn w:val="Normal"/>
    <w:next w:val="Heading4"/>
    <w:link w:val="Heading3Char"/>
    <w:uiPriority w:val="2"/>
    <w:qFormat/>
    <w:rsid w:val="00022C0F"/>
    <w:pPr>
      <w:keepNext/>
      <w:keepLines/>
      <w:numPr>
        <w:ilvl w:val="2"/>
        <w:numId w:val="6"/>
      </w:numPr>
      <w:tabs>
        <w:tab w:val="clear" w:pos="720"/>
      </w:tabs>
      <w:spacing w:after="240"/>
      <w:outlineLvl w:val="2"/>
    </w:pPr>
    <w:rPr>
      <w:rFonts w:ascii="Verdana" w:eastAsiaTheme="majorEastAsia" w:hAnsi="Verdana" w:cstheme="majorBidi"/>
      <w:b/>
      <w:bCs/>
      <w:color w:val="006283"/>
      <w:sz w:val="18"/>
      <w:szCs w:val="22"/>
      <w:lang w:eastAsia="en-US"/>
    </w:rPr>
  </w:style>
  <w:style w:type="paragraph" w:styleId="Heading4">
    <w:name w:val="heading 4"/>
    <w:basedOn w:val="Normal"/>
    <w:next w:val="Heading5"/>
    <w:link w:val="Heading4Char"/>
    <w:uiPriority w:val="2"/>
    <w:qFormat/>
    <w:rsid w:val="00022C0F"/>
    <w:pPr>
      <w:keepNext/>
      <w:keepLines/>
      <w:numPr>
        <w:ilvl w:val="3"/>
        <w:numId w:val="6"/>
      </w:numPr>
      <w:tabs>
        <w:tab w:val="clear" w:pos="720"/>
      </w:tabs>
      <w:spacing w:after="240"/>
      <w:outlineLvl w:val="3"/>
    </w:pPr>
    <w:rPr>
      <w:rFonts w:ascii="Verdana" w:eastAsiaTheme="majorEastAsia" w:hAnsi="Verdana" w:cstheme="majorBidi"/>
      <w:b/>
      <w:bCs/>
      <w:iCs/>
      <w:color w:val="006283"/>
      <w:sz w:val="18"/>
      <w:szCs w:val="22"/>
      <w:lang w:eastAsia="en-US"/>
    </w:rPr>
  </w:style>
  <w:style w:type="paragraph" w:styleId="Heading5">
    <w:name w:val="heading 5"/>
    <w:basedOn w:val="Normal"/>
    <w:next w:val="Heading6"/>
    <w:link w:val="Heading5Char"/>
    <w:uiPriority w:val="2"/>
    <w:qFormat/>
    <w:rsid w:val="00022C0F"/>
    <w:pPr>
      <w:keepNext/>
      <w:keepLines/>
      <w:numPr>
        <w:ilvl w:val="4"/>
        <w:numId w:val="6"/>
      </w:numPr>
      <w:tabs>
        <w:tab w:val="clear" w:pos="720"/>
      </w:tabs>
      <w:spacing w:after="240"/>
      <w:outlineLvl w:val="4"/>
    </w:pPr>
    <w:rPr>
      <w:rFonts w:ascii="Verdana" w:eastAsiaTheme="majorEastAsia" w:hAnsi="Verdana" w:cstheme="majorBidi"/>
      <w:b/>
      <w:color w:val="006283"/>
      <w:sz w:val="18"/>
      <w:szCs w:val="22"/>
      <w:lang w:eastAsia="en-US"/>
    </w:rPr>
  </w:style>
  <w:style w:type="paragraph" w:styleId="Heading6">
    <w:name w:val="heading 6"/>
    <w:basedOn w:val="Normal"/>
    <w:next w:val="BodyText"/>
    <w:link w:val="Heading6Char"/>
    <w:uiPriority w:val="2"/>
    <w:qFormat/>
    <w:rsid w:val="00022C0F"/>
    <w:pPr>
      <w:keepNext/>
      <w:keepLines/>
      <w:numPr>
        <w:ilvl w:val="5"/>
        <w:numId w:val="6"/>
      </w:numPr>
      <w:tabs>
        <w:tab w:val="clear" w:pos="720"/>
      </w:tabs>
      <w:spacing w:after="240"/>
      <w:outlineLvl w:val="5"/>
    </w:pPr>
    <w:rPr>
      <w:rFonts w:ascii="Verdana" w:eastAsiaTheme="majorEastAsia" w:hAnsi="Verdana" w:cstheme="majorBidi"/>
      <w:b/>
      <w:iCs/>
      <w:color w:val="006283"/>
      <w:sz w:val="18"/>
      <w:szCs w:val="22"/>
      <w:lang w:eastAsia="en-US"/>
    </w:rPr>
  </w:style>
  <w:style w:type="paragraph" w:styleId="Heading7">
    <w:name w:val="heading 7"/>
    <w:basedOn w:val="Normal"/>
    <w:next w:val="Normal"/>
    <w:link w:val="Heading7Char"/>
    <w:uiPriority w:val="2"/>
    <w:rsid w:val="00B230EC"/>
    <w:pPr>
      <w:keepNext/>
      <w:keepLines/>
      <w:tabs>
        <w:tab w:val="clear" w:pos="720"/>
      </w:tabs>
      <w:spacing w:after="240"/>
      <w:outlineLvl w:val="6"/>
    </w:pPr>
    <w:rPr>
      <w:rFonts w:ascii="Verdana" w:eastAsiaTheme="majorEastAsia" w:hAnsi="Verdana" w:cstheme="majorBidi"/>
      <w:b/>
      <w:iCs/>
      <w:color w:val="006283"/>
      <w:sz w:val="18"/>
      <w:szCs w:val="22"/>
      <w:lang w:eastAsia="en-US"/>
    </w:rPr>
  </w:style>
  <w:style w:type="paragraph" w:styleId="Heading8">
    <w:name w:val="heading 8"/>
    <w:basedOn w:val="Normal"/>
    <w:next w:val="Normal"/>
    <w:link w:val="Heading8Char"/>
    <w:uiPriority w:val="2"/>
    <w:rsid w:val="00B230EC"/>
    <w:pPr>
      <w:keepNext/>
      <w:keepLines/>
      <w:tabs>
        <w:tab w:val="clear" w:pos="720"/>
      </w:tabs>
      <w:spacing w:after="240"/>
      <w:outlineLvl w:val="7"/>
    </w:pPr>
    <w:rPr>
      <w:rFonts w:ascii="Verdana" w:eastAsiaTheme="majorEastAsia" w:hAnsi="Verdana" w:cstheme="majorBidi"/>
      <w:b/>
      <w:i/>
      <w:color w:val="006283"/>
      <w:sz w:val="18"/>
      <w:lang w:eastAsia="en-US"/>
    </w:rPr>
  </w:style>
  <w:style w:type="paragraph" w:styleId="Heading9">
    <w:name w:val="heading 9"/>
    <w:basedOn w:val="Normal"/>
    <w:next w:val="Normal"/>
    <w:link w:val="Heading9Char"/>
    <w:uiPriority w:val="2"/>
    <w:rsid w:val="00B230EC"/>
    <w:pPr>
      <w:keepNext/>
      <w:keepLines/>
      <w:tabs>
        <w:tab w:val="clear" w:pos="720"/>
      </w:tabs>
      <w:spacing w:after="240"/>
      <w:outlineLvl w:val="8"/>
    </w:pPr>
    <w:rPr>
      <w:rFonts w:ascii="Verdana" w:eastAsiaTheme="majorEastAsia" w:hAnsi="Verdana" w:cstheme="majorBidi"/>
      <w:b/>
      <w:iCs/>
      <w:color w:val="006283"/>
      <w:sz w:val="18"/>
      <w:u w:val="single"/>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eastAsiaTheme="majorEastAsia" w:hAnsi="Verdan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eastAsiaTheme="majorEastAsia" w:hAnsi="Verdan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eastAsiaTheme="majorEastAsia" w:hAnsi="Verdana" w:cstheme="majorBidi"/>
      <w:b/>
      <w:bCs/>
      <w:color w:val="006283"/>
      <w:sz w:val="18"/>
    </w:rPr>
  </w:style>
  <w:style w:type="character" w:customStyle="1" w:styleId="Heading4Char">
    <w:name w:val="Heading 4 Char"/>
    <w:basedOn w:val="DefaultParagraphFont"/>
    <w:link w:val="Heading4"/>
    <w:uiPriority w:val="2"/>
    <w:rsid w:val="00B230EC"/>
    <w:rPr>
      <w:rFonts w:ascii="Verdana" w:eastAsiaTheme="majorEastAsia" w:hAnsi="Verdana" w:cstheme="majorBidi"/>
      <w:b/>
      <w:bCs/>
      <w:iCs/>
      <w:color w:val="006283"/>
      <w:sz w:val="18"/>
    </w:rPr>
  </w:style>
  <w:style w:type="character" w:customStyle="1" w:styleId="Heading5Char">
    <w:name w:val="Heading 5 Char"/>
    <w:basedOn w:val="DefaultParagraphFont"/>
    <w:link w:val="Heading5"/>
    <w:uiPriority w:val="2"/>
    <w:rsid w:val="00B230EC"/>
    <w:rPr>
      <w:rFonts w:ascii="Verdana" w:eastAsiaTheme="majorEastAsia" w:hAnsi="Verdana" w:cstheme="majorBidi"/>
      <w:b/>
      <w:color w:val="006283"/>
      <w:sz w:val="18"/>
    </w:rPr>
  </w:style>
  <w:style w:type="character" w:customStyle="1" w:styleId="Heading6Char">
    <w:name w:val="Heading 6 Char"/>
    <w:basedOn w:val="DefaultParagraphFont"/>
    <w:link w:val="Heading6"/>
    <w:uiPriority w:val="2"/>
    <w:rsid w:val="00B230EC"/>
    <w:rPr>
      <w:rFonts w:ascii="Verdana" w:eastAsiaTheme="majorEastAsia" w:hAnsi="Verdana" w:cstheme="majorBidi"/>
      <w:b/>
      <w:iCs/>
      <w:color w:val="006283"/>
      <w:sz w:val="18"/>
    </w:rPr>
  </w:style>
  <w:style w:type="character" w:customStyle="1" w:styleId="Heading7Char">
    <w:name w:val="Heading 7 Char"/>
    <w:basedOn w:val="DefaultParagraphFont"/>
    <w:link w:val="Heading7"/>
    <w:uiPriority w:val="2"/>
    <w:rsid w:val="00B230EC"/>
    <w:rPr>
      <w:rFonts w:ascii="Verdana" w:eastAsiaTheme="majorEastAsia" w:hAnsi="Verdana" w:cstheme="majorBidi"/>
      <w:b/>
      <w:iCs/>
      <w:color w:val="006283"/>
      <w:sz w:val="18"/>
    </w:rPr>
  </w:style>
  <w:style w:type="character" w:customStyle="1" w:styleId="Heading8Char">
    <w:name w:val="Heading 8 Char"/>
    <w:basedOn w:val="DefaultParagraphFont"/>
    <w:link w:val="Heading8"/>
    <w:uiPriority w:val="2"/>
    <w:rsid w:val="00B230EC"/>
    <w:rPr>
      <w:rFonts w:ascii="Verdana" w:eastAsiaTheme="majorEastAsia" w:hAnsi="Verdan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eastAsiaTheme="majorEastAsia" w:hAnsi="Verdana" w:cstheme="majorBidi"/>
      <w:b/>
      <w:iCs/>
      <w:color w:val="006283"/>
      <w:sz w:val="18"/>
      <w:szCs w:val="20"/>
      <w:u w:val="single"/>
    </w:rPr>
  </w:style>
  <w:style w:type="paragraph" w:styleId="Title">
    <w:name w:val="Title"/>
    <w:basedOn w:val="Normal"/>
    <w:next w:val="Normal"/>
    <w:link w:val="TitleChar"/>
    <w:uiPriority w:val="5"/>
    <w:qFormat/>
    <w:rsid w:val="00B230EC"/>
    <w:pPr>
      <w:tabs>
        <w:tab w:val="clear" w:pos="720"/>
      </w:tabs>
      <w:spacing w:before="480" w:after="240"/>
      <w:contextualSpacing/>
      <w:jc w:val="center"/>
    </w:pPr>
    <w:rPr>
      <w:rFonts w:ascii="Verdana" w:eastAsiaTheme="majorEastAsia" w:hAnsi="Verdana" w:cstheme="majorBidi"/>
      <w:b/>
      <w:caps/>
      <w:color w:val="006283"/>
      <w:kern w:val="28"/>
      <w:sz w:val="18"/>
      <w:szCs w:val="52"/>
      <w:lang w:eastAsia="en-US"/>
    </w:rPr>
  </w:style>
  <w:style w:type="character" w:customStyle="1" w:styleId="TitleChar">
    <w:name w:val="Title Char"/>
    <w:basedOn w:val="DefaultParagraphFont"/>
    <w:link w:val="Title"/>
    <w:uiPriority w:val="5"/>
    <w:rsid w:val="00B230EC"/>
    <w:rPr>
      <w:rFonts w:ascii="Verdana" w:eastAsiaTheme="majorEastAsia" w:hAnsi="Verdana" w:cstheme="majorBidi"/>
      <w:b/>
      <w:caps/>
      <w:color w:val="006283"/>
      <w:kern w:val="28"/>
      <w:sz w:val="18"/>
      <w:szCs w:val="52"/>
    </w:rPr>
  </w:style>
  <w:style w:type="paragraph" w:styleId="BodyText">
    <w:name w:val="Body Text"/>
    <w:basedOn w:val="Normal"/>
    <w:link w:val="BodyTextChar"/>
    <w:uiPriority w:val="1"/>
    <w:qFormat/>
    <w:rsid w:val="00022C0F"/>
    <w:pPr>
      <w:numPr>
        <w:ilvl w:val="6"/>
        <w:numId w:val="6"/>
      </w:numPr>
      <w:tabs>
        <w:tab w:val="clear" w:pos="720"/>
      </w:tabs>
      <w:spacing w:after="240"/>
    </w:pPr>
    <w:rPr>
      <w:rFonts w:ascii="Verdana" w:eastAsiaTheme="minorHAnsi" w:hAnsi="Verdana" w:cstheme="minorBidi"/>
      <w:sz w:val="18"/>
      <w:szCs w:val="22"/>
      <w:lang w:eastAsia="en-US"/>
    </w:r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6A18DC"/>
    <w:pPr>
      <w:numPr>
        <w:ilvl w:val="7"/>
        <w:numId w:val="6"/>
      </w:numPr>
      <w:tabs>
        <w:tab w:val="clear" w:pos="720"/>
        <w:tab w:val="left" w:pos="1134"/>
      </w:tabs>
      <w:spacing w:after="240"/>
    </w:pPr>
    <w:rPr>
      <w:rFonts w:ascii="Verdana" w:eastAsiaTheme="minorHAnsi" w:hAnsi="Verdana" w:cstheme="minorBidi"/>
      <w:sz w:val="18"/>
      <w:szCs w:val="22"/>
      <w:lang w:eastAsia="en-US"/>
    </w:rPr>
  </w:style>
  <w:style w:type="character" w:customStyle="1" w:styleId="BodyText2Char">
    <w:name w:val="Body Text 2 Char"/>
    <w:basedOn w:val="DefaultParagraphFont"/>
    <w:link w:val="BodyText2"/>
    <w:uiPriority w:val="1"/>
    <w:rsid w:val="006A18DC"/>
    <w:rPr>
      <w:rFonts w:ascii="Verdana" w:hAnsi="Verdana"/>
      <w:sz w:val="18"/>
    </w:rPr>
  </w:style>
  <w:style w:type="paragraph" w:styleId="BodyText3">
    <w:name w:val="Body Text 3"/>
    <w:basedOn w:val="Normal"/>
    <w:link w:val="BodyText3Char"/>
    <w:uiPriority w:val="1"/>
    <w:qFormat/>
    <w:rsid w:val="00022C0F"/>
    <w:pPr>
      <w:numPr>
        <w:ilvl w:val="8"/>
        <w:numId w:val="6"/>
      </w:numPr>
      <w:tabs>
        <w:tab w:val="clear" w:pos="720"/>
      </w:tabs>
      <w:spacing w:after="240"/>
    </w:pPr>
    <w:rPr>
      <w:rFonts w:ascii="Verdana" w:eastAsiaTheme="minorHAnsi" w:hAnsi="Verdana" w:cstheme="minorBidi"/>
      <w:sz w:val="18"/>
      <w:szCs w:val="16"/>
      <w:lang w:eastAsia="en-US"/>
    </w:rPr>
  </w:style>
  <w:style w:type="character" w:customStyle="1" w:styleId="BodyText3Char">
    <w:name w:val="Body Text 3 Char"/>
    <w:basedOn w:val="DefaultParagraphFont"/>
    <w:link w:val="BodyText3"/>
    <w:uiPriority w:val="1"/>
    <w:rsid w:val="00801CBB"/>
    <w:rPr>
      <w:rFonts w:ascii="Verdana" w:hAnsi="Verdana"/>
      <w:sz w:val="18"/>
      <w:szCs w:val="16"/>
    </w:rPr>
  </w:style>
  <w:style w:type="numbering" w:customStyle="1" w:styleId="LegalHeadings">
    <w:name w:val="LegalHeadings"/>
    <w:uiPriority w:val="99"/>
    <w:rsid w:val="00022C0F"/>
    <w:pPr>
      <w:numPr>
        <w:numId w:val="6"/>
      </w:numPr>
    </w:pPr>
  </w:style>
  <w:style w:type="paragraph" w:styleId="ListBullet">
    <w:name w:val="List Bullet"/>
    <w:basedOn w:val="Normal"/>
    <w:uiPriority w:val="1"/>
    <w:rsid w:val="007F2DB0"/>
    <w:pPr>
      <w:numPr>
        <w:numId w:val="17"/>
      </w:numPr>
      <w:tabs>
        <w:tab w:val="clear" w:pos="720"/>
      </w:tabs>
      <w:spacing w:after="240"/>
    </w:pPr>
    <w:rPr>
      <w:rFonts w:ascii="Verdana" w:eastAsiaTheme="minorHAnsi" w:hAnsi="Verdana" w:cstheme="minorBidi"/>
      <w:sz w:val="18"/>
      <w:szCs w:val="22"/>
      <w:lang w:eastAsia="en-US"/>
    </w:rPr>
  </w:style>
  <w:style w:type="paragraph" w:styleId="ListBullet2">
    <w:name w:val="List Bullet 2"/>
    <w:basedOn w:val="Normal"/>
    <w:uiPriority w:val="1"/>
    <w:rsid w:val="007F2DB0"/>
    <w:pPr>
      <w:numPr>
        <w:ilvl w:val="1"/>
        <w:numId w:val="17"/>
      </w:numPr>
      <w:tabs>
        <w:tab w:val="clear" w:pos="720"/>
        <w:tab w:val="left" w:pos="1134"/>
      </w:tabs>
      <w:spacing w:after="240"/>
    </w:pPr>
    <w:rPr>
      <w:rFonts w:ascii="Verdana" w:eastAsiaTheme="minorHAnsi" w:hAnsi="Verdana" w:cstheme="minorBidi"/>
      <w:sz w:val="18"/>
      <w:szCs w:val="22"/>
      <w:lang w:eastAsia="en-US"/>
    </w:rPr>
  </w:style>
  <w:style w:type="paragraph" w:styleId="ListBullet3">
    <w:name w:val="List Bullet 3"/>
    <w:basedOn w:val="Normal"/>
    <w:uiPriority w:val="1"/>
    <w:qFormat/>
    <w:rsid w:val="007F2DB0"/>
    <w:pPr>
      <w:numPr>
        <w:ilvl w:val="2"/>
        <w:numId w:val="17"/>
      </w:numPr>
      <w:tabs>
        <w:tab w:val="clear" w:pos="720"/>
        <w:tab w:val="left" w:pos="1701"/>
      </w:tabs>
      <w:spacing w:after="240"/>
    </w:pPr>
    <w:rPr>
      <w:rFonts w:ascii="Verdana" w:eastAsiaTheme="minorHAnsi" w:hAnsi="Verdana" w:cstheme="minorBidi"/>
      <w:sz w:val="18"/>
      <w:szCs w:val="22"/>
      <w:lang w:eastAsia="en-US"/>
    </w:rPr>
  </w:style>
  <w:style w:type="paragraph" w:styleId="ListBullet4">
    <w:name w:val="List Bullet 4"/>
    <w:basedOn w:val="Normal"/>
    <w:uiPriority w:val="1"/>
    <w:rsid w:val="007F2DB0"/>
    <w:pPr>
      <w:numPr>
        <w:ilvl w:val="3"/>
        <w:numId w:val="17"/>
      </w:numPr>
      <w:tabs>
        <w:tab w:val="clear" w:pos="720"/>
      </w:tabs>
      <w:spacing w:after="240"/>
    </w:pPr>
    <w:rPr>
      <w:rFonts w:ascii="Verdana" w:eastAsiaTheme="minorHAnsi" w:hAnsi="Verdana" w:cstheme="minorBidi"/>
      <w:sz w:val="18"/>
      <w:szCs w:val="22"/>
      <w:lang w:eastAsia="en-US"/>
    </w:rPr>
  </w:style>
  <w:style w:type="paragraph" w:styleId="ListBullet5">
    <w:name w:val="List Bullet 5"/>
    <w:basedOn w:val="Normal"/>
    <w:uiPriority w:val="1"/>
    <w:rsid w:val="007F2DB0"/>
    <w:pPr>
      <w:numPr>
        <w:ilvl w:val="4"/>
        <w:numId w:val="17"/>
      </w:numPr>
      <w:tabs>
        <w:tab w:val="clear" w:pos="720"/>
      </w:tabs>
      <w:spacing w:after="240"/>
    </w:pPr>
    <w:rPr>
      <w:rFonts w:ascii="Verdana" w:eastAsiaTheme="minorHAnsi" w:hAnsi="Verdana" w:cstheme="minorBidi"/>
      <w:sz w:val="18"/>
      <w:szCs w:val="22"/>
      <w:lang w:eastAsia="en-US"/>
    </w:rPr>
  </w:style>
  <w:style w:type="numbering" w:customStyle="1" w:styleId="ListBullets">
    <w:name w:val="ListBullets"/>
    <w:uiPriority w:val="99"/>
    <w:rsid w:val="007F2DB0"/>
    <w:pPr>
      <w:numPr>
        <w:numId w:val="8"/>
      </w:numPr>
    </w:pPr>
  </w:style>
  <w:style w:type="paragraph" w:customStyle="1" w:styleId="Answer">
    <w:name w:val="Answer"/>
    <w:basedOn w:val="Normal"/>
    <w:link w:val="AnswerChar"/>
    <w:uiPriority w:val="6"/>
    <w:qFormat/>
    <w:rsid w:val="0046754A"/>
    <w:pPr>
      <w:tabs>
        <w:tab w:val="clear" w:pos="720"/>
      </w:tabs>
      <w:spacing w:after="240"/>
      <w:ind w:left="1077"/>
    </w:pPr>
    <w:rPr>
      <w:rFonts w:ascii="Verdana" w:eastAsia="Calibri" w:hAnsi="Verdana"/>
      <w:sz w:val="18"/>
      <w:szCs w:val="22"/>
      <w:lang w:eastAsia="en-US"/>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tabs>
        <w:tab w:val="clear" w:pos="720"/>
      </w:tabs>
      <w:spacing w:before="120" w:after="120"/>
      <w:jc w:val="left"/>
    </w:pPr>
    <w:rPr>
      <w:rFonts w:ascii="Verdana" w:hAnsi="Verdana"/>
      <w:b/>
      <w:bCs/>
      <w:color w:val="006283"/>
      <w:sz w:val="18"/>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rsid w:val="00E56545"/>
    <w:pPr>
      <w:tabs>
        <w:tab w:val="clear" w:pos="720"/>
      </w:tabs>
      <w:ind w:firstLine="567"/>
      <w:jc w:val="left"/>
    </w:pPr>
    <w:rPr>
      <w:rFonts w:ascii="Verdana" w:eastAsia="Calibri" w:hAnsi="Verdana"/>
      <w:sz w:val="16"/>
      <w:szCs w:val="18"/>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tabs>
        <w:tab w:val="clear" w:pos="720"/>
      </w:tabs>
      <w:spacing w:after="240"/>
      <w:ind w:left="720"/>
    </w:pPr>
    <w:rPr>
      <w:rFonts w:ascii="Verdana" w:eastAsia="Calibri" w:hAnsi="Verdana"/>
      <w:i/>
      <w:sz w:val="18"/>
      <w:szCs w:val="22"/>
      <w:lang w:eastAsia="en-US"/>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rsid w:val="0046754A"/>
    <w:pPr>
      <w:tabs>
        <w:tab w:val="clear" w:pos="720"/>
        <w:tab w:val="center" w:pos="4513"/>
        <w:tab w:val="right" w:pos="9027"/>
      </w:tabs>
    </w:pPr>
    <w:rPr>
      <w:rFonts w:ascii="Verdana" w:eastAsia="Calibri" w:hAnsi="Verdana"/>
      <w:sz w:val="18"/>
      <w:szCs w:val="18"/>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rsid w:val="0046754A"/>
    <w:rPr>
      <w:vertAlign w:val="superscript"/>
    </w:rPr>
  </w:style>
  <w:style w:type="paragraph" w:styleId="Header">
    <w:name w:val="header"/>
    <w:basedOn w:val="Normal"/>
    <w:link w:val="HeaderChar"/>
    <w:uiPriority w:val="99"/>
    <w:rsid w:val="0046754A"/>
    <w:pPr>
      <w:tabs>
        <w:tab w:val="clear" w:pos="720"/>
        <w:tab w:val="center" w:pos="4513"/>
        <w:tab w:val="right" w:pos="9027"/>
      </w:tabs>
      <w:jc w:val="left"/>
    </w:pPr>
    <w:rPr>
      <w:rFonts w:ascii="Verdana" w:eastAsia="Calibri" w:hAnsi="Verdana"/>
      <w:sz w:val="18"/>
      <w:szCs w:val="18"/>
    </w:rPr>
  </w:style>
  <w:style w:type="character" w:customStyle="1" w:styleId="HeaderChar">
    <w:name w:val="Header Char"/>
    <w:link w:val="Header"/>
    <w:uiPriority w:val="99"/>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tabs>
        <w:tab w:val="clear" w:pos="720"/>
      </w:tabs>
      <w:spacing w:after="240"/>
      <w:ind w:left="567" w:right="567"/>
    </w:pPr>
    <w:rPr>
      <w:rFonts w:ascii="Verdana" w:eastAsia="Calibri" w:hAnsi="Verdana"/>
      <w:sz w:val="18"/>
      <w:szCs w:val="18"/>
    </w:rPr>
  </w:style>
  <w:style w:type="paragraph" w:customStyle="1" w:styleId="QuotationDouble">
    <w:name w:val="Quotation Double"/>
    <w:basedOn w:val="Normal"/>
    <w:uiPriority w:val="5"/>
    <w:qFormat/>
    <w:rsid w:val="00DF6AE1"/>
    <w:pPr>
      <w:tabs>
        <w:tab w:val="clear" w:pos="720"/>
      </w:tabs>
      <w:spacing w:after="240"/>
      <w:ind w:left="1134" w:right="1134"/>
    </w:pPr>
    <w:rPr>
      <w:rFonts w:ascii="Verdana" w:eastAsia="Calibri" w:hAnsi="Verdana"/>
      <w:sz w:val="18"/>
      <w:szCs w:val="18"/>
    </w:rPr>
  </w:style>
  <w:style w:type="paragraph" w:styleId="TableofAuthorities">
    <w:name w:val="table of authorities"/>
    <w:basedOn w:val="Normal"/>
    <w:next w:val="Normal"/>
    <w:uiPriority w:val="39"/>
    <w:rsid w:val="0046754A"/>
    <w:pPr>
      <w:tabs>
        <w:tab w:val="right" w:leader="dot" w:pos="9027"/>
      </w:tabs>
      <w:ind w:right="720"/>
    </w:pPr>
    <w:rPr>
      <w:rFonts w:ascii="Verdana" w:hAnsi="Verdana"/>
      <w:sz w:val="18"/>
    </w:rPr>
  </w:style>
  <w:style w:type="paragraph" w:styleId="TableofFigures">
    <w:name w:val="table of figures"/>
    <w:basedOn w:val="Normal"/>
    <w:next w:val="Normal"/>
    <w:uiPriority w:val="39"/>
    <w:rsid w:val="0046754A"/>
    <w:pPr>
      <w:tabs>
        <w:tab w:val="clear" w:pos="720"/>
        <w:tab w:val="left" w:pos="567"/>
        <w:tab w:val="right" w:leader="dot" w:pos="9027"/>
      </w:tabs>
      <w:spacing w:after="120"/>
      <w:ind w:right="720"/>
    </w:pPr>
    <w:rPr>
      <w:rFonts w:ascii="Verdana" w:hAnsi="Verdana"/>
      <w:sz w:val="18"/>
    </w:rPr>
  </w:style>
  <w:style w:type="paragraph" w:customStyle="1" w:styleId="Title2">
    <w:name w:val="Title 2"/>
    <w:basedOn w:val="Normal"/>
    <w:next w:val="Normal"/>
    <w:uiPriority w:val="5"/>
    <w:qFormat/>
    <w:rsid w:val="00B230EC"/>
    <w:pPr>
      <w:tabs>
        <w:tab w:val="clear" w:pos="720"/>
      </w:tabs>
      <w:spacing w:after="360"/>
      <w:jc w:val="center"/>
    </w:pPr>
    <w:rPr>
      <w:rFonts w:ascii="Verdana" w:eastAsia="Calibri" w:hAnsi="Verdana"/>
      <w:caps/>
      <w:color w:val="006283"/>
      <w:sz w:val="18"/>
      <w:szCs w:val="18"/>
    </w:rPr>
  </w:style>
  <w:style w:type="paragraph" w:customStyle="1" w:styleId="Title3">
    <w:name w:val="Title 3"/>
    <w:basedOn w:val="Normal"/>
    <w:next w:val="Normal"/>
    <w:uiPriority w:val="5"/>
    <w:qFormat/>
    <w:rsid w:val="00B230EC"/>
    <w:pPr>
      <w:tabs>
        <w:tab w:val="clear" w:pos="720"/>
      </w:tabs>
      <w:spacing w:after="360"/>
      <w:jc w:val="center"/>
    </w:pPr>
    <w:rPr>
      <w:rFonts w:ascii="Verdana" w:eastAsia="Calibri" w:hAnsi="Verdana"/>
      <w:i/>
      <w:color w:val="006283"/>
      <w:sz w:val="18"/>
      <w:szCs w:val="18"/>
    </w:rPr>
  </w:style>
  <w:style w:type="paragraph" w:customStyle="1" w:styleId="TitleCountry">
    <w:name w:val="Title Country"/>
    <w:basedOn w:val="Normal"/>
    <w:next w:val="Normal"/>
    <w:uiPriority w:val="5"/>
    <w:qFormat/>
    <w:rsid w:val="00B230EC"/>
    <w:pPr>
      <w:tabs>
        <w:tab w:val="clear" w:pos="720"/>
      </w:tabs>
      <w:spacing w:after="360"/>
      <w:jc w:val="center"/>
    </w:pPr>
    <w:rPr>
      <w:rFonts w:ascii="Verdana" w:eastAsia="Calibri" w:hAnsi="Verdana"/>
      <w:smallCaps/>
      <w:color w:val="006283"/>
      <w:sz w:val="18"/>
      <w:szCs w:val="18"/>
    </w:rPr>
  </w:style>
  <w:style w:type="paragraph" w:styleId="TOC1">
    <w:name w:val="toc 1"/>
    <w:basedOn w:val="Normal"/>
    <w:next w:val="Normal"/>
    <w:autoRedefine/>
    <w:uiPriority w:val="39"/>
    <w:rsid w:val="00AC24C7"/>
    <w:pPr>
      <w:tabs>
        <w:tab w:val="clear" w:pos="720"/>
        <w:tab w:val="right" w:leader="dot" w:pos="9027"/>
      </w:tabs>
      <w:spacing w:before="120" w:after="120"/>
      <w:jc w:val="left"/>
    </w:pPr>
    <w:rPr>
      <w:rFonts w:ascii="Verdana" w:eastAsia="Calibri" w:hAnsi="Verdana"/>
      <w:b/>
      <w:caps/>
      <w:sz w:val="18"/>
      <w:szCs w:val="18"/>
    </w:rPr>
  </w:style>
  <w:style w:type="paragraph" w:styleId="TOC2">
    <w:name w:val="toc 2"/>
    <w:basedOn w:val="Normal"/>
    <w:next w:val="Normal"/>
    <w:autoRedefine/>
    <w:uiPriority w:val="39"/>
    <w:rsid w:val="00AC24C7"/>
    <w:pPr>
      <w:tabs>
        <w:tab w:val="clear" w:pos="720"/>
        <w:tab w:val="right" w:leader="dot" w:pos="9027"/>
      </w:tabs>
      <w:spacing w:before="120" w:after="120"/>
      <w:jc w:val="left"/>
    </w:pPr>
    <w:rPr>
      <w:rFonts w:ascii="Verdana" w:eastAsia="Calibri" w:hAnsi="Verdana"/>
      <w:sz w:val="18"/>
      <w:szCs w:val="18"/>
    </w:rPr>
  </w:style>
  <w:style w:type="paragraph" w:styleId="TOC3">
    <w:name w:val="toc 3"/>
    <w:basedOn w:val="Normal"/>
    <w:next w:val="Normal"/>
    <w:autoRedefine/>
    <w:uiPriority w:val="39"/>
    <w:rsid w:val="00AC24C7"/>
    <w:pPr>
      <w:tabs>
        <w:tab w:val="clear" w:pos="720"/>
        <w:tab w:val="right" w:leader="dot" w:pos="9027"/>
      </w:tabs>
      <w:spacing w:before="120" w:after="120"/>
      <w:jc w:val="left"/>
    </w:pPr>
    <w:rPr>
      <w:rFonts w:ascii="Verdana" w:eastAsia="Calibri" w:hAnsi="Verdana"/>
      <w:sz w:val="18"/>
      <w:szCs w:val="18"/>
    </w:rPr>
  </w:style>
  <w:style w:type="paragraph" w:styleId="TOC4">
    <w:name w:val="toc 4"/>
    <w:basedOn w:val="Normal"/>
    <w:next w:val="Normal"/>
    <w:autoRedefine/>
    <w:uiPriority w:val="39"/>
    <w:rsid w:val="00AC24C7"/>
    <w:pPr>
      <w:tabs>
        <w:tab w:val="clear" w:pos="720"/>
        <w:tab w:val="right" w:leader="dot" w:pos="9027"/>
      </w:tabs>
      <w:spacing w:before="120" w:after="120"/>
      <w:jc w:val="left"/>
    </w:pPr>
    <w:rPr>
      <w:rFonts w:ascii="Verdana" w:eastAsia="Calibri" w:hAnsi="Verdana"/>
      <w:sz w:val="18"/>
      <w:szCs w:val="18"/>
    </w:rPr>
  </w:style>
  <w:style w:type="paragraph" w:styleId="TOC5">
    <w:name w:val="toc 5"/>
    <w:basedOn w:val="Normal"/>
    <w:next w:val="Normal"/>
    <w:autoRedefine/>
    <w:uiPriority w:val="39"/>
    <w:rsid w:val="00AC24C7"/>
    <w:pPr>
      <w:tabs>
        <w:tab w:val="clear" w:pos="720"/>
        <w:tab w:val="right" w:leader="dot" w:pos="9027"/>
      </w:tabs>
      <w:spacing w:before="120" w:after="120"/>
      <w:jc w:val="left"/>
    </w:pPr>
    <w:rPr>
      <w:rFonts w:ascii="Verdana" w:eastAsia="Calibri" w:hAnsi="Verdana"/>
      <w:sz w:val="18"/>
      <w:szCs w:val="18"/>
    </w:rPr>
  </w:style>
  <w:style w:type="paragraph" w:styleId="TOC6">
    <w:name w:val="toc 6"/>
    <w:basedOn w:val="Normal"/>
    <w:next w:val="Normal"/>
    <w:autoRedefine/>
    <w:uiPriority w:val="39"/>
    <w:rsid w:val="00AC24C7"/>
    <w:pPr>
      <w:tabs>
        <w:tab w:val="clear" w:pos="720"/>
        <w:tab w:val="right" w:leader="dot" w:pos="9027"/>
      </w:tabs>
      <w:spacing w:before="120" w:after="120"/>
      <w:jc w:val="left"/>
    </w:pPr>
    <w:rPr>
      <w:rFonts w:ascii="Verdana" w:eastAsia="Calibri" w:hAnsi="Verdana"/>
      <w:sz w:val="18"/>
      <w:szCs w:val="18"/>
    </w:rPr>
  </w:style>
  <w:style w:type="paragraph" w:styleId="TOC7">
    <w:name w:val="toc 7"/>
    <w:basedOn w:val="Normal"/>
    <w:next w:val="Normal"/>
    <w:autoRedefine/>
    <w:uiPriority w:val="39"/>
    <w:rsid w:val="00AC24C7"/>
    <w:pPr>
      <w:tabs>
        <w:tab w:val="clear" w:pos="720"/>
        <w:tab w:val="left" w:pos="851"/>
        <w:tab w:val="right" w:leader="dot" w:pos="9027"/>
      </w:tabs>
      <w:spacing w:before="120" w:after="120"/>
      <w:ind w:left="567"/>
      <w:jc w:val="left"/>
    </w:pPr>
    <w:rPr>
      <w:rFonts w:ascii="Verdana" w:eastAsia="Calibri" w:hAnsi="Verdana"/>
      <w:sz w:val="18"/>
      <w:szCs w:val="18"/>
    </w:rPr>
  </w:style>
  <w:style w:type="paragraph" w:styleId="TOC8">
    <w:name w:val="toc 8"/>
    <w:basedOn w:val="Normal"/>
    <w:next w:val="Normal"/>
    <w:autoRedefine/>
    <w:uiPriority w:val="39"/>
    <w:rsid w:val="005D0152"/>
    <w:pPr>
      <w:tabs>
        <w:tab w:val="clear" w:pos="720"/>
        <w:tab w:val="left" w:pos="851"/>
        <w:tab w:val="left" w:pos="1134"/>
        <w:tab w:val="right" w:leader="dot" w:pos="9027"/>
      </w:tabs>
      <w:spacing w:before="120" w:after="120"/>
      <w:ind w:left="851"/>
      <w:jc w:val="left"/>
    </w:pPr>
    <w:rPr>
      <w:rFonts w:ascii="Verdana" w:eastAsia="Calibri" w:hAnsi="Verdana"/>
      <w:sz w:val="18"/>
      <w:szCs w:val="18"/>
    </w:rPr>
  </w:style>
  <w:style w:type="paragraph" w:styleId="TOC9">
    <w:name w:val="toc 9"/>
    <w:basedOn w:val="Normal"/>
    <w:next w:val="Normal"/>
    <w:autoRedefine/>
    <w:uiPriority w:val="39"/>
    <w:rsid w:val="005D0152"/>
    <w:pPr>
      <w:tabs>
        <w:tab w:val="clear" w:pos="720"/>
        <w:tab w:val="left" w:pos="851"/>
        <w:tab w:val="left" w:pos="1134"/>
        <w:tab w:val="left" w:pos="1418"/>
        <w:tab w:val="right" w:leader="dot" w:pos="9027"/>
      </w:tabs>
      <w:spacing w:before="120" w:after="120"/>
      <w:ind w:left="1134"/>
      <w:jc w:val="left"/>
    </w:pPr>
    <w:rPr>
      <w:rFonts w:ascii="Verdana" w:eastAsia="Calibri" w:hAnsi="Verdana"/>
      <w:sz w:val="18"/>
      <w:szCs w:val="18"/>
    </w:rPr>
  </w:style>
  <w:style w:type="paragraph" w:styleId="TOCHeading">
    <w:name w:val="TOC Heading"/>
    <w:basedOn w:val="Normal"/>
    <w:next w:val="Normal"/>
    <w:uiPriority w:val="39"/>
    <w:qFormat/>
    <w:rsid w:val="0046754A"/>
    <w:pPr>
      <w:tabs>
        <w:tab w:val="clear" w:pos="720"/>
      </w:tabs>
      <w:spacing w:before="240"/>
      <w:jc w:val="center"/>
    </w:pPr>
    <w:rPr>
      <w:rFonts w:ascii="Verdana" w:hAnsi="Verdana"/>
      <w:b/>
      <w:bCs/>
      <w:sz w:val="18"/>
      <w:szCs w:val="28"/>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pPr>
      <w:tabs>
        <w:tab w:val="clear" w:pos="720"/>
      </w:tabs>
    </w:pPr>
    <w:rPr>
      <w:rFonts w:ascii="Tahoma" w:eastAsiaTheme="minorHAnsi" w:hAnsi="Tahoma" w:cs="Tahoma"/>
      <w:sz w:val="16"/>
      <w:szCs w:val="16"/>
      <w:lang w:eastAsia="en-US"/>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tabs>
        <w:tab w:val="clear" w:pos="720"/>
      </w:tabs>
    </w:pPr>
    <w:rPr>
      <w:rFonts w:ascii="Verdana" w:eastAsiaTheme="majorEastAsia" w:hAnsi="Verdana" w:cstheme="majorBidi"/>
      <w:b/>
      <w:iCs/>
      <w:sz w:val="18"/>
      <w:szCs w:val="24"/>
      <w:lang w:eastAsia="en-US"/>
    </w:rPr>
  </w:style>
  <w:style w:type="character" w:customStyle="1" w:styleId="SubtitleChar">
    <w:name w:val="Subtitle Char"/>
    <w:basedOn w:val="DefaultParagraphFont"/>
    <w:link w:val="Subtitle"/>
    <w:uiPriority w:val="11"/>
    <w:rsid w:val="00E46FD5"/>
    <w:rPr>
      <w:rFonts w:ascii="Verdana" w:eastAsiaTheme="majorEastAsia" w:hAnsi="Verdana" w:cstheme="majorBidi"/>
      <w:b/>
      <w:iCs/>
      <w:sz w:val="18"/>
      <w:szCs w:val="24"/>
    </w:rPr>
  </w:style>
  <w:style w:type="paragraph" w:customStyle="1" w:styleId="SummaryHeader">
    <w:name w:val="SummaryHeader"/>
    <w:basedOn w:val="Normal"/>
    <w:uiPriority w:val="4"/>
    <w:qFormat/>
    <w:rsid w:val="00B230EC"/>
    <w:pPr>
      <w:tabs>
        <w:tab w:val="clear" w:pos="720"/>
      </w:tabs>
      <w:spacing w:after="240"/>
      <w:outlineLvl w:val="0"/>
    </w:pPr>
    <w:rPr>
      <w:rFonts w:ascii="Verdana" w:eastAsia="Calibri" w:hAnsi="Verdana"/>
      <w:b/>
      <w:caps/>
      <w:color w:val="006283"/>
      <w:sz w:val="18"/>
      <w:szCs w:val="22"/>
      <w:lang w:eastAsia="en-US"/>
    </w:rPr>
  </w:style>
  <w:style w:type="paragraph" w:customStyle="1" w:styleId="SummarySubheader">
    <w:name w:val="SummarySubheader"/>
    <w:basedOn w:val="Normal"/>
    <w:uiPriority w:val="4"/>
    <w:qFormat/>
    <w:rsid w:val="00FF4616"/>
    <w:pPr>
      <w:tabs>
        <w:tab w:val="clear" w:pos="720"/>
      </w:tabs>
      <w:spacing w:after="240"/>
      <w:outlineLvl w:val="1"/>
    </w:pPr>
    <w:rPr>
      <w:rFonts w:ascii="Verdana" w:eastAsiaTheme="minorHAnsi" w:hAnsi="Verdana" w:cstheme="minorBidi"/>
      <w:b/>
      <w:color w:val="006283"/>
      <w:sz w:val="18"/>
      <w:szCs w:val="22"/>
      <w:lang w:eastAsia="en-US"/>
    </w:rPr>
  </w:style>
  <w:style w:type="paragraph" w:customStyle="1" w:styleId="SummaryText">
    <w:name w:val="SummaryText"/>
    <w:basedOn w:val="Normal"/>
    <w:uiPriority w:val="4"/>
    <w:qFormat/>
    <w:rsid w:val="00B56EDC"/>
    <w:pPr>
      <w:numPr>
        <w:numId w:val="10"/>
      </w:numPr>
      <w:tabs>
        <w:tab w:val="clear" w:pos="720"/>
      </w:tabs>
      <w:spacing w:after="240"/>
      <w:ind w:left="0" w:firstLine="0"/>
    </w:pPr>
    <w:rPr>
      <w:rFonts w:ascii="Verdana" w:eastAsia="Calibri" w:hAnsi="Verdana"/>
      <w:sz w:val="18"/>
      <w:szCs w:val="22"/>
      <w:lang w:eastAsia="en-US"/>
    </w:rPr>
  </w:style>
  <w:style w:type="paragraph" w:styleId="ListParagraph">
    <w:name w:val="List Paragraph"/>
    <w:basedOn w:val="Normal"/>
    <w:uiPriority w:val="59"/>
    <w:semiHidden/>
    <w:qFormat/>
    <w:rsid w:val="00AA332C"/>
    <w:pPr>
      <w:tabs>
        <w:tab w:val="clear" w:pos="720"/>
      </w:tabs>
      <w:ind w:left="720"/>
      <w:contextualSpacing/>
    </w:pPr>
    <w:rPr>
      <w:rFonts w:ascii="Verdana" w:eastAsiaTheme="minorHAnsi" w:hAnsi="Verdana" w:cstheme="minorBidi"/>
      <w:sz w:val="18"/>
      <w:szCs w:val="22"/>
      <w:lang w:eastAsia="en-US"/>
    </w:r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74635B"/>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1Horz">
      <w:tblPr/>
      <w:tcPr>
        <w:shd w:val="clear" w:color="auto" w:fill="FFFFFF" w:themeFill="background1"/>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tabs>
        <w:tab w:val="clear" w:pos="720"/>
      </w:tabs>
      <w:spacing w:after="240"/>
      <w:jc w:val="left"/>
    </w:pPr>
    <w:rPr>
      <w:rFonts w:ascii="Verdana" w:hAnsi="Verdana"/>
      <w:b/>
      <w:caps/>
      <w:color w:val="006283"/>
      <w:sz w:val="28"/>
      <w:szCs w:val="22"/>
      <w:lang w:val="x-none" w:eastAsia="en-US"/>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clear" w:pos="720"/>
        <w:tab w:val="left" w:pos="851"/>
      </w:tabs>
      <w:ind w:left="851" w:hanging="851"/>
      <w:jc w:val="left"/>
    </w:pPr>
    <w:rPr>
      <w:rFonts w:ascii="Verdana" w:eastAsiaTheme="minorHAnsi" w:hAnsi="Verdana" w:cstheme="minorBidi"/>
      <w:sz w:val="16"/>
      <w:szCs w:val="22"/>
      <w:lang w:eastAsia="en-US"/>
    </w:rPr>
  </w:style>
  <w:style w:type="character" w:styleId="Hyperlink">
    <w:name w:val="Hyperlink"/>
    <w:basedOn w:val="DefaultParagraphFont"/>
    <w:uiPriority w:val="9"/>
    <w:unhideWhenUsed/>
    <w:rsid w:val="00AE20ED"/>
    <w:rPr>
      <w:color w:val="0000FF" w:themeColor="hyperlink"/>
      <w:u w:val="single"/>
    </w:rPr>
  </w:style>
  <w:style w:type="paragraph" w:styleId="Bibliography">
    <w:name w:val="Bibliography"/>
    <w:basedOn w:val="Normal"/>
    <w:next w:val="Normal"/>
    <w:uiPriority w:val="49"/>
    <w:semiHidden/>
    <w:unhideWhenUsed/>
    <w:rsid w:val="001D0F5C"/>
    <w:pPr>
      <w:tabs>
        <w:tab w:val="clear" w:pos="720"/>
      </w:tabs>
    </w:pPr>
    <w:rPr>
      <w:rFonts w:ascii="Verdana" w:eastAsiaTheme="minorHAnsi" w:hAnsi="Verdana" w:cstheme="minorBidi"/>
      <w:sz w:val="18"/>
      <w:szCs w:val="22"/>
      <w:lang w:eastAsia="en-US"/>
    </w:rPr>
  </w:style>
  <w:style w:type="paragraph" w:styleId="BlockText">
    <w:name w:val="Block Text"/>
    <w:basedOn w:val="Normal"/>
    <w:uiPriority w:val="99"/>
    <w:semiHidden/>
    <w:unhideWhenUsed/>
    <w:rsid w:val="001D0F5C"/>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tabs>
        <w:tab w:val="clear" w:pos="720"/>
      </w:tabs>
      <w:ind w:left="1152" w:right="1152"/>
    </w:pPr>
    <w:rPr>
      <w:rFonts w:asciiTheme="minorHAnsi" w:eastAsiaTheme="minorEastAsia" w:hAnsiTheme="minorHAnsi" w:cstheme="minorBidi"/>
      <w:i/>
      <w:iCs/>
      <w:color w:val="4F81BD" w:themeColor="accent1"/>
      <w:sz w:val="18"/>
      <w:szCs w:val="22"/>
      <w:lang w:eastAsia="en-US"/>
    </w:rPr>
  </w:style>
  <w:style w:type="paragraph" w:styleId="BodyTextFirstIndent">
    <w:name w:val="Body Text First Indent"/>
    <w:basedOn w:val="BodyText"/>
    <w:link w:val="BodyTextFirstIndentChar"/>
    <w:uiPriority w:val="99"/>
    <w:semiHidden/>
    <w:unhideWhenUsed/>
    <w:rsid w:val="001D0F5C"/>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1D0F5C"/>
    <w:rPr>
      <w:rFonts w:ascii="Verdana" w:hAnsi="Verdana"/>
      <w:sz w:val="18"/>
    </w:rPr>
  </w:style>
  <w:style w:type="paragraph" w:styleId="BodyTextIndent">
    <w:name w:val="Body Text Indent"/>
    <w:basedOn w:val="Normal"/>
    <w:link w:val="BodyTextIndentChar"/>
    <w:uiPriority w:val="99"/>
    <w:semiHidden/>
    <w:unhideWhenUsed/>
    <w:rsid w:val="001D0F5C"/>
    <w:pPr>
      <w:tabs>
        <w:tab w:val="clear" w:pos="720"/>
      </w:tabs>
      <w:spacing w:after="120"/>
      <w:ind w:left="283"/>
    </w:pPr>
    <w:rPr>
      <w:rFonts w:ascii="Verdana" w:eastAsiaTheme="minorHAnsi" w:hAnsi="Verdana" w:cstheme="minorBidi"/>
      <w:sz w:val="18"/>
      <w:szCs w:val="22"/>
      <w:lang w:eastAsia="en-US"/>
    </w:rPr>
  </w:style>
  <w:style w:type="character" w:customStyle="1" w:styleId="BodyTextIndentChar">
    <w:name w:val="Body Text Indent Char"/>
    <w:basedOn w:val="DefaultParagraphFont"/>
    <w:link w:val="BodyTextIndent"/>
    <w:uiPriority w:val="99"/>
    <w:semiHidden/>
    <w:rsid w:val="001D0F5C"/>
    <w:rPr>
      <w:rFonts w:ascii="Verdana" w:hAnsi="Verdana"/>
      <w:sz w:val="18"/>
    </w:rPr>
  </w:style>
  <w:style w:type="paragraph" w:styleId="BodyTextFirstIndent2">
    <w:name w:val="Body Text First Indent 2"/>
    <w:basedOn w:val="BodyTextIndent"/>
    <w:link w:val="BodyTextFirstIndent2Char"/>
    <w:uiPriority w:val="99"/>
    <w:semiHidden/>
    <w:unhideWhenUsed/>
    <w:rsid w:val="001D0F5C"/>
    <w:pPr>
      <w:spacing w:after="0"/>
      <w:ind w:left="360" w:firstLine="360"/>
    </w:pPr>
  </w:style>
  <w:style w:type="character" w:customStyle="1" w:styleId="BodyTextFirstIndent2Char">
    <w:name w:val="Body Text First Indent 2 Char"/>
    <w:basedOn w:val="BodyTextIndentChar"/>
    <w:link w:val="BodyTextFirstIndent2"/>
    <w:uiPriority w:val="99"/>
    <w:semiHidden/>
    <w:rsid w:val="001D0F5C"/>
    <w:rPr>
      <w:rFonts w:ascii="Verdana" w:hAnsi="Verdana"/>
      <w:sz w:val="18"/>
    </w:rPr>
  </w:style>
  <w:style w:type="paragraph" w:styleId="BodyTextIndent2">
    <w:name w:val="Body Text Indent 2"/>
    <w:basedOn w:val="Normal"/>
    <w:link w:val="BodyTextIndent2Char"/>
    <w:uiPriority w:val="99"/>
    <w:semiHidden/>
    <w:unhideWhenUsed/>
    <w:rsid w:val="001D0F5C"/>
    <w:pPr>
      <w:tabs>
        <w:tab w:val="clear" w:pos="720"/>
      </w:tabs>
      <w:spacing w:after="120" w:line="480" w:lineRule="auto"/>
      <w:ind w:left="283"/>
    </w:pPr>
    <w:rPr>
      <w:rFonts w:ascii="Verdana" w:eastAsiaTheme="minorHAnsi" w:hAnsi="Verdana" w:cstheme="minorBidi"/>
      <w:sz w:val="18"/>
      <w:szCs w:val="22"/>
      <w:lang w:eastAsia="en-US"/>
    </w:rPr>
  </w:style>
  <w:style w:type="character" w:customStyle="1" w:styleId="BodyTextIndent2Char">
    <w:name w:val="Body Text Indent 2 Char"/>
    <w:basedOn w:val="DefaultParagraphFont"/>
    <w:link w:val="BodyTextIndent2"/>
    <w:uiPriority w:val="99"/>
    <w:semiHidden/>
    <w:rsid w:val="001D0F5C"/>
    <w:rPr>
      <w:rFonts w:ascii="Verdana" w:hAnsi="Verdana"/>
      <w:sz w:val="18"/>
    </w:rPr>
  </w:style>
  <w:style w:type="paragraph" w:styleId="BodyTextIndent3">
    <w:name w:val="Body Text Indent 3"/>
    <w:basedOn w:val="Normal"/>
    <w:link w:val="BodyTextIndent3Char"/>
    <w:uiPriority w:val="99"/>
    <w:semiHidden/>
    <w:unhideWhenUsed/>
    <w:rsid w:val="001D0F5C"/>
    <w:pPr>
      <w:tabs>
        <w:tab w:val="clear" w:pos="720"/>
      </w:tabs>
      <w:spacing w:after="120"/>
      <w:ind w:left="283"/>
    </w:pPr>
    <w:rPr>
      <w:rFonts w:ascii="Verdana" w:eastAsiaTheme="minorHAnsi" w:hAnsi="Verdana" w:cstheme="minorBidi"/>
      <w:sz w:val="16"/>
      <w:szCs w:val="16"/>
      <w:lang w:eastAsia="en-US"/>
    </w:rPr>
  </w:style>
  <w:style w:type="character" w:customStyle="1" w:styleId="BodyTextIndent3Char">
    <w:name w:val="Body Text Indent 3 Char"/>
    <w:basedOn w:val="DefaultParagraphFont"/>
    <w:link w:val="BodyTextIndent3"/>
    <w:uiPriority w:val="99"/>
    <w:semiHidden/>
    <w:rsid w:val="001D0F5C"/>
    <w:rPr>
      <w:rFonts w:ascii="Verdana" w:hAnsi="Verdana"/>
      <w:sz w:val="16"/>
      <w:szCs w:val="16"/>
    </w:rPr>
  </w:style>
  <w:style w:type="character" w:styleId="BookTitle">
    <w:name w:val="Book Title"/>
    <w:basedOn w:val="DefaultParagraphFont"/>
    <w:uiPriority w:val="99"/>
    <w:semiHidden/>
    <w:qFormat/>
    <w:rsid w:val="001D0F5C"/>
    <w:rPr>
      <w:b/>
      <w:bCs/>
      <w:smallCaps/>
      <w:spacing w:val="5"/>
    </w:rPr>
  </w:style>
  <w:style w:type="paragraph" w:styleId="Closing">
    <w:name w:val="Closing"/>
    <w:basedOn w:val="Normal"/>
    <w:link w:val="ClosingChar"/>
    <w:uiPriority w:val="99"/>
    <w:semiHidden/>
    <w:unhideWhenUsed/>
    <w:rsid w:val="001D0F5C"/>
    <w:pPr>
      <w:tabs>
        <w:tab w:val="clear" w:pos="720"/>
      </w:tabs>
      <w:ind w:left="4252"/>
    </w:pPr>
    <w:rPr>
      <w:rFonts w:ascii="Verdana" w:eastAsiaTheme="minorHAnsi" w:hAnsi="Verdana" w:cstheme="minorBidi"/>
      <w:sz w:val="18"/>
      <w:szCs w:val="22"/>
      <w:lang w:eastAsia="en-US"/>
    </w:rPr>
  </w:style>
  <w:style w:type="character" w:customStyle="1" w:styleId="ClosingChar">
    <w:name w:val="Closing Char"/>
    <w:basedOn w:val="DefaultParagraphFont"/>
    <w:link w:val="Closing"/>
    <w:uiPriority w:val="99"/>
    <w:semiHidden/>
    <w:rsid w:val="001D0F5C"/>
    <w:rPr>
      <w:rFonts w:ascii="Verdana" w:hAnsi="Verdana"/>
      <w:sz w:val="18"/>
    </w:rPr>
  </w:style>
  <w:style w:type="character" w:styleId="CommentReference">
    <w:name w:val="annotation reference"/>
    <w:basedOn w:val="DefaultParagraphFont"/>
    <w:uiPriority w:val="99"/>
    <w:semiHidden/>
    <w:unhideWhenUsed/>
    <w:rsid w:val="001D0F5C"/>
    <w:rPr>
      <w:sz w:val="16"/>
      <w:szCs w:val="16"/>
    </w:rPr>
  </w:style>
  <w:style w:type="paragraph" w:styleId="CommentText">
    <w:name w:val="annotation text"/>
    <w:basedOn w:val="Normal"/>
    <w:link w:val="CommentTextChar"/>
    <w:uiPriority w:val="99"/>
    <w:unhideWhenUsed/>
    <w:rsid w:val="001D0F5C"/>
    <w:pPr>
      <w:tabs>
        <w:tab w:val="clear" w:pos="720"/>
      </w:tabs>
    </w:pPr>
    <w:rPr>
      <w:rFonts w:ascii="Verdana" w:eastAsiaTheme="minorHAnsi" w:hAnsi="Verdana" w:cstheme="minorBidi"/>
      <w:sz w:val="20"/>
      <w:lang w:eastAsia="en-US"/>
    </w:rPr>
  </w:style>
  <w:style w:type="character" w:customStyle="1" w:styleId="CommentTextChar">
    <w:name w:val="Comment Text Char"/>
    <w:basedOn w:val="DefaultParagraphFont"/>
    <w:link w:val="CommentText"/>
    <w:uiPriority w:val="99"/>
    <w:semiHidden/>
    <w:rsid w:val="001D0F5C"/>
    <w:rPr>
      <w:rFonts w:ascii="Verdana" w:hAnsi="Verdana"/>
      <w:sz w:val="20"/>
      <w:szCs w:val="20"/>
    </w:rPr>
  </w:style>
  <w:style w:type="paragraph" w:styleId="CommentSubject">
    <w:name w:val="annotation subject"/>
    <w:basedOn w:val="CommentText"/>
    <w:next w:val="CommentText"/>
    <w:link w:val="CommentSubjectChar"/>
    <w:uiPriority w:val="99"/>
    <w:unhideWhenUsed/>
    <w:rsid w:val="001D0F5C"/>
    <w:rPr>
      <w:b/>
      <w:bCs/>
    </w:rPr>
  </w:style>
  <w:style w:type="character" w:customStyle="1" w:styleId="CommentSubjectChar">
    <w:name w:val="Comment Subject Char"/>
    <w:basedOn w:val="CommentTextChar"/>
    <w:link w:val="CommentSubject"/>
    <w:uiPriority w:val="99"/>
    <w:semiHidden/>
    <w:rsid w:val="001D0F5C"/>
    <w:rPr>
      <w:rFonts w:ascii="Verdana" w:hAnsi="Verdana"/>
      <w:b/>
      <w:bCs/>
      <w:sz w:val="20"/>
      <w:szCs w:val="20"/>
    </w:rPr>
  </w:style>
  <w:style w:type="paragraph" w:styleId="Date">
    <w:name w:val="Date"/>
    <w:basedOn w:val="Normal"/>
    <w:next w:val="Normal"/>
    <w:link w:val="DateChar"/>
    <w:uiPriority w:val="99"/>
    <w:semiHidden/>
    <w:unhideWhenUsed/>
    <w:rsid w:val="001D0F5C"/>
    <w:pPr>
      <w:tabs>
        <w:tab w:val="clear" w:pos="720"/>
      </w:tabs>
    </w:pPr>
    <w:rPr>
      <w:rFonts w:ascii="Verdana" w:eastAsiaTheme="minorHAnsi" w:hAnsi="Verdana" w:cstheme="minorBidi"/>
      <w:sz w:val="18"/>
      <w:szCs w:val="22"/>
      <w:lang w:eastAsia="en-US"/>
    </w:rPr>
  </w:style>
  <w:style w:type="character" w:customStyle="1" w:styleId="DateChar">
    <w:name w:val="Date Char"/>
    <w:basedOn w:val="DefaultParagraphFont"/>
    <w:link w:val="Date"/>
    <w:uiPriority w:val="99"/>
    <w:semiHidden/>
    <w:rsid w:val="001D0F5C"/>
    <w:rPr>
      <w:rFonts w:ascii="Verdana" w:hAnsi="Verdana"/>
      <w:sz w:val="18"/>
    </w:rPr>
  </w:style>
  <w:style w:type="paragraph" w:styleId="DocumentMap">
    <w:name w:val="Document Map"/>
    <w:basedOn w:val="Normal"/>
    <w:link w:val="DocumentMapChar"/>
    <w:uiPriority w:val="99"/>
    <w:semiHidden/>
    <w:unhideWhenUsed/>
    <w:rsid w:val="001D0F5C"/>
    <w:pPr>
      <w:tabs>
        <w:tab w:val="clear" w:pos="720"/>
      </w:tabs>
    </w:pPr>
    <w:rPr>
      <w:rFonts w:ascii="Tahoma" w:eastAsiaTheme="minorHAnsi" w:hAnsi="Tahoma" w:cs="Tahoma"/>
      <w:sz w:val="16"/>
      <w:szCs w:val="16"/>
      <w:lang w:eastAsia="en-US"/>
    </w:rPr>
  </w:style>
  <w:style w:type="character" w:customStyle="1" w:styleId="DocumentMapChar">
    <w:name w:val="Document Map Char"/>
    <w:basedOn w:val="DefaultParagraphFont"/>
    <w:link w:val="DocumentMap"/>
    <w:uiPriority w:val="99"/>
    <w:semiHidden/>
    <w:rsid w:val="001D0F5C"/>
    <w:rPr>
      <w:rFonts w:ascii="Tahoma" w:hAnsi="Tahoma" w:cs="Tahoma"/>
      <w:sz w:val="16"/>
      <w:szCs w:val="16"/>
    </w:rPr>
  </w:style>
  <w:style w:type="paragraph" w:styleId="E-mailSignature">
    <w:name w:val="E-mail Signature"/>
    <w:basedOn w:val="Normal"/>
    <w:link w:val="E-mailSignatureChar"/>
    <w:uiPriority w:val="99"/>
    <w:semiHidden/>
    <w:unhideWhenUsed/>
    <w:rsid w:val="001D0F5C"/>
    <w:pPr>
      <w:tabs>
        <w:tab w:val="clear" w:pos="720"/>
      </w:tabs>
    </w:pPr>
    <w:rPr>
      <w:rFonts w:ascii="Verdana" w:eastAsiaTheme="minorHAnsi" w:hAnsi="Verdana" w:cstheme="minorBidi"/>
      <w:sz w:val="18"/>
      <w:szCs w:val="22"/>
      <w:lang w:eastAsia="en-US"/>
    </w:rPr>
  </w:style>
  <w:style w:type="character" w:customStyle="1" w:styleId="E-mailSignatureChar">
    <w:name w:val="E-mail Signature Char"/>
    <w:basedOn w:val="DefaultParagraphFont"/>
    <w:link w:val="E-mailSignature"/>
    <w:uiPriority w:val="99"/>
    <w:semiHidden/>
    <w:rsid w:val="001D0F5C"/>
    <w:rPr>
      <w:rFonts w:ascii="Verdana" w:hAnsi="Verdana"/>
      <w:sz w:val="18"/>
    </w:rPr>
  </w:style>
  <w:style w:type="character" w:styleId="Emphasis">
    <w:name w:val="Emphasis"/>
    <w:basedOn w:val="DefaultParagraphFont"/>
    <w:uiPriority w:val="99"/>
    <w:semiHidden/>
    <w:qFormat/>
    <w:rsid w:val="001D0F5C"/>
    <w:rPr>
      <w:i/>
      <w:iCs/>
    </w:rPr>
  </w:style>
  <w:style w:type="paragraph" w:styleId="EnvelopeAddress">
    <w:name w:val="envelope address"/>
    <w:basedOn w:val="Normal"/>
    <w:uiPriority w:val="99"/>
    <w:semiHidden/>
    <w:unhideWhenUsed/>
    <w:rsid w:val="001D0F5C"/>
    <w:pPr>
      <w:framePr w:w="7920" w:h="1980" w:hRule="exact" w:hSpace="180" w:wrap="auto" w:hAnchor="page" w:xAlign="center" w:yAlign="bottom"/>
      <w:tabs>
        <w:tab w:val="clear" w:pos="720"/>
      </w:tabs>
      <w:ind w:left="2880"/>
    </w:pPr>
    <w:rPr>
      <w:rFonts w:asciiTheme="majorHAnsi" w:eastAsiaTheme="majorEastAsia" w:hAnsiTheme="majorHAnsi" w:cstheme="majorBidi"/>
      <w:sz w:val="24"/>
      <w:szCs w:val="24"/>
      <w:lang w:eastAsia="en-US"/>
    </w:rPr>
  </w:style>
  <w:style w:type="paragraph" w:styleId="EnvelopeReturn">
    <w:name w:val="envelope return"/>
    <w:basedOn w:val="Normal"/>
    <w:uiPriority w:val="99"/>
    <w:semiHidden/>
    <w:unhideWhenUsed/>
    <w:rsid w:val="001D0F5C"/>
    <w:pPr>
      <w:tabs>
        <w:tab w:val="clear" w:pos="720"/>
      </w:tabs>
    </w:pPr>
    <w:rPr>
      <w:rFonts w:asciiTheme="majorHAnsi" w:eastAsiaTheme="majorEastAsia" w:hAnsiTheme="majorHAnsi" w:cstheme="majorBidi"/>
      <w:sz w:val="20"/>
      <w:lang w:eastAsia="en-US"/>
    </w:rPr>
  </w:style>
  <w:style w:type="character" w:styleId="FollowedHyperlink">
    <w:name w:val="FollowedHyperlink"/>
    <w:basedOn w:val="DefaultParagraphFont"/>
    <w:uiPriority w:val="9"/>
    <w:unhideWhenUsed/>
    <w:rsid w:val="001D0F5C"/>
    <w:rPr>
      <w:color w:val="800080" w:themeColor="followedHyperlink"/>
      <w:u w:val="single"/>
    </w:rPr>
  </w:style>
  <w:style w:type="character" w:styleId="HTMLAcronym">
    <w:name w:val="HTML Acronym"/>
    <w:basedOn w:val="DefaultParagraphFont"/>
    <w:uiPriority w:val="99"/>
    <w:semiHidden/>
    <w:unhideWhenUsed/>
    <w:rsid w:val="001D0F5C"/>
  </w:style>
  <w:style w:type="paragraph" w:styleId="HTMLAddress">
    <w:name w:val="HTML Address"/>
    <w:basedOn w:val="Normal"/>
    <w:link w:val="HTMLAddressChar"/>
    <w:uiPriority w:val="99"/>
    <w:semiHidden/>
    <w:unhideWhenUsed/>
    <w:rsid w:val="001D0F5C"/>
    <w:pPr>
      <w:tabs>
        <w:tab w:val="clear" w:pos="720"/>
      </w:tabs>
    </w:pPr>
    <w:rPr>
      <w:rFonts w:ascii="Verdana" w:eastAsiaTheme="minorHAnsi" w:hAnsi="Verdana" w:cstheme="minorBidi"/>
      <w:i/>
      <w:iCs/>
      <w:sz w:val="18"/>
      <w:szCs w:val="22"/>
      <w:lang w:eastAsia="en-US"/>
    </w:rPr>
  </w:style>
  <w:style w:type="character" w:customStyle="1" w:styleId="HTMLAddressChar">
    <w:name w:val="HTML Address Char"/>
    <w:basedOn w:val="DefaultParagraphFont"/>
    <w:link w:val="HTMLAddress"/>
    <w:uiPriority w:val="99"/>
    <w:semiHidden/>
    <w:rsid w:val="001D0F5C"/>
    <w:rPr>
      <w:rFonts w:ascii="Verdana" w:hAnsi="Verdana"/>
      <w:i/>
      <w:iCs/>
      <w:sz w:val="18"/>
    </w:rPr>
  </w:style>
  <w:style w:type="character" w:styleId="HTMLCite">
    <w:name w:val="HTML Cite"/>
    <w:basedOn w:val="DefaultParagraphFont"/>
    <w:uiPriority w:val="99"/>
    <w:semiHidden/>
    <w:unhideWhenUsed/>
    <w:rsid w:val="001D0F5C"/>
    <w:rPr>
      <w:i/>
      <w:iCs/>
    </w:rPr>
  </w:style>
  <w:style w:type="character" w:styleId="HTMLCode">
    <w:name w:val="HTML Code"/>
    <w:basedOn w:val="DefaultParagraphFont"/>
    <w:uiPriority w:val="99"/>
    <w:semiHidden/>
    <w:unhideWhenUsed/>
    <w:rsid w:val="001D0F5C"/>
    <w:rPr>
      <w:rFonts w:ascii="Consolas" w:hAnsi="Consolas" w:cs="Consolas"/>
      <w:sz w:val="20"/>
      <w:szCs w:val="20"/>
    </w:rPr>
  </w:style>
  <w:style w:type="character" w:styleId="HTMLDefinition">
    <w:name w:val="HTML Definition"/>
    <w:basedOn w:val="DefaultParagraphFont"/>
    <w:uiPriority w:val="99"/>
    <w:semiHidden/>
    <w:unhideWhenUsed/>
    <w:rsid w:val="001D0F5C"/>
    <w:rPr>
      <w:i/>
      <w:iCs/>
    </w:rPr>
  </w:style>
  <w:style w:type="character" w:styleId="HTMLKeyboard">
    <w:name w:val="HTML Keyboard"/>
    <w:basedOn w:val="DefaultParagraphFont"/>
    <w:uiPriority w:val="99"/>
    <w:semiHidden/>
    <w:unhideWhenUsed/>
    <w:rsid w:val="001D0F5C"/>
    <w:rPr>
      <w:rFonts w:ascii="Consolas" w:hAnsi="Consolas" w:cs="Consolas"/>
      <w:sz w:val="20"/>
      <w:szCs w:val="20"/>
    </w:rPr>
  </w:style>
  <w:style w:type="paragraph" w:styleId="HTMLPreformatted">
    <w:name w:val="HTML Preformatted"/>
    <w:basedOn w:val="Normal"/>
    <w:link w:val="HTMLPreformattedChar"/>
    <w:uiPriority w:val="99"/>
    <w:semiHidden/>
    <w:unhideWhenUsed/>
    <w:rsid w:val="001D0F5C"/>
    <w:pPr>
      <w:tabs>
        <w:tab w:val="clear" w:pos="720"/>
      </w:tabs>
    </w:pPr>
    <w:rPr>
      <w:rFonts w:ascii="Consolas" w:eastAsiaTheme="minorHAnsi" w:hAnsi="Consolas" w:cs="Consolas"/>
      <w:sz w:val="20"/>
      <w:lang w:eastAsia="en-US"/>
    </w:rPr>
  </w:style>
  <w:style w:type="character" w:customStyle="1" w:styleId="HTMLPreformattedChar">
    <w:name w:val="HTML Preformatted Char"/>
    <w:basedOn w:val="DefaultParagraphFont"/>
    <w:link w:val="HTMLPreformatted"/>
    <w:uiPriority w:val="99"/>
    <w:semiHidden/>
    <w:rsid w:val="001D0F5C"/>
    <w:rPr>
      <w:rFonts w:ascii="Consolas" w:hAnsi="Consolas" w:cs="Consolas"/>
      <w:sz w:val="20"/>
      <w:szCs w:val="20"/>
    </w:rPr>
  </w:style>
  <w:style w:type="character" w:styleId="HTMLSample">
    <w:name w:val="HTML Sample"/>
    <w:basedOn w:val="DefaultParagraphFont"/>
    <w:uiPriority w:val="99"/>
    <w:semiHidden/>
    <w:unhideWhenUsed/>
    <w:rsid w:val="001D0F5C"/>
    <w:rPr>
      <w:rFonts w:ascii="Consolas" w:hAnsi="Consolas" w:cs="Consolas"/>
      <w:sz w:val="24"/>
      <w:szCs w:val="24"/>
    </w:rPr>
  </w:style>
  <w:style w:type="character" w:styleId="HTMLTypewriter">
    <w:name w:val="HTML Typewriter"/>
    <w:basedOn w:val="DefaultParagraphFont"/>
    <w:uiPriority w:val="99"/>
    <w:semiHidden/>
    <w:unhideWhenUsed/>
    <w:rsid w:val="001D0F5C"/>
    <w:rPr>
      <w:rFonts w:ascii="Consolas" w:hAnsi="Consolas" w:cs="Consolas"/>
      <w:sz w:val="20"/>
      <w:szCs w:val="20"/>
    </w:rPr>
  </w:style>
  <w:style w:type="character" w:styleId="HTMLVariable">
    <w:name w:val="HTML Variable"/>
    <w:basedOn w:val="DefaultParagraphFont"/>
    <w:uiPriority w:val="99"/>
    <w:semiHidden/>
    <w:unhideWhenUsed/>
    <w:rsid w:val="001D0F5C"/>
    <w:rPr>
      <w:i/>
      <w:iCs/>
    </w:rPr>
  </w:style>
  <w:style w:type="paragraph" w:styleId="Index1">
    <w:name w:val="index 1"/>
    <w:basedOn w:val="Normal"/>
    <w:next w:val="Normal"/>
    <w:autoRedefine/>
    <w:uiPriority w:val="99"/>
    <w:semiHidden/>
    <w:unhideWhenUsed/>
    <w:rsid w:val="001D0F5C"/>
    <w:pPr>
      <w:tabs>
        <w:tab w:val="clear" w:pos="720"/>
      </w:tabs>
      <w:ind w:left="180" w:hanging="180"/>
    </w:pPr>
    <w:rPr>
      <w:rFonts w:ascii="Verdana" w:eastAsiaTheme="minorHAnsi" w:hAnsi="Verdana" w:cstheme="minorBidi"/>
      <w:sz w:val="18"/>
      <w:szCs w:val="22"/>
      <w:lang w:eastAsia="en-US"/>
    </w:rPr>
  </w:style>
  <w:style w:type="paragraph" w:styleId="Index2">
    <w:name w:val="index 2"/>
    <w:basedOn w:val="Normal"/>
    <w:next w:val="Normal"/>
    <w:autoRedefine/>
    <w:uiPriority w:val="99"/>
    <w:semiHidden/>
    <w:unhideWhenUsed/>
    <w:rsid w:val="001D0F5C"/>
    <w:pPr>
      <w:tabs>
        <w:tab w:val="clear" w:pos="720"/>
      </w:tabs>
      <w:ind w:left="360" w:hanging="180"/>
    </w:pPr>
    <w:rPr>
      <w:rFonts w:ascii="Verdana" w:eastAsiaTheme="minorHAnsi" w:hAnsi="Verdana" w:cstheme="minorBidi"/>
      <w:sz w:val="18"/>
      <w:szCs w:val="22"/>
      <w:lang w:eastAsia="en-US"/>
    </w:rPr>
  </w:style>
  <w:style w:type="paragraph" w:styleId="Index3">
    <w:name w:val="index 3"/>
    <w:basedOn w:val="Normal"/>
    <w:next w:val="Normal"/>
    <w:autoRedefine/>
    <w:uiPriority w:val="99"/>
    <w:semiHidden/>
    <w:unhideWhenUsed/>
    <w:rsid w:val="001D0F5C"/>
    <w:pPr>
      <w:tabs>
        <w:tab w:val="clear" w:pos="720"/>
      </w:tabs>
      <w:ind w:left="540" w:hanging="180"/>
    </w:pPr>
    <w:rPr>
      <w:rFonts w:ascii="Verdana" w:eastAsiaTheme="minorHAnsi" w:hAnsi="Verdana" w:cstheme="minorBidi"/>
      <w:sz w:val="18"/>
      <w:szCs w:val="22"/>
      <w:lang w:eastAsia="en-US"/>
    </w:rPr>
  </w:style>
  <w:style w:type="paragraph" w:styleId="Index4">
    <w:name w:val="index 4"/>
    <w:basedOn w:val="Normal"/>
    <w:next w:val="Normal"/>
    <w:autoRedefine/>
    <w:uiPriority w:val="99"/>
    <w:semiHidden/>
    <w:unhideWhenUsed/>
    <w:rsid w:val="001D0F5C"/>
    <w:pPr>
      <w:tabs>
        <w:tab w:val="clear" w:pos="720"/>
      </w:tabs>
      <w:ind w:left="720" w:hanging="180"/>
    </w:pPr>
    <w:rPr>
      <w:rFonts w:ascii="Verdana" w:eastAsiaTheme="minorHAnsi" w:hAnsi="Verdana" w:cstheme="minorBidi"/>
      <w:sz w:val="18"/>
      <w:szCs w:val="22"/>
      <w:lang w:eastAsia="en-US"/>
    </w:rPr>
  </w:style>
  <w:style w:type="paragraph" w:styleId="Index5">
    <w:name w:val="index 5"/>
    <w:basedOn w:val="Normal"/>
    <w:next w:val="Normal"/>
    <w:autoRedefine/>
    <w:uiPriority w:val="99"/>
    <w:semiHidden/>
    <w:unhideWhenUsed/>
    <w:rsid w:val="001D0F5C"/>
    <w:pPr>
      <w:tabs>
        <w:tab w:val="clear" w:pos="720"/>
      </w:tabs>
      <w:ind w:left="900" w:hanging="180"/>
    </w:pPr>
    <w:rPr>
      <w:rFonts w:ascii="Verdana" w:eastAsiaTheme="minorHAnsi" w:hAnsi="Verdana" w:cstheme="minorBidi"/>
      <w:sz w:val="18"/>
      <w:szCs w:val="22"/>
      <w:lang w:eastAsia="en-US"/>
    </w:rPr>
  </w:style>
  <w:style w:type="paragraph" w:styleId="Index6">
    <w:name w:val="index 6"/>
    <w:basedOn w:val="Normal"/>
    <w:next w:val="Normal"/>
    <w:autoRedefine/>
    <w:uiPriority w:val="99"/>
    <w:semiHidden/>
    <w:unhideWhenUsed/>
    <w:rsid w:val="001D0F5C"/>
    <w:pPr>
      <w:tabs>
        <w:tab w:val="clear" w:pos="720"/>
      </w:tabs>
      <w:ind w:left="1080" w:hanging="180"/>
    </w:pPr>
    <w:rPr>
      <w:rFonts w:ascii="Verdana" w:eastAsiaTheme="minorHAnsi" w:hAnsi="Verdana" w:cstheme="minorBidi"/>
      <w:sz w:val="18"/>
      <w:szCs w:val="22"/>
      <w:lang w:eastAsia="en-US"/>
    </w:rPr>
  </w:style>
  <w:style w:type="paragraph" w:styleId="Index7">
    <w:name w:val="index 7"/>
    <w:basedOn w:val="Normal"/>
    <w:next w:val="Normal"/>
    <w:autoRedefine/>
    <w:uiPriority w:val="99"/>
    <w:semiHidden/>
    <w:unhideWhenUsed/>
    <w:rsid w:val="001D0F5C"/>
    <w:pPr>
      <w:tabs>
        <w:tab w:val="clear" w:pos="720"/>
      </w:tabs>
      <w:ind w:left="1260" w:hanging="180"/>
    </w:pPr>
    <w:rPr>
      <w:rFonts w:ascii="Verdana" w:eastAsiaTheme="minorHAnsi" w:hAnsi="Verdana" w:cstheme="minorBidi"/>
      <w:sz w:val="18"/>
      <w:szCs w:val="22"/>
      <w:lang w:eastAsia="en-US"/>
    </w:rPr>
  </w:style>
  <w:style w:type="paragraph" w:styleId="Index8">
    <w:name w:val="index 8"/>
    <w:basedOn w:val="Normal"/>
    <w:next w:val="Normal"/>
    <w:autoRedefine/>
    <w:uiPriority w:val="99"/>
    <w:semiHidden/>
    <w:unhideWhenUsed/>
    <w:rsid w:val="001D0F5C"/>
    <w:pPr>
      <w:tabs>
        <w:tab w:val="clear" w:pos="720"/>
      </w:tabs>
      <w:ind w:left="1440" w:hanging="180"/>
    </w:pPr>
    <w:rPr>
      <w:rFonts w:ascii="Verdana" w:eastAsiaTheme="minorHAnsi" w:hAnsi="Verdana" w:cstheme="minorBidi"/>
      <w:sz w:val="18"/>
      <w:szCs w:val="22"/>
      <w:lang w:eastAsia="en-US"/>
    </w:rPr>
  </w:style>
  <w:style w:type="paragraph" w:styleId="Index9">
    <w:name w:val="index 9"/>
    <w:basedOn w:val="Normal"/>
    <w:next w:val="Normal"/>
    <w:autoRedefine/>
    <w:uiPriority w:val="99"/>
    <w:semiHidden/>
    <w:unhideWhenUsed/>
    <w:rsid w:val="001D0F5C"/>
    <w:pPr>
      <w:tabs>
        <w:tab w:val="clear" w:pos="720"/>
      </w:tabs>
      <w:ind w:left="1620" w:hanging="180"/>
    </w:pPr>
    <w:rPr>
      <w:rFonts w:ascii="Verdana" w:eastAsiaTheme="minorHAnsi" w:hAnsi="Verdana" w:cstheme="minorBidi"/>
      <w:sz w:val="18"/>
      <w:szCs w:val="22"/>
      <w:lang w:eastAsia="en-US"/>
    </w:rPr>
  </w:style>
  <w:style w:type="paragraph" w:styleId="IndexHeading">
    <w:name w:val="index heading"/>
    <w:basedOn w:val="Normal"/>
    <w:next w:val="Index1"/>
    <w:uiPriority w:val="99"/>
    <w:semiHidden/>
    <w:unhideWhenUsed/>
    <w:rsid w:val="001D0F5C"/>
    <w:pPr>
      <w:tabs>
        <w:tab w:val="clear" w:pos="720"/>
      </w:tabs>
    </w:pPr>
    <w:rPr>
      <w:rFonts w:asciiTheme="majorHAnsi" w:eastAsiaTheme="majorEastAsia" w:hAnsiTheme="majorHAnsi" w:cstheme="majorBidi"/>
      <w:b/>
      <w:bCs/>
      <w:sz w:val="18"/>
      <w:szCs w:val="22"/>
      <w:lang w:eastAsia="en-US"/>
    </w:rPr>
  </w:style>
  <w:style w:type="character" w:styleId="IntenseEmphasis">
    <w:name w:val="Intense Emphasis"/>
    <w:basedOn w:val="DefaultParagraphFont"/>
    <w:uiPriority w:val="99"/>
    <w:semiHidden/>
    <w:qFormat/>
    <w:rsid w:val="001D0F5C"/>
    <w:rPr>
      <w:b/>
      <w:bCs/>
      <w:i/>
      <w:iCs/>
      <w:color w:val="4F81BD" w:themeColor="accent1"/>
    </w:rPr>
  </w:style>
  <w:style w:type="paragraph" w:styleId="IntenseQuote">
    <w:name w:val="Intense Quote"/>
    <w:basedOn w:val="Normal"/>
    <w:next w:val="Normal"/>
    <w:link w:val="IntenseQuoteChar"/>
    <w:uiPriority w:val="59"/>
    <w:semiHidden/>
    <w:qFormat/>
    <w:rsid w:val="001D0F5C"/>
    <w:pPr>
      <w:pBdr>
        <w:bottom w:val="single" w:sz="4" w:space="4" w:color="4F81BD" w:themeColor="accent1"/>
      </w:pBdr>
      <w:tabs>
        <w:tab w:val="clear" w:pos="720"/>
      </w:tabs>
      <w:spacing w:before="200" w:after="280"/>
      <w:ind w:left="936" w:right="936"/>
    </w:pPr>
    <w:rPr>
      <w:rFonts w:ascii="Verdana" w:eastAsiaTheme="minorHAnsi" w:hAnsi="Verdana" w:cstheme="minorBidi"/>
      <w:b/>
      <w:bCs/>
      <w:i/>
      <w:iCs/>
      <w:color w:val="4F81BD" w:themeColor="accent1"/>
      <w:sz w:val="18"/>
      <w:szCs w:val="22"/>
      <w:lang w:eastAsia="en-US"/>
    </w:rPr>
  </w:style>
  <w:style w:type="character" w:customStyle="1" w:styleId="IntenseQuoteChar">
    <w:name w:val="Intense Quote Char"/>
    <w:basedOn w:val="DefaultParagraphFont"/>
    <w:link w:val="IntenseQuote"/>
    <w:uiPriority w:val="99"/>
    <w:semiHidden/>
    <w:rsid w:val="001D0F5C"/>
    <w:rPr>
      <w:rFonts w:ascii="Verdana" w:hAnsi="Verdana"/>
      <w:b/>
      <w:bCs/>
      <w:i/>
      <w:iCs/>
      <w:color w:val="4F81BD" w:themeColor="accent1"/>
      <w:sz w:val="18"/>
    </w:rPr>
  </w:style>
  <w:style w:type="character" w:styleId="IntenseReference">
    <w:name w:val="Intense Reference"/>
    <w:basedOn w:val="DefaultParagraphFont"/>
    <w:uiPriority w:val="99"/>
    <w:semiHidden/>
    <w:qFormat/>
    <w:rsid w:val="001D0F5C"/>
    <w:rPr>
      <w:b/>
      <w:bCs/>
      <w:smallCaps/>
      <w:color w:val="C0504D" w:themeColor="accent2"/>
      <w:spacing w:val="5"/>
      <w:u w:val="single"/>
    </w:rPr>
  </w:style>
  <w:style w:type="character" w:styleId="LineNumber">
    <w:name w:val="line number"/>
    <w:basedOn w:val="DefaultParagraphFont"/>
    <w:uiPriority w:val="99"/>
    <w:semiHidden/>
    <w:unhideWhenUsed/>
    <w:rsid w:val="001D0F5C"/>
  </w:style>
  <w:style w:type="paragraph" w:styleId="List">
    <w:name w:val="List"/>
    <w:basedOn w:val="Normal"/>
    <w:uiPriority w:val="99"/>
    <w:semiHidden/>
    <w:unhideWhenUsed/>
    <w:rsid w:val="001D0F5C"/>
    <w:pPr>
      <w:tabs>
        <w:tab w:val="clear" w:pos="720"/>
      </w:tabs>
      <w:ind w:left="283" w:hanging="283"/>
      <w:contextualSpacing/>
    </w:pPr>
    <w:rPr>
      <w:rFonts w:ascii="Verdana" w:eastAsiaTheme="minorHAnsi" w:hAnsi="Verdana" w:cstheme="minorBidi"/>
      <w:sz w:val="18"/>
      <w:szCs w:val="22"/>
      <w:lang w:eastAsia="en-US"/>
    </w:rPr>
  </w:style>
  <w:style w:type="paragraph" w:styleId="List2">
    <w:name w:val="List 2"/>
    <w:basedOn w:val="Normal"/>
    <w:uiPriority w:val="99"/>
    <w:semiHidden/>
    <w:unhideWhenUsed/>
    <w:rsid w:val="001D0F5C"/>
    <w:pPr>
      <w:tabs>
        <w:tab w:val="clear" w:pos="720"/>
      </w:tabs>
      <w:ind w:left="566" w:hanging="283"/>
      <w:contextualSpacing/>
    </w:pPr>
    <w:rPr>
      <w:rFonts w:ascii="Verdana" w:eastAsiaTheme="minorHAnsi" w:hAnsi="Verdana" w:cstheme="minorBidi"/>
      <w:sz w:val="18"/>
      <w:szCs w:val="22"/>
      <w:lang w:eastAsia="en-US"/>
    </w:rPr>
  </w:style>
  <w:style w:type="paragraph" w:styleId="List3">
    <w:name w:val="List 3"/>
    <w:basedOn w:val="Normal"/>
    <w:uiPriority w:val="99"/>
    <w:semiHidden/>
    <w:unhideWhenUsed/>
    <w:rsid w:val="001D0F5C"/>
    <w:pPr>
      <w:tabs>
        <w:tab w:val="clear" w:pos="720"/>
      </w:tabs>
      <w:ind w:left="849" w:hanging="283"/>
      <w:contextualSpacing/>
    </w:pPr>
    <w:rPr>
      <w:rFonts w:ascii="Verdana" w:eastAsiaTheme="minorHAnsi" w:hAnsi="Verdana" w:cstheme="minorBidi"/>
      <w:sz w:val="18"/>
      <w:szCs w:val="22"/>
      <w:lang w:eastAsia="en-US"/>
    </w:rPr>
  </w:style>
  <w:style w:type="paragraph" w:styleId="List4">
    <w:name w:val="List 4"/>
    <w:basedOn w:val="Normal"/>
    <w:uiPriority w:val="99"/>
    <w:semiHidden/>
    <w:unhideWhenUsed/>
    <w:rsid w:val="001D0F5C"/>
    <w:pPr>
      <w:tabs>
        <w:tab w:val="clear" w:pos="720"/>
      </w:tabs>
      <w:ind w:left="1132" w:hanging="283"/>
      <w:contextualSpacing/>
    </w:pPr>
    <w:rPr>
      <w:rFonts w:ascii="Verdana" w:eastAsiaTheme="minorHAnsi" w:hAnsi="Verdana" w:cstheme="minorBidi"/>
      <w:sz w:val="18"/>
      <w:szCs w:val="22"/>
      <w:lang w:eastAsia="en-US"/>
    </w:rPr>
  </w:style>
  <w:style w:type="paragraph" w:styleId="List5">
    <w:name w:val="List 5"/>
    <w:basedOn w:val="Normal"/>
    <w:uiPriority w:val="99"/>
    <w:semiHidden/>
    <w:unhideWhenUsed/>
    <w:rsid w:val="001D0F5C"/>
    <w:pPr>
      <w:tabs>
        <w:tab w:val="clear" w:pos="720"/>
      </w:tabs>
      <w:ind w:left="1415" w:hanging="283"/>
      <w:contextualSpacing/>
    </w:pPr>
    <w:rPr>
      <w:rFonts w:ascii="Verdana" w:eastAsiaTheme="minorHAnsi" w:hAnsi="Verdana" w:cstheme="minorBidi"/>
      <w:sz w:val="18"/>
      <w:szCs w:val="22"/>
      <w:lang w:eastAsia="en-US"/>
    </w:rPr>
  </w:style>
  <w:style w:type="paragraph" w:styleId="ListContinue">
    <w:name w:val="List Continue"/>
    <w:basedOn w:val="Normal"/>
    <w:uiPriority w:val="99"/>
    <w:semiHidden/>
    <w:unhideWhenUsed/>
    <w:rsid w:val="001D0F5C"/>
    <w:pPr>
      <w:tabs>
        <w:tab w:val="clear" w:pos="720"/>
      </w:tabs>
      <w:spacing w:after="120"/>
      <w:ind w:left="283"/>
      <w:contextualSpacing/>
    </w:pPr>
    <w:rPr>
      <w:rFonts w:ascii="Verdana" w:eastAsiaTheme="minorHAnsi" w:hAnsi="Verdana" w:cstheme="minorBidi"/>
      <w:sz w:val="18"/>
      <w:szCs w:val="22"/>
      <w:lang w:eastAsia="en-US"/>
    </w:rPr>
  </w:style>
  <w:style w:type="paragraph" w:styleId="ListContinue2">
    <w:name w:val="List Continue 2"/>
    <w:basedOn w:val="Normal"/>
    <w:uiPriority w:val="99"/>
    <w:semiHidden/>
    <w:unhideWhenUsed/>
    <w:rsid w:val="001D0F5C"/>
    <w:pPr>
      <w:tabs>
        <w:tab w:val="clear" w:pos="720"/>
      </w:tabs>
      <w:spacing w:after="120"/>
      <w:ind w:left="566"/>
      <w:contextualSpacing/>
    </w:pPr>
    <w:rPr>
      <w:rFonts w:ascii="Verdana" w:eastAsiaTheme="minorHAnsi" w:hAnsi="Verdana" w:cstheme="minorBidi"/>
      <w:sz w:val="18"/>
      <w:szCs w:val="22"/>
      <w:lang w:eastAsia="en-US"/>
    </w:rPr>
  </w:style>
  <w:style w:type="paragraph" w:styleId="ListContinue3">
    <w:name w:val="List Continue 3"/>
    <w:basedOn w:val="Normal"/>
    <w:uiPriority w:val="99"/>
    <w:semiHidden/>
    <w:unhideWhenUsed/>
    <w:rsid w:val="001D0F5C"/>
    <w:pPr>
      <w:tabs>
        <w:tab w:val="clear" w:pos="720"/>
      </w:tabs>
      <w:spacing w:after="120"/>
      <w:ind w:left="849"/>
      <w:contextualSpacing/>
    </w:pPr>
    <w:rPr>
      <w:rFonts w:ascii="Verdana" w:eastAsiaTheme="minorHAnsi" w:hAnsi="Verdana" w:cstheme="minorBidi"/>
      <w:sz w:val="18"/>
      <w:szCs w:val="22"/>
      <w:lang w:eastAsia="en-US"/>
    </w:rPr>
  </w:style>
  <w:style w:type="paragraph" w:styleId="ListContinue4">
    <w:name w:val="List Continue 4"/>
    <w:basedOn w:val="Normal"/>
    <w:uiPriority w:val="99"/>
    <w:semiHidden/>
    <w:unhideWhenUsed/>
    <w:rsid w:val="001D0F5C"/>
    <w:pPr>
      <w:tabs>
        <w:tab w:val="clear" w:pos="720"/>
      </w:tabs>
      <w:spacing w:after="120"/>
      <w:ind w:left="1132"/>
      <w:contextualSpacing/>
    </w:pPr>
    <w:rPr>
      <w:rFonts w:ascii="Verdana" w:eastAsiaTheme="minorHAnsi" w:hAnsi="Verdana" w:cstheme="minorBidi"/>
      <w:sz w:val="18"/>
      <w:szCs w:val="22"/>
      <w:lang w:eastAsia="en-US"/>
    </w:rPr>
  </w:style>
  <w:style w:type="paragraph" w:styleId="ListContinue5">
    <w:name w:val="List Continue 5"/>
    <w:basedOn w:val="Normal"/>
    <w:uiPriority w:val="99"/>
    <w:semiHidden/>
    <w:unhideWhenUsed/>
    <w:rsid w:val="001D0F5C"/>
    <w:pPr>
      <w:tabs>
        <w:tab w:val="clear" w:pos="720"/>
      </w:tabs>
      <w:spacing w:after="120"/>
      <w:ind w:left="1415"/>
      <w:contextualSpacing/>
    </w:pPr>
    <w:rPr>
      <w:rFonts w:ascii="Verdana" w:eastAsiaTheme="minorHAnsi" w:hAnsi="Verdana" w:cstheme="minorBidi"/>
      <w:sz w:val="18"/>
      <w:szCs w:val="22"/>
      <w:lang w:eastAsia="en-US"/>
    </w:rPr>
  </w:style>
  <w:style w:type="paragraph" w:styleId="ListNumber">
    <w:name w:val="List Number"/>
    <w:basedOn w:val="Normal"/>
    <w:uiPriority w:val="49"/>
    <w:semiHidden/>
    <w:unhideWhenUsed/>
    <w:rsid w:val="001D0F5C"/>
    <w:pPr>
      <w:numPr>
        <w:numId w:val="11"/>
      </w:numPr>
      <w:tabs>
        <w:tab w:val="clear" w:pos="720"/>
      </w:tabs>
      <w:contextualSpacing/>
    </w:pPr>
    <w:rPr>
      <w:rFonts w:ascii="Verdana" w:eastAsiaTheme="minorHAnsi" w:hAnsi="Verdana" w:cstheme="minorBidi"/>
      <w:sz w:val="18"/>
      <w:szCs w:val="22"/>
      <w:lang w:eastAsia="en-US"/>
    </w:rPr>
  </w:style>
  <w:style w:type="paragraph" w:styleId="ListNumber2">
    <w:name w:val="List Number 2"/>
    <w:basedOn w:val="Normal"/>
    <w:uiPriority w:val="49"/>
    <w:semiHidden/>
    <w:unhideWhenUsed/>
    <w:rsid w:val="001D0F5C"/>
    <w:pPr>
      <w:numPr>
        <w:numId w:val="12"/>
      </w:numPr>
      <w:tabs>
        <w:tab w:val="clear" w:pos="720"/>
      </w:tabs>
      <w:contextualSpacing/>
    </w:pPr>
    <w:rPr>
      <w:rFonts w:ascii="Verdana" w:eastAsiaTheme="minorHAnsi" w:hAnsi="Verdana" w:cstheme="minorBidi"/>
      <w:sz w:val="18"/>
      <w:szCs w:val="22"/>
      <w:lang w:eastAsia="en-US"/>
    </w:rPr>
  </w:style>
  <w:style w:type="paragraph" w:styleId="ListNumber3">
    <w:name w:val="List Number 3"/>
    <w:basedOn w:val="Normal"/>
    <w:uiPriority w:val="49"/>
    <w:semiHidden/>
    <w:unhideWhenUsed/>
    <w:rsid w:val="001D0F5C"/>
    <w:pPr>
      <w:numPr>
        <w:numId w:val="13"/>
      </w:numPr>
      <w:tabs>
        <w:tab w:val="clear" w:pos="720"/>
      </w:tabs>
      <w:contextualSpacing/>
    </w:pPr>
    <w:rPr>
      <w:rFonts w:ascii="Verdana" w:eastAsiaTheme="minorHAnsi" w:hAnsi="Verdana" w:cstheme="minorBidi"/>
      <w:sz w:val="18"/>
      <w:szCs w:val="22"/>
      <w:lang w:eastAsia="en-US"/>
    </w:rPr>
  </w:style>
  <w:style w:type="paragraph" w:styleId="ListNumber4">
    <w:name w:val="List Number 4"/>
    <w:basedOn w:val="Normal"/>
    <w:uiPriority w:val="49"/>
    <w:semiHidden/>
    <w:unhideWhenUsed/>
    <w:rsid w:val="001D0F5C"/>
    <w:pPr>
      <w:numPr>
        <w:numId w:val="14"/>
      </w:numPr>
      <w:tabs>
        <w:tab w:val="clear" w:pos="720"/>
      </w:tabs>
      <w:contextualSpacing/>
    </w:pPr>
    <w:rPr>
      <w:rFonts w:ascii="Verdana" w:eastAsiaTheme="minorHAnsi" w:hAnsi="Verdana" w:cstheme="minorBidi"/>
      <w:sz w:val="18"/>
      <w:szCs w:val="22"/>
      <w:lang w:eastAsia="en-US"/>
    </w:rPr>
  </w:style>
  <w:style w:type="paragraph" w:styleId="ListNumber5">
    <w:name w:val="List Number 5"/>
    <w:basedOn w:val="Normal"/>
    <w:uiPriority w:val="49"/>
    <w:semiHidden/>
    <w:unhideWhenUsed/>
    <w:rsid w:val="001D0F5C"/>
    <w:pPr>
      <w:numPr>
        <w:numId w:val="15"/>
      </w:numPr>
      <w:tabs>
        <w:tab w:val="clear" w:pos="720"/>
      </w:tabs>
      <w:contextualSpacing/>
    </w:pPr>
    <w:rPr>
      <w:rFonts w:ascii="Verdana" w:eastAsiaTheme="minorHAnsi" w:hAnsi="Verdana" w:cstheme="minorBidi"/>
      <w:sz w:val="18"/>
      <w:szCs w:val="22"/>
      <w:lang w:eastAsia="en-US"/>
    </w:rPr>
  </w:style>
  <w:style w:type="paragraph" w:styleId="MacroText">
    <w:name w:val="macro"/>
    <w:link w:val="MacroTextChar"/>
    <w:uiPriority w:val="99"/>
    <w:semiHidden/>
    <w:unhideWhenUsed/>
    <w:rsid w:val="001D0F5C"/>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Text"/>
    <w:uiPriority w:val="99"/>
    <w:semiHidden/>
    <w:rsid w:val="001D0F5C"/>
    <w:rPr>
      <w:rFonts w:ascii="Consolas" w:hAnsi="Consolas" w:cs="Consolas"/>
      <w:sz w:val="20"/>
      <w:szCs w:val="20"/>
    </w:rPr>
  </w:style>
  <w:style w:type="paragraph" w:styleId="MessageHeader">
    <w:name w:val="Message Header"/>
    <w:basedOn w:val="Normal"/>
    <w:link w:val="MessageHeaderChar"/>
    <w:uiPriority w:val="99"/>
    <w:semiHidden/>
    <w:unhideWhenUsed/>
    <w:rsid w:val="001D0F5C"/>
    <w:pPr>
      <w:pBdr>
        <w:top w:val="single" w:sz="6" w:space="1" w:color="auto"/>
        <w:left w:val="single" w:sz="6" w:space="1" w:color="auto"/>
        <w:bottom w:val="single" w:sz="6" w:space="1" w:color="auto"/>
        <w:right w:val="single" w:sz="6" w:space="1" w:color="auto"/>
      </w:pBdr>
      <w:shd w:val="pct20" w:color="auto" w:fill="auto"/>
      <w:tabs>
        <w:tab w:val="clear" w:pos="720"/>
      </w:tabs>
      <w:ind w:left="1134" w:hanging="1134"/>
    </w:pPr>
    <w:rPr>
      <w:rFonts w:asciiTheme="majorHAnsi" w:eastAsiaTheme="majorEastAsia" w:hAnsiTheme="majorHAnsi" w:cstheme="majorBidi"/>
      <w:sz w:val="24"/>
      <w:szCs w:val="24"/>
      <w:lang w:eastAsia="en-US"/>
    </w:rPr>
  </w:style>
  <w:style w:type="character" w:customStyle="1" w:styleId="MessageHeaderChar">
    <w:name w:val="Message Header Char"/>
    <w:basedOn w:val="DefaultParagraphFont"/>
    <w:link w:val="MessageHeader"/>
    <w:uiPriority w:val="99"/>
    <w:semiHidden/>
    <w:rsid w:val="001D0F5C"/>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1D0F5C"/>
    <w:pPr>
      <w:spacing w:after="0" w:line="240" w:lineRule="auto"/>
      <w:jc w:val="both"/>
    </w:pPr>
    <w:rPr>
      <w:rFonts w:ascii="Verdana" w:hAnsi="Verdana"/>
      <w:sz w:val="18"/>
    </w:rPr>
  </w:style>
  <w:style w:type="paragraph" w:styleId="NormalWeb">
    <w:name w:val="Normal (Web)"/>
    <w:basedOn w:val="Normal"/>
    <w:uiPriority w:val="99"/>
    <w:semiHidden/>
    <w:unhideWhenUsed/>
    <w:rsid w:val="001D0F5C"/>
    <w:pPr>
      <w:tabs>
        <w:tab w:val="clear" w:pos="720"/>
      </w:tabs>
    </w:pPr>
    <w:rPr>
      <w:rFonts w:eastAsiaTheme="minorHAnsi"/>
      <w:sz w:val="24"/>
      <w:szCs w:val="24"/>
      <w:lang w:eastAsia="en-US"/>
    </w:rPr>
  </w:style>
  <w:style w:type="paragraph" w:styleId="NormalIndent">
    <w:name w:val="Normal Indent"/>
    <w:basedOn w:val="Normal"/>
    <w:uiPriority w:val="99"/>
    <w:semiHidden/>
    <w:unhideWhenUsed/>
    <w:rsid w:val="001D0F5C"/>
    <w:pPr>
      <w:tabs>
        <w:tab w:val="clear" w:pos="720"/>
      </w:tabs>
      <w:ind w:left="720"/>
    </w:pPr>
    <w:rPr>
      <w:rFonts w:ascii="Verdana" w:eastAsiaTheme="minorHAnsi" w:hAnsi="Verdana" w:cstheme="minorBidi"/>
      <w:sz w:val="18"/>
      <w:szCs w:val="22"/>
      <w:lang w:eastAsia="en-US"/>
    </w:rPr>
  </w:style>
  <w:style w:type="paragraph" w:styleId="NoteHeading">
    <w:name w:val="Note Heading"/>
    <w:basedOn w:val="Normal"/>
    <w:next w:val="Normal"/>
    <w:link w:val="NoteHeadingChar"/>
    <w:uiPriority w:val="99"/>
    <w:semiHidden/>
    <w:unhideWhenUsed/>
    <w:rsid w:val="001D0F5C"/>
    <w:pPr>
      <w:tabs>
        <w:tab w:val="clear" w:pos="720"/>
      </w:tabs>
    </w:pPr>
    <w:rPr>
      <w:rFonts w:ascii="Verdana" w:eastAsiaTheme="minorHAnsi" w:hAnsi="Verdana" w:cstheme="minorBidi"/>
      <w:sz w:val="18"/>
      <w:szCs w:val="22"/>
      <w:lang w:eastAsia="en-US"/>
    </w:rPr>
  </w:style>
  <w:style w:type="character" w:customStyle="1" w:styleId="NoteHeadingChar">
    <w:name w:val="Note Heading Char"/>
    <w:basedOn w:val="DefaultParagraphFont"/>
    <w:link w:val="NoteHeading"/>
    <w:uiPriority w:val="99"/>
    <w:semiHidden/>
    <w:rsid w:val="001D0F5C"/>
    <w:rPr>
      <w:rFonts w:ascii="Verdana" w:hAnsi="Verdana"/>
      <w:sz w:val="18"/>
    </w:rPr>
  </w:style>
  <w:style w:type="character" w:styleId="PageNumber">
    <w:name w:val="page number"/>
    <w:basedOn w:val="DefaultParagraphFont"/>
    <w:uiPriority w:val="99"/>
    <w:semiHidden/>
    <w:unhideWhenUsed/>
    <w:rsid w:val="001D0F5C"/>
  </w:style>
  <w:style w:type="character" w:styleId="PlaceholderText">
    <w:name w:val="Placeholder Text"/>
    <w:basedOn w:val="DefaultParagraphFont"/>
    <w:uiPriority w:val="99"/>
    <w:semiHidden/>
    <w:rsid w:val="001D0F5C"/>
    <w:rPr>
      <w:color w:val="808080"/>
    </w:rPr>
  </w:style>
  <w:style w:type="paragraph" w:styleId="PlainText">
    <w:name w:val="Plain Text"/>
    <w:basedOn w:val="Normal"/>
    <w:link w:val="PlainTextChar"/>
    <w:uiPriority w:val="99"/>
    <w:unhideWhenUsed/>
    <w:rsid w:val="001D0F5C"/>
    <w:pPr>
      <w:tabs>
        <w:tab w:val="clear" w:pos="720"/>
      </w:tabs>
    </w:pPr>
    <w:rPr>
      <w:rFonts w:ascii="Consolas" w:eastAsiaTheme="minorHAnsi" w:hAnsi="Consolas" w:cs="Consolas"/>
      <w:sz w:val="21"/>
      <w:szCs w:val="21"/>
      <w:lang w:eastAsia="en-US"/>
    </w:rPr>
  </w:style>
  <w:style w:type="character" w:customStyle="1" w:styleId="PlainTextChar">
    <w:name w:val="Plain Text Char"/>
    <w:basedOn w:val="DefaultParagraphFont"/>
    <w:link w:val="PlainText"/>
    <w:uiPriority w:val="99"/>
    <w:semiHidden/>
    <w:rsid w:val="001D0F5C"/>
    <w:rPr>
      <w:rFonts w:ascii="Consolas" w:hAnsi="Consolas" w:cs="Consolas"/>
      <w:sz w:val="21"/>
      <w:szCs w:val="21"/>
    </w:rPr>
  </w:style>
  <w:style w:type="paragraph" w:styleId="Quote">
    <w:name w:val="Quote"/>
    <w:basedOn w:val="Normal"/>
    <w:next w:val="Normal"/>
    <w:link w:val="QuoteChar"/>
    <w:uiPriority w:val="59"/>
    <w:semiHidden/>
    <w:qFormat/>
    <w:rsid w:val="001D0F5C"/>
    <w:pPr>
      <w:tabs>
        <w:tab w:val="clear" w:pos="720"/>
      </w:tabs>
    </w:pPr>
    <w:rPr>
      <w:rFonts w:ascii="Verdana" w:eastAsiaTheme="minorHAnsi" w:hAnsi="Verdana" w:cstheme="minorBidi"/>
      <w:i/>
      <w:iCs/>
      <w:color w:val="000000" w:themeColor="text1"/>
      <w:sz w:val="18"/>
      <w:szCs w:val="22"/>
      <w:lang w:eastAsia="en-US"/>
    </w:rPr>
  </w:style>
  <w:style w:type="character" w:customStyle="1" w:styleId="QuoteChar">
    <w:name w:val="Quote Char"/>
    <w:basedOn w:val="DefaultParagraphFont"/>
    <w:link w:val="Quote"/>
    <w:uiPriority w:val="99"/>
    <w:semiHidden/>
    <w:rsid w:val="001D0F5C"/>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1D0F5C"/>
    <w:pPr>
      <w:tabs>
        <w:tab w:val="clear" w:pos="720"/>
      </w:tabs>
    </w:pPr>
    <w:rPr>
      <w:rFonts w:ascii="Verdana" w:eastAsiaTheme="minorHAnsi" w:hAnsi="Verdana" w:cstheme="minorBidi"/>
      <w:sz w:val="18"/>
      <w:szCs w:val="22"/>
      <w:lang w:eastAsia="en-US"/>
    </w:rPr>
  </w:style>
  <w:style w:type="character" w:customStyle="1" w:styleId="SalutationChar">
    <w:name w:val="Salutation Char"/>
    <w:basedOn w:val="DefaultParagraphFont"/>
    <w:link w:val="Salutation"/>
    <w:uiPriority w:val="99"/>
    <w:semiHidden/>
    <w:rsid w:val="001D0F5C"/>
    <w:rPr>
      <w:rFonts w:ascii="Verdana" w:hAnsi="Verdana"/>
      <w:sz w:val="18"/>
    </w:rPr>
  </w:style>
  <w:style w:type="paragraph" w:styleId="Signature">
    <w:name w:val="Signature"/>
    <w:basedOn w:val="Normal"/>
    <w:link w:val="SignatureChar"/>
    <w:uiPriority w:val="99"/>
    <w:semiHidden/>
    <w:unhideWhenUsed/>
    <w:rsid w:val="001D0F5C"/>
    <w:pPr>
      <w:tabs>
        <w:tab w:val="clear" w:pos="720"/>
      </w:tabs>
      <w:ind w:left="4252"/>
    </w:pPr>
    <w:rPr>
      <w:rFonts w:ascii="Verdana" w:eastAsiaTheme="minorHAnsi" w:hAnsi="Verdana" w:cstheme="minorBidi"/>
      <w:sz w:val="18"/>
      <w:szCs w:val="22"/>
      <w:lang w:eastAsia="en-US"/>
    </w:rPr>
  </w:style>
  <w:style w:type="character" w:customStyle="1" w:styleId="SignatureChar">
    <w:name w:val="Signature Char"/>
    <w:basedOn w:val="DefaultParagraphFont"/>
    <w:link w:val="Signature"/>
    <w:uiPriority w:val="99"/>
    <w:semiHidden/>
    <w:rsid w:val="001D0F5C"/>
    <w:rPr>
      <w:rFonts w:ascii="Verdana" w:hAnsi="Verdana"/>
      <w:sz w:val="18"/>
    </w:rPr>
  </w:style>
  <w:style w:type="character" w:styleId="Strong">
    <w:name w:val="Strong"/>
    <w:basedOn w:val="DefaultParagraphFont"/>
    <w:uiPriority w:val="99"/>
    <w:semiHidden/>
    <w:qFormat/>
    <w:rsid w:val="001D0F5C"/>
    <w:rPr>
      <w:b/>
      <w:bCs/>
    </w:rPr>
  </w:style>
  <w:style w:type="character" w:styleId="SubtleEmphasis">
    <w:name w:val="Subtle Emphasis"/>
    <w:basedOn w:val="DefaultParagraphFont"/>
    <w:uiPriority w:val="99"/>
    <w:semiHidden/>
    <w:qFormat/>
    <w:rsid w:val="001D0F5C"/>
    <w:rPr>
      <w:i/>
      <w:iCs/>
      <w:color w:val="808080" w:themeColor="text1" w:themeTint="7F"/>
    </w:rPr>
  </w:style>
  <w:style w:type="character" w:styleId="SubtleReference">
    <w:name w:val="Subtle Reference"/>
    <w:basedOn w:val="DefaultParagraphFont"/>
    <w:uiPriority w:val="99"/>
    <w:semiHidden/>
    <w:qFormat/>
    <w:rsid w:val="001D0F5C"/>
    <w:rPr>
      <w:smallCaps/>
      <w:color w:val="C0504D" w:themeColor="accent2"/>
      <w:u w:val="single"/>
    </w:rPr>
  </w:style>
  <w:style w:type="paragraph" w:styleId="TOAHeading">
    <w:name w:val="toa heading"/>
    <w:basedOn w:val="Normal"/>
    <w:next w:val="Normal"/>
    <w:uiPriority w:val="39"/>
    <w:unhideWhenUsed/>
    <w:rsid w:val="001D0F5C"/>
    <w:pPr>
      <w:tabs>
        <w:tab w:val="clear" w:pos="720"/>
      </w:tabs>
      <w:spacing w:before="120"/>
    </w:pPr>
    <w:rPr>
      <w:rFonts w:asciiTheme="majorHAnsi" w:eastAsiaTheme="majorEastAsia" w:hAnsiTheme="majorHAnsi" w:cstheme="majorBidi"/>
      <w:b/>
      <w:bCs/>
      <w:sz w:val="24"/>
      <w:szCs w:val="24"/>
      <w:lang w:eastAsia="en-US"/>
    </w:rPr>
  </w:style>
  <w:style w:type="paragraph" w:customStyle="1" w:styleId="TitleDate">
    <w:name w:val="Title Date"/>
    <w:basedOn w:val="Normal"/>
    <w:next w:val="Normal"/>
    <w:uiPriority w:val="5"/>
    <w:qFormat/>
    <w:rsid w:val="00F01C13"/>
    <w:pPr>
      <w:tabs>
        <w:tab w:val="clear" w:pos="720"/>
      </w:tabs>
      <w:spacing w:after="240"/>
      <w:jc w:val="center"/>
    </w:pPr>
    <w:rPr>
      <w:rFonts w:ascii="Verdana" w:eastAsia="Calibri" w:hAnsi="Verdana"/>
      <w:color w:val="006283"/>
      <w:sz w:val="18"/>
      <w:szCs w:val="22"/>
      <w:lang w:eastAsia="en-US"/>
    </w:rPr>
  </w:style>
  <w:style w:type="paragraph" w:styleId="Revision">
    <w:name w:val="Revision"/>
    <w:hidden/>
    <w:uiPriority w:val="99"/>
    <w:semiHidden/>
    <w:rsid w:val="0020340B"/>
    <w:pPr>
      <w:spacing w:after="0" w:line="240" w:lineRule="auto"/>
    </w:pPr>
    <w:rPr>
      <w:rFonts w:ascii="Times New Roman" w:eastAsia="Times New Roman" w:hAnsi="Times New Roman" w:cs="Times New Roman"/>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26349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11</Pages>
  <Words>4123</Words>
  <Characters>23503</Characters>
  <Application>Microsoft Office Word</Application>
  <DocSecurity>0</DocSecurity>
  <Lines>195</Lines>
  <Paragraphs>55</Paragraphs>
  <ScaleCrop>false</ScaleCrop>
  <HeadingPairs>
    <vt:vector size="2" baseType="variant">
      <vt:variant>
        <vt:lpstr>Title</vt:lpstr>
      </vt:variant>
      <vt:variant>
        <vt:i4>1</vt:i4>
      </vt:variant>
    </vt:vector>
  </HeadingPairs>
  <TitlesOfParts>
    <vt:vector size="1" baseType="lpstr">
      <vt:lpstr/>
    </vt:vector>
  </TitlesOfParts>
  <Company>WTO</Company>
  <LinksUpToDate>false</LinksUpToDate>
  <CharactersWithSpaces>27571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Menon, Balakrishna K.</dc:creator>
  <cp:keywords/>
  <dc:description/>
  <cp:lastModifiedBy>Madeleine MItchell</cp:lastModifiedBy>
  <cp:revision>2</cp:revision>
  <dcterms:created xsi:type="dcterms:W3CDTF">2021-02-04T10:29:00Z</dcterms:created>
  <dcterms:modified xsi:type="dcterms:W3CDTF">2021-02-04T10:29:00Z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7aa6e913-44d4-47df-8357-982069c594be</vt:lpwstr>
  </property>
  <property fmtid="{D5CDD505-2E9C-101B-9397-08002B2CF9AE}" pid="3" name="WTOCLASSIFICATION">
    <vt:lpwstr>INTERNAL</vt:lpwstr>
  </property>
</Properties>
</file>