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9CF196" w14:textId="77777777" w:rsidR="00A4187B" w:rsidRPr="00092C2F" w:rsidRDefault="00A4187B" w:rsidP="00A4187B"/>
    <w:p w14:paraId="16ECE8C0" w14:textId="77777777" w:rsidR="00A4187B" w:rsidRPr="00092C2F" w:rsidRDefault="00A4187B" w:rsidP="00A4187B"/>
    <w:p w14:paraId="19A9DEC0" w14:textId="77777777" w:rsidR="00A4187B" w:rsidRPr="00092C2F" w:rsidRDefault="00A4187B" w:rsidP="00A4187B"/>
    <w:p w14:paraId="24D32CCA" w14:textId="77777777" w:rsidR="00A4187B" w:rsidRPr="00092C2F" w:rsidRDefault="00A4187B" w:rsidP="00A4187B"/>
    <w:p w14:paraId="546A0E55" w14:textId="77777777" w:rsidR="00A4187B" w:rsidRPr="00092C2F" w:rsidRDefault="00A4187B" w:rsidP="00A4187B"/>
    <w:p w14:paraId="03B4C1A0" w14:textId="77777777" w:rsidR="00A4187B" w:rsidRPr="00092C2F" w:rsidRDefault="00A4187B" w:rsidP="00A4187B"/>
    <w:p w14:paraId="4874DC6F" w14:textId="77777777" w:rsidR="00A4187B" w:rsidRPr="00092C2F" w:rsidRDefault="00A4187B" w:rsidP="00A4187B"/>
    <w:p w14:paraId="463968D6" w14:textId="77777777" w:rsidR="00A4187B" w:rsidRPr="00092C2F" w:rsidRDefault="00A4187B" w:rsidP="00A4187B"/>
    <w:p w14:paraId="2377C3C5" w14:textId="77777777" w:rsidR="00A4187B" w:rsidRPr="00092C2F" w:rsidRDefault="00A4187B" w:rsidP="00A4187B"/>
    <w:p w14:paraId="449E10DE" w14:textId="77777777" w:rsidR="00A4187B" w:rsidRPr="00092C2F" w:rsidRDefault="00A4187B" w:rsidP="00A4187B"/>
    <w:p w14:paraId="7EF9E63E" w14:textId="77777777" w:rsidR="00A4187B" w:rsidRPr="00092C2F" w:rsidRDefault="00A4187B" w:rsidP="00A4187B"/>
    <w:p w14:paraId="5402D14F" w14:textId="77777777" w:rsidR="00A4187B" w:rsidRPr="00092C2F" w:rsidRDefault="00A4187B" w:rsidP="00A4187B"/>
    <w:p w14:paraId="0B24960D" w14:textId="77777777" w:rsidR="00A4187B" w:rsidRPr="00092C2F" w:rsidRDefault="00A4187B" w:rsidP="00A4187B"/>
    <w:p w14:paraId="159D15BD" w14:textId="77777777" w:rsidR="00A4187B" w:rsidRPr="00092C2F" w:rsidRDefault="00A4187B" w:rsidP="00A4187B"/>
    <w:p w14:paraId="4657C329" w14:textId="77777777" w:rsidR="00A4187B" w:rsidRPr="00092C2F" w:rsidRDefault="00A4187B" w:rsidP="00A4187B"/>
    <w:p w14:paraId="2FE6CB05" w14:textId="77777777" w:rsidR="00A4187B" w:rsidRPr="00092C2F" w:rsidRDefault="00A4187B" w:rsidP="00A4187B"/>
    <w:p w14:paraId="44075176" w14:textId="77777777" w:rsidR="00A4187B" w:rsidRPr="00092C2F" w:rsidRDefault="00A4187B" w:rsidP="00A4187B"/>
    <w:p w14:paraId="67CD031E" w14:textId="77777777" w:rsidR="00A4187B" w:rsidRPr="00092C2F" w:rsidRDefault="00A4187B" w:rsidP="00A4187B">
      <w:pPr>
        <w:jc w:val="center"/>
        <w:rPr>
          <w:b/>
          <w:bCs/>
        </w:rPr>
      </w:pPr>
      <w:r w:rsidRPr="00092C2F">
        <w:rPr>
          <w:b/>
          <w:bCs/>
        </w:rPr>
        <w:t>UNDERSTANDING ON THE INTERPRETATION OF ARTICLE XXIV</w:t>
      </w:r>
      <w:r w:rsidRPr="00092C2F">
        <w:rPr>
          <w:b/>
          <w:bCs/>
        </w:rPr>
        <w:br/>
        <w:t>OF THE GENERAL AGREEMENT ON TARIFFS AND TRADE 1994</w:t>
      </w:r>
    </w:p>
    <w:p w14:paraId="1C7D100C" w14:textId="77777777" w:rsidR="00A4187B" w:rsidRDefault="00A4187B">
      <w:pPr>
        <w:spacing w:after="200" w:line="276" w:lineRule="auto"/>
        <w:jc w:val="left"/>
      </w:pPr>
      <w:r>
        <w:br w:type="page"/>
      </w:r>
    </w:p>
    <w:p w14:paraId="4BAE846E" w14:textId="095EFF84" w:rsidR="00A4187B" w:rsidRPr="00092C2F" w:rsidRDefault="00A4187B" w:rsidP="00A4187B">
      <w:pPr>
        <w:jc w:val="center"/>
        <w:rPr>
          <w:b/>
        </w:rPr>
      </w:pPr>
      <w:r w:rsidRPr="00092C2F">
        <w:rPr>
          <w:b/>
        </w:rPr>
        <w:lastRenderedPageBreak/>
        <w:t>UNDERSTANDING ON THE INTERPRETATION OF ARTICLE XXIV</w:t>
      </w:r>
      <w:r w:rsidRPr="00092C2F">
        <w:rPr>
          <w:b/>
        </w:rPr>
        <w:br/>
        <w:t>OF THE GENERAL AGREEMENT ON TARIFFS AND TRADE 1994</w:t>
      </w:r>
    </w:p>
    <w:p w14:paraId="011B5186" w14:textId="77777777" w:rsidR="00A4187B" w:rsidRPr="00092C2F" w:rsidRDefault="00A4187B" w:rsidP="00A4187B"/>
    <w:p w14:paraId="101321D4" w14:textId="77777777" w:rsidR="00A4187B" w:rsidRPr="00092C2F" w:rsidRDefault="00A4187B" w:rsidP="00A4187B"/>
    <w:p w14:paraId="49057292" w14:textId="77777777" w:rsidR="00A4187B" w:rsidRPr="002763DD" w:rsidRDefault="00A4187B" w:rsidP="00A4187B">
      <w:pPr>
        <w:rPr>
          <w:i/>
        </w:rPr>
      </w:pPr>
      <w:r w:rsidRPr="002763DD">
        <w:rPr>
          <w:i/>
        </w:rPr>
        <w:t>Members,</w:t>
      </w:r>
    </w:p>
    <w:p w14:paraId="710924FD" w14:textId="77777777" w:rsidR="00A4187B" w:rsidRPr="00092C2F" w:rsidRDefault="00A4187B" w:rsidP="00A4187B">
      <w:pPr>
        <w:rPr>
          <w:i/>
        </w:rPr>
      </w:pPr>
    </w:p>
    <w:p w14:paraId="06DCED42" w14:textId="77777777" w:rsidR="00A4187B" w:rsidRPr="00092C2F" w:rsidRDefault="00A4187B" w:rsidP="00A4187B">
      <w:pPr>
        <w:ind w:firstLine="567"/>
      </w:pPr>
      <w:r w:rsidRPr="00092C2F">
        <w:rPr>
          <w:i/>
        </w:rPr>
        <w:t xml:space="preserve">Having regard </w:t>
      </w:r>
      <w:r w:rsidRPr="00092C2F">
        <w:t xml:space="preserve">to the provisions of Article XXIV of GATT </w:t>
      </w:r>
      <w:proofErr w:type="gramStart"/>
      <w:r w:rsidRPr="00092C2F">
        <w:t>1994;</w:t>
      </w:r>
      <w:proofErr w:type="gramEnd"/>
    </w:p>
    <w:p w14:paraId="6486AD74" w14:textId="77777777" w:rsidR="00A4187B" w:rsidRPr="00092C2F" w:rsidRDefault="00A4187B" w:rsidP="00A4187B"/>
    <w:p w14:paraId="1DB928FD" w14:textId="77777777" w:rsidR="00A4187B" w:rsidRPr="00092C2F" w:rsidRDefault="00A4187B" w:rsidP="00A4187B">
      <w:pPr>
        <w:ind w:firstLine="567"/>
      </w:pPr>
      <w:r w:rsidRPr="00092C2F">
        <w:rPr>
          <w:i/>
        </w:rPr>
        <w:t xml:space="preserve">Recognizing </w:t>
      </w:r>
      <w:r w:rsidRPr="00092C2F">
        <w:t>that customs unions and free trade areas have greatly increased in number and importance since the establishment of GA</w:t>
      </w:r>
      <w:r>
        <w:t>TT</w:t>
      </w:r>
      <w:r w:rsidRPr="00092C2F">
        <w:t xml:space="preserve"> 1947 and today cover a significant proportion of world </w:t>
      </w:r>
      <w:proofErr w:type="gramStart"/>
      <w:r w:rsidRPr="00092C2F">
        <w:t>trade;</w:t>
      </w:r>
      <w:proofErr w:type="gramEnd"/>
    </w:p>
    <w:p w14:paraId="63663053" w14:textId="77777777" w:rsidR="00A4187B" w:rsidRPr="00092C2F" w:rsidRDefault="00A4187B" w:rsidP="00A4187B"/>
    <w:p w14:paraId="6258C5C1" w14:textId="77777777" w:rsidR="00A4187B" w:rsidRPr="00092C2F" w:rsidRDefault="00A4187B" w:rsidP="00A4187B">
      <w:pPr>
        <w:ind w:firstLine="567"/>
      </w:pPr>
      <w:r w:rsidRPr="00092C2F">
        <w:rPr>
          <w:i/>
        </w:rPr>
        <w:t xml:space="preserve">Recognizing </w:t>
      </w:r>
      <w:r w:rsidRPr="00092C2F">
        <w:t xml:space="preserve">the contribution to the expansion of world trade that may be made by closer integration between the economies of the parties to such </w:t>
      </w:r>
      <w:proofErr w:type="gramStart"/>
      <w:r w:rsidRPr="00092C2F">
        <w:t>agreements;</w:t>
      </w:r>
      <w:proofErr w:type="gramEnd"/>
    </w:p>
    <w:p w14:paraId="02A762A5" w14:textId="77777777" w:rsidR="00A4187B" w:rsidRPr="00092C2F" w:rsidRDefault="00A4187B" w:rsidP="00A4187B"/>
    <w:p w14:paraId="6A800C23" w14:textId="77777777" w:rsidR="00A4187B" w:rsidRPr="00092C2F" w:rsidRDefault="00A4187B" w:rsidP="00A4187B">
      <w:pPr>
        <w:ind w:firstLine="567"/>
      </w:pPr>
      <w:r w:rsidRPr="00092C2F">
        <w:rPr>
          <w:i/>
        </w:rPr>
        <w:t xml:space="preserve">Recognizing </w:t>
      </w:r>
      <w:r w:rsidRPr="00092C2F">
        <w:t xml:space="preserve">also that such contribution is increased if the elimination between the constituent territories of duties and other restrictive regulations of commerce extends to all trade, and diminished if any major sector of trade is </w:t>
      </w:r>
      <w:proofErr w:type="gramStart"/>
      <w:r w:rsidRPr="00092C2F">
        <w:t>excluded;</w:t>
      </w:r>
      <w:proofErr w:type="gramEnd"/>
    </w:p>
    <w:p w14:paraId="4D5E7D66" w14:textId="77777777" w:rsidR="00A4187B" w:rsidRPr="00092C2F" w:rsidRDefault="00A4187B" w:rsidP="00A4187B"/>
    <w:p w14:paraId="3CFD8500" w14:textId="77777777" w:rsidR="00A4187B" w:rsidRPr="00092C2F" w:rsidRDefault="00A4187B" w:rsidP="00A4187B">
      <w:pPr>
        <w:ind w:firstLine="567"/>
      </w:pPr>
      <w:r w:rsidRPr="00092C2F">
        <w:rPr>
          <w:i/>
        </w:rPr>
        <w:t xml:space="preserve">Reaffirming </w:t>
      </w:r>
      <w:r w:rsidRPr="00092C2F">
        <w:t xml:space="preserve">that the purpose of such agreements should be to facilitate trade between the constituent territories and not to raise barriers to the trade of other Members with such territories; and that in their formation or enlargement the parties to them should to the greatest possible extent avoid creating adverse effects on the trade of other </w:t>
      </w:r>
      <w:proofErr w:type="gramStart"/>
      <w:r w:rsidRPr="00092C2F">
        <w:t>Members;</w:t>
      </w:r>
      <w:proofErr w:type="gramEnd"/>
    </w:p>
    <w:p w14:paraId="64E42DC2" w14:textId="77777777" w:rsidR="00A4187B" w:rsidRPr="00092C2F" w:rsidRDefault="00A4187B" w:rsidP="00A4187B"/>
    <w:p w14:paraId="20BC66BC" w14:textId="77777777" w:rsidR="00A4187B" w:rsidRPr="00092C2F" w:rsidRDefault="00A4187B" w:rsidP="00A4187B">
      <w:pPr>
        <w:ind w:firstLine="567"/>
      </w:pPr>
      <w:r w:rsidRPr="00092C2F">
        <w:rPr>
          <w:i/>
        </w:rPr>
        <w:t xml:space="preserve">Convinced </w:t>
      </w:r>
      <w:r w:rsidRPr="00092C2F">
        <w:t xml:space="preserve">also of the need to reinforce the effectiveness of the role of the Council for Trade in Goods in reviewing agreements notified under Article </w:t>
      </w:r>
      <w:r w:rsidRPr="00092C2F">
        <w:rPr>
          <w:bCs/>
        </w:rPr>
        <w:t>XXIV</w:t>
      </w:r>
      <w:r w:rsidRPr="00092C2F">
        <w:rPr>
          <w:b/>
        </w:rPr>
        <w:t xml:space="preserve">, </w:t>
      </w:r>
      <w:r w:rsidRPr="00092C2F">
        <w:t>by clarifying the criteria and procedures for the assessment of new or enlarged agreements, and improving the transparency of all Article</w:t>
      </w:r>
      <w:r>
        <w:t> </w:t>
      </w:r>
      <w:r w:rsidRPr="00092C2F">
        <w:rPr>
          <w:bCs/>
        </w:rPr>
        <w:t xml:space="preserve">XXIV </w:t>
      </w:r>
      <w:proofErr w:type="gramStart"/>
      <w:r w:rsidRPr="00092C2F">
        <w:t>agreements;</w:t>
      </w:r>
      <w:proofErr w:type="gramEnd"/>
    </w:p>
    <w:p w14:paraId="76BE0C6A" w14:textId="77777777" w:rsidR="00A4187B" w:rsidRPr="00092C2F" w:rsidRDefault="00A4187B" w:rsidP="00A4187B"/>
    <w:p w14:paraId="73EF41B4" w14:textId="77777777" w:rsidR="00A4187B" w:rsidRPr="00092C2F" w:rsidRDefault="00A4187B" w:rsidP="00A4187B">
      <w:pPr>
        <w:ind w:firstLine="567"/>
        <w:rPr>
          <w:bCs/>
        </w:rPr>
      </w:pPr>
      <w:r w:rsidRPr="00092C2F">
        <w:rPr>
          <w:i/>
        </w:rPr>
        <w:t>Recognizing</w:t>
      </w:r>
      <w:r w:rsidRPr="00092C2F">
        <w:rPr>
          <w:i/>
        </w:rPr>
        <w:tab/>
      </w:r>
      <w:r w:rsidRPr="00092C2F">
        <w:t>the need for a common</w:t>
      </w:r>
      <w:r>
        <w:t xml:space="preserve"> </w:t>
      </w:r>
      <w:r w:rsidRPr="00092C2F">
        <w:t>understanding of the obligations of Members under paragraph</w:t>
      </w:r>
      <w:r>
        <w:t> </w:t>
      </w:r>
      <w:r w:rsidRPr="00092C2F">
        <w:t xml:space="preserve">12 of Article </w:t>
      </w:r>
      <w:proofErr w:type="gramStart"/>
      <w:r w:rsidRPr="00092C2F">
        <w:rPr>
          <w:bCs/>
        </w:rPr>
        <w:t>XXIV;</w:t>
      </w:r>
      <w:proofErr w:type="gramEnd"/>
    </w:p>
    <w:p w14:paraId="3CB898B1" w14:textId="77777777" w:rsidR="00A4187B" w:rsidRPr="00092C2F" w:rsidRDefault="00A4187B" w:rsidP="00A4187B">
      <w:pPr>
        <w:rPr>
          <w:bCs/>
        </w:rPr>
      </w:pPr>
    </w:p>
    <w:p w14:paraId="10C69359" w14:textId="77777777" w:rsidR="00A4187B" w:rsidRPr="00092C2F" w:rsidRDefault="00A4187B" w:rsidP="00A4187B">
      <w:pPr>
        <w:ind w:firstLine="567"/>
      </w:pPr>
      <w:r w:rsidRPr="00092C2F">
        <w:t xml:space="preserve">Hereby </w:t>
      </w:r>
      <w:r w:rsidRPr="00092C2F">
        <w:rPr>
          <w:i/>
        </w:rPr>
        <w:t xml:space="preserve">agree </w:t>
      </w:r>
      <w:r w:rsidRPr="00092C2F">
        <w:t>as follows:</w:t>
      </w:r>
    </w:p>
    <w:p w14:paraId="2D0F7707" w14:textId="77777777" w:rsidR="00A4187B" w:rsidRPr="00092C2F" w:rsidRDefault="00A4187B" w:rsidP="00A4187B"/>
    <w:p w14:paraId="45561C23" w14:textId="77777777" w:rsidR="00A4187B" w:rsidRPr="00092C2F" w:rsidRDefault="00A4187B" w:rsidP="00A4187B">
      <w:r w:rsidRPr="00092C2F">
        <w:t>1.</w:t>
      </w:r>
      <w:r w:rsidRPr="00092C2F">
        <w:tab/>
        <w:t>Customs unions, free</w:t>
      </w:r>
      <w:r w:rsidRPr="00092C2F">
        <w:noBreakHyphen/>
        <w:t>trade areas, and interim agreements leading to the formation of a customs union or free</w:t>
      </w:r>
      <w:r w:rsidRPr="00092C2F">
        <w:noBreakHyphen/>
        <w:t xml:space="preserve">trade area, to be consistent with Article </w:t>
      </w:r>
      <w:r w:rsidRPr="00092C2F">
        <w:rPr>
          <w:bCs/>
        </w:rPr>
        <w:t>XXIV,</w:t>
      </w:r>
      <w:r w:rsidRPr="00092C2F">
        <w:rPr>
          <w:b/>
        </w:rPr>
        <w:t xml:space="preserve"> </w:t>
      </w:r>
      <w:r w:rsidRPr="00092C2F">
        <w:t xml:space="preserve">must satisfy, </w:t>
      </w:r>
      <w:r w:rsidRPr="00092C2F">
        <w:rPr>
          <w:i/>
        </w:rPr>
        <w:t xml:space="preserve">inter alia, </w:t>
      </w:r>
      <w:r w:rsidRPr="00092C2F">
        <w:t>the provisions of ·paragraphs 5, 6, 7 and 8 of that Article.</w:t>
      </w:r>
    </w:p>
    <w:p w14:paraId="13824754" w14:textId="77777777" w:rsidR="00A4187B" w:rsidRPr="00092C2F" w:rsidRDefault="00A4187B" w:rsidP="00A4187B"/>
    <w:p w14:paraId="07F7287A" w14:textId="77777777" w:rsidR="00A4187B" w:rsidRPr="00092C2F" w:rsidRDefault="00A4187B" w:rsidP="00A4187B">
      <w:pPr>
        <w:rPr>
          <w:i/>
          <w:iCs/>
        </w:rPr>
      </w:pPr>
      <w:r w:rsidRPr="00092C2F">
        <w:rPr>
          <w:i/>
          <w:iCs/>
        </w:rPr>
        <w:t>Article XXIV:5</w:t>
      </w:r>
    </w:p>
    <w:p w14:paraId="2FD88452" w14:textId="77777777" w:rsidR="00A4187B" w:rsidRPr="00092C2F" w:rsidRDefault="00A4187B" w:rsidP="00A4187B"/>
    <w:p w14:paraId="205919E1" w14:textId="77777777" w:rsidR="00A4187B" w:rsidRPr="00092C2F" w:rsidRDefault="00A4187B" w:rsidP="00A4187B">
      <w:r w:rsidRPr="00092C2F">
        <w:t>2.</w:t>
      </w:r>
      <w:r w:rsidRPr="00092C2F">
        <w:tab/>
        <w:t>The evaluation under paragraph 5(a) of Article XXIV of the general incidence of the duties and other regulations of commerce applicable before and after the formation of a customs union shall in respect of duties and charges be based upon an overall assessment of weighted average tariff rates and of customs duties collected. This assessment shall be based on import statistics for a previous representative period to be supplied by the customs union, on a tariff</w:t>
      </w:r>
      <w:r w:rsidRPr="00092C2F">
        <w:noBreakHyphen/>
        <w:t xml:space="preserve">line basis and in values and quantities, broken down by WTO country of origin. The Secretariat shall compute the weighted average tariff rates and customs duties collected in accordance with the methodology used in the assessment of tariff offers in the Uruguay Round of Multilateral Trade Negotiations. For this purpose, the </w:t>
      </w:r>
      <w:proofErr w:type="gramStart"/>
      <w:r w:rsidRPr="00092C2F">
        <w:t>duties</w:t>
      </w:r>
      <w:proofErr w:type="gramEnd"/>
      <w:r w:rsidRPr="00092C2F">
        <w:t xml:space="preserve"> and charges to be taken into consideration shall be the applied rates of duty. It is recognized that for the purpose of the overall assessment of the incidence of other regulations of commerce for which quantification and aggregation are difficult, the examination of individual measures, regulations, products </w:t>
      </w:r>
      <w:proofErr w:type="gramStart"/>
      <w:r w:rsidRPr="00092C2F">
        <w:t>covered</w:t>
      </w:r>
      <w:proofErr w:type="gramEnd"/>
      <w:r w:rsidRPr="00092C2F">
        <w:t xml:space="preserve"> and trade flows affected may be required.</w:t>
      </w:r>
    </w:p>
    <w:p w14:paraId="15428949" w14:textId="77777777" w:rsidR="00A4187B" w:rsidRPr="00092C2F" w:rsidRDefault="00A4187B" w:rsidP="00A4187B"/>
    <w:p w14:paraId="34996001" w14:textId="77777777" w:rsidR="00A4187B" w:rsidRPr="00092C2F" w:rsidRDefault="00A4187B" w:rsidP="00A4187B">
      <w:r w:rsidRPr="00092C2F">
        <w:t>3.</w:t>
      </w:r>
      <w:r w:rsidRPr="00092C2F">
        <w:tab/>
        <w:t>The "reasonable length of time" referred to in paragraph 5(c) of Article</w:t>
      </w:r>
      <w:r>
        <w:t> </w:t>
      </w:r>
      <w:r w:rsidRPr="00092C2F">
        <w:rPr>
          <w:bCs/>
        </w:rPr>
        <w:t>XXIV s</w:t>
      </w:r>
      <w:r w:rsidRPr="00092C2F">
        <w:t>hould exceed 10</w:t>
      </w:r>
      <w:r>
        <w:t> </w:t>
      </w:r>
      <w:r w:rsidRPr="00092C2F">
        <w:t>years only in exceptional cases. In cases where Members parties to an interim agreement believe that 10</w:t>
      </w:r>
      <w:r>
        <w:t> </w:t>
      </w:r>
      <w:r w:rsidRPr="00092C2F">
        <w:t xml:space="preserve">years would be </w:t>
      </w:r>
      <w:proofErr w:type="gramStart"/>
      <w:r w:rsidRPr="00092C2F">
        <w:t>insufficient</w:t>
      </w:r>
      <w:proofErr w:type="gramEnd"/>
      <w:r w:rsidRPr="00092C2F">
        <w:t xml:space="preserve"> they shall provide a full explanation to the Council for Trade in Goods of the need for a longer period.</w:t>
      </w:r>
    </w:p>
    <w:p w14:paraId="7B04DFD3" w14:textId="77777777" w:rsidR="00A4187B" w:rsidRPr="00092C2F" w:rsidRDefault="00A4187B" w:rsidP="00A4187B"/>
    <w:p w14:paraId="050B9D37" w14:textId="77777777" w:rsidR="00A4187B" w:rsidRPr="00092C2F" w:rsidRDefault="00A4187B" w:rsidP="00A4187B">
      <w:pPr>
        <w:rPr>
          <w:i/>
        </w:rPr>
      </w:pPr>
      <w:r w:rsidRPr="00092C2F">
        <w:rPr>
          <w:i/>
        </w:rPr>
        <w:t>Article XXIV:6</w:t>
      </w:r>
    </w:p>
    <w:p w14:paraId="299AE853" w14:textId="77777777" w:rsidR="00A4187B" w:rsidRPr="00092C2F" w:rsidRDefault="00A4187B" w:rsidP="00A4187B"/>
    <w:p w14:paraId="36CF8B79" w14:textId="77777777" w:rsidR="00A4187B" w:rsidRPr="00092C2F" w:rsidRDefault="00A4187B" w:rsidP="00A4187B">
      <w:r w:rsidRPr="00092C2F">
        <w:t>4.</w:t>
      </w:r>
      <w:r w:rsidRPr="00092C2F">
        <w:tab/>
        <w:t xml:space="preserve">Paragraph 6 of Article </w:t>
      </w:r>
      <w:r w:rsidRPr="00092C2F">
        <w:rPr>
          <w:bCs/>
        </w:rPr>
        <w:t xml:space="preserve">XXIV </w:t>
      </w:r>
      <w:r w:rsidRPr="00092C2F">
        <w:t xml:space="preserve">establishes the procedure to be followed when a </w:t>
      </w:r>
      <w:proofErr w:type="gramStart"/>
      <w:r w:rsidRPr="00092C2F">
        <w:t>Member</w:t>
      </w:r>
      <w:proofErr w:type="gramEnd"/>
      <w:r w:rsidRPr="00092C2F">
        <w:t xml:space="preserve"> forming a customs union proposes to increase a bound rate of duty. In this regard Members reaffirm that </w:t>
      </w:r>
      <w:r w:rsidRPr="00092C2F">
        <w:lastRenderedPageBreak/>
        <w:t>the procedure set forth in Article</w:t>
      </w:r>
      <w:r>
        <w:t> </w:t>
      </w:r>
      <w:r w:rsidRPr="00092C2F">
        <w:rPr>
          <w:bCs/>
        </w:rPr>
        <w:t>XXVIII,</w:t>
      </w:r>
      <w:r w:rsidRPr="00092C2F">
        <w:rPr>
          <w:b/>
        </w:rPr>
        <w:t xml:space="preserve"> </w:t>
      </w:r>
      <w:r w:rsidRPr="00092C2F">
        <w:t>as elaborated in the guidelines adopted on 10 November 1980 (BISD 27S/26</w:t>
      </w:r>
      <w:r w:rsidRPr="00092C2F">
        <w:noBreakHyphen/>
        <w:t>28) and in the Understanding on the Interpretation of Article XXVIII of GATT 1994, must be commenced before tariff concessions are modified or withdrawn upon the formation of a customs union or an interim agreement leading to the formation of a customs union.</w:t>
      </w:r>
    </w:p>
    <w:p w14:paraId="53267A32" w14:textId="77777777" w:rsidR="00A4187B" w:rsidRPr="00092C2F" w:rsidRDefault="00A4187B" w:rsidP="00A4187B"/>
    <w:p w14:paraId="062AB6D2" w14:textId="77777777" w:rsidR="00A4187B" w:rsidRPr="00092C2F" w:rsidRDefault="00A4187B" w:rsidP="00A4187B">
      <w:r w:rsidRPr="00092C2F">
        <w:t>5.</w:t>
      </w:r>
      <w:r w:rsidRPr="00092C2F">
        <w:tab/>
        <w:t>These negotiations will be entered into in good faith with a view to achieving mutually satisfactory compensatory adjustment. In such negotiations, as required by paragraph</w:t>
      </w:r>
      <w:r>
        <w:t> </w:t>
      </w:r>
      <w:r w:rsidRPr="00092C2F">
        <w:t>6 of Article XXIV, due account shall be taken of reductions of duties on the same tariff line made by other constituents of the customs union upon its formation. Should such reductions not be sufficient to provide the necessary compensatory adjustment, the customs union would offer compensation, which may take the form of reductions of duties on other tariff lines. Such an offer shall be taken into consideration by the Members having negotiating rights in the binding being modified or withdrawn. Should the compensatory adjustment remain unacceptable, negotiations should be continued. Where, despite such efforts, agreement in negotiations on compensatory adjustment under Article</w:t>
      </w:r>
      <w:r>
        <w:t> </w:t>
      </w:r>
      <w:r w:rsidRPr="00092C2F">
        <w:rPr>
          <w:bCs/>
        </w:rPr>
        <w:t>XXVIII</w:t>
      </w:r>
      <w:r w:rsidRPr="002763DD">
        <w:t xml:space="preserve"> </w:t>
      </w:r>
      <w:r w:rsidRPr="00092C2F">
        <w:t>as elaborated by the Understanding on the Interpretation of Article</w:t>
      </w:r>
      <w:r>
        <w:t> </w:t>
      </w:r>
      <w:r w:rsidRPr="00092C2F">
        <w:t>XXVIII of GATT 1994 cannot be reached within a reasonable period from the initiation of negotiations, the customs union shall, nevertheless, be free to modify or withdraw the concessions; affected Members shall then be free to withdraw substantially equivalent concessions in accordance with Article</w:t>
      </w:r>
      <w:r>
        <w:t> </w:t>
      </w:r>
      <w:r w:rsidRPr="00092C2F">
        <w:t>XXVIII.</w:t>
      </w:r>
    </w:p>
    <w:p w14:paraId="2FB443EC" w14:textId="77777777" w:rsidR="00A4187B" w:rsidRPr="00092C2F" w:rsidRDefault="00A4187B" w:rsidP="00A4187B"/>
    <w:p w14:paraId="319E7FF7" w14:textId="77777777" w:rsidR="00A4187B" w:rsidRPr="00092C2F" w:rsidRDefault="00A4187B" w:rsidP="00A4187B">
      <w:r w:rsidRPr="00092C2F">
        <w:t>6.</w:t>
      </w:r>
      <w:r w:rsidRPr="00092C2F">
        <w:tab/>
        <w:t>GATT 1994 imposes no obligation on Members benefiting from a reduction of duties consequent upon the formation of a customs union, or an interim agreement leading to the formation of a customs union, to provide compensatory adjustment to its constituents.</w:t>
      </w:r>
    </w:p>
    <w:p w14:paraId="289FE84B" w14:textId="77777777" w:rsidR="00A4187B" w:rsidRPr="00092C2F" w:rsidRDefault="00A4187B" w:rsidP="00A4187B"/>
    <w:p w14:paraId="199F5C9D" w14:textId="77777777" w:rsidR="00A4187B" w:rsidRPr="00092C2F" w:rsidRDefault="00A4187B" w:rsidP="00A4187B">
      <w:pPr>
        <w:rPr>
          <w:i/>
        </w:rPr>
      </w:pPr>
      <w:r w:rsidRPr="00092C2F">
        <w:rPr>
          <w:i/>
        </w:rPr>
        <w:t>Review of Customs Unions and Free</w:t>
      </w:r>
      <w:r w:rsidRPr="00092C2F">
        <w:rPr>
          <w:i/>
        </w:rPr>
        <w:noBreakHyphen/>
        <w:t>Trade Areas</w:t>
      </w:r>
    </w:p>
    <w:p w14:paraId="11B0C4EF" w14:textId="77777777" w:rsidR="00A4187B" w:rsidRPr="00092C2F" w:rsidRDefault="00A4187B" w:rsidP="00A4187B"/>
    <w:p w14:paraId="457FCCC1" w14:textId="77777777" w:rsidR="00A4187B" w:rsidRPr="00092C2F" w:rsidRDefault="00A4187B" w:rsidP="00A4187B">
      <w:r w:rsidRPr="00092C2F">
        <w:t>7.</w:t>
      </w:r>
      <w:r w:rsidRPr="00092C2F">
        <w:tab/>
        <w:t>All notifications made under paragraph 7(a) of Article XXIV shall be examined by a working party in the light of the relevant provisions of GATT 1994 and of paragraph 1 of this Understanding. The working party shall submit a report to the Council for Trade in Goods on its findings in this regard. The Council for Trade in Goods may make such recommendations to Members as it deems appropriate.</w:t>
      </w:r>
    </w:p>
    <w:p w14:paraId="52DEF056" w14:textId="77777777" w:rsidR="00A4187B" w:rsidRPr="00092C2F" w:rsidRDefault="00A4187B" w:rsidP="00A4187B"/>
    <w:p w14:paraId="4DB7067B" w14:textId="77777777" w:rsidR="00A4187B" w:rsidRPr="00092C2F" w:rsidRDefault="00A4187B" w:rsidP="00A4187B">
      <w:r w:rsidRPr="00092C2F">
        <w:t>8.</w:t>
      </w:r>
      <w:r w:rsidRPr="00092C2F">
        <w:tab/>
      </w:r>
      <w:proofErr w:type="gramStart"/>
      <w:r w:rsidRPr="00092C2F">
        <w:t>In regard to</w:t>
      </w:r>
      <w:proofErr w:type="gramEnd"/>
      <w:r w:rsidRPr="00092C2F">
        <w:t xml:space="preserve"> interim agreements, the working party may in its report make appropriate recommendations on the proposed time</w:t>
      </w:r>
      <w:r w:rsidRPr="00092C2F">
        <w:noBreakHyphen/>
        <w:t>frame and on measures required to complete the formation of the customs union or free</w:t>
      </w:r>
      <w:r w:rsidRPr="00092C2F">
        <w:noBreakHyphen/>
        <w:t xml:space="preserve">trade area. It may if </w:t>
      </w:r>
      <w:proofErr w:type="gramStart"/>
      <w:r w:rsidRPr="00092C2F">
        <w:t>necessary</w:t>
      </w:r>
      <w:proofErr w:type="gramEnd"/>
      <w:r w:rsidRPr="00092C2F">
        <w:t xml:space="preserve"> provide for further review of the agreement.</w:t>
      </w:r>
    </w:p>
    <w:p w14:paraId="01808477" w14:textId="77777777" w:rsidR="00A4187B" w:rsidRPr="00092C2F" w:rsidRDefault="00A4187B" w:rsidP="00A4187B"/>
    <w:p w14:paraId="3A666C4C" w14:textId="77777777" w:rsidR="00A4187B" w:rsidRPr="00092C2F" w:rsidRDefault="00A4187B" w:rsidP="00A4187B">
      <w:r w:rsidRPr="00092C2F">
        <w:t>9.</w:t>
      </w:r>
      <w:r w:rsidRPr="00092C2F">
        <w:tab/>
        <w:t>Members parties to an interim agreement shall notify substantial changes in the plan and schedule included in that agreement to the Council for Trade in Goods and, if so requested, the Council shall examine the changes.</w:t>
      </w:r>
    </w:p>
    <w:p w14:paraId="065579C1" w14:textId="77777777" w:rsidR="00A4187B" w:rsidRPr="00092C2F" w:rsidRDefault="00A4187B" w:rsidP="00A4187B"/>
    <w:p w14:paraId="182C8D66" w14:textId="77777777" w:rsidR="00A4187B" w:rsidRPr="00092C2F" w:rsidRDefault="00A4187B" w:rsidP="00A4187B">
      <w:r w:rsidRPr="00092C2F">
        <w:t>10.</w:t>
      </w:r>
      <w:r w:rsidRPr="00092C2F">
        <w:tab/>
        <w:t>Should an interim agreement notified under paragraph 7(a) of Article</w:t>
      </w:r>
      <w:r>
        <w:t> </w:t>
      </w:r>
      <w:r w:rsidRPr="00092C2F">
        <w:t>XXIV not include a plan and schedule, contrary to paragraph 5(c) of Article XXIV, the working party shall in its report recommend such a plan and schedule. The parties shall not maintain or put into force</w:t>
      </w:r>
      <w:proofErr w:type="gramStart"/>
      <w:r w:rsidRPr="00092C2F">
        <w:t>, as the case may be, such</w:t>
      </w:r>
      <w:proofErr w:type="gramEnd"/>
      <w:r w:rsidRPr="00092C2F">
        <w:t xml:space="preserve"> agreement if they are not prepared to modify it in accordance with these recommendations. Provision shall be made for subsequent review of the implementation of the recommendations.</w:t>
      </w:r>
    </w:p>
    <w:p w14:paraId="003942F2" w14:textId="77777777" w:rsidR="00A4187B" w:rsidRPr="00092C2F" w:rsidRDefault="00A4187B" w:rsidP="00A4187B"/>
    <w:p w14:paraId="2FC9FCEE" w14:textId="77777777" w:rsidR="00A4187B" w:rsidRPr="00092C2F" w:rsidRDefault="00A4187B" w:rsidP="00A4187B">
      <w:r w:rsidRPr="00092C2F">
        <w:t>11.</w:t>
      </w:r>
      <w:r w:rsidRPr="00092C2F">
        <w:tab/>
        <w:t>Customs unions and constituents of free</w:t>
      </w:r>
      <w:r w:rsidRPr="00092C2F">
        <w:noBreakHyphen/>
        <w:t>trade areas shall report periodically to the Council for Trade in Goods, as envisaged by the CONTRACTING PARTIES to GATT 1947 in their instruction to the GATT 1947 Council concerning reports on regional agreements (BISD 1</w:t>
      </w:r>
      <w:r>
        <w:t>8</w:t>
      </w:r>
      <w:r w:rsidRPr="00092C2F">
        <w:t>S/38), on the operation of the relevant agreement. Any significant changes and/or developments in the agreements should be reported as they occur.</w:t>
      </w:r>
    </w:p>
    <w:p w14:paraId="72F90715" w14:textId="77777777" w:rsidR="00A4187B" w:rsidRPr="00092C2F" w:rsidRDefault="00A4187B" w:rsidP="00A4187B"/>
    <w:p w14:paraId="5691A9F0" w14:textId="77777777" w:rsidR="00A4187B" w:rsidRPr="00092C2F" w:rsidRDefault="00A4187B" w:rsidP="00A4187B">
      <w:pPr>
        <w:rPr>
          <w:i/>
        </w:rPr>
      </w:pPr>
      <w:r w:rsidRPr="00092C2F">
        <w:rPr>
          <w:i/>
        </w:rPr>
        <w:t>Dispute Settlement</w:t>
      </w:r>
    </w:p>
    <w:p w14:paraId="2D313906" w14:textId="77777777" w:rsidR="00A4187B" w:rsidRPr="00092C2F" w:rsidRDefault="00A4187B" w:rsidP="00A4187B"/>
    <w:p w14:paraId="5465770A" w14:textId="77777777" w:rsidR="00A4187B" w:rsidRPr="00092C2F" w:rsidRDefault="00A4187B" w:rsidP="00A4187B">
      <w:r w:rsidRPr="00092C2F">
        <w:t>12.</w:t>
      </w:r>
      <w:r w:rsidRPr="00092C2F">
        <w:tab/>
        <w:t xml:space="preserve">The provisions of Articles </w:t>
      </w:r>
      <w:r w:rsidRPr="00092C2F">
        <w:rPr>
          <w:bCs/>
        </w:rPr>
        <w:t>XXII and XXIII of GATT 1994 as elaborated and applied by the Dispute Settlement Understanding may be invoked with respect to any matters arising from the application of those provisions of Article XXIV</w:t>
      </w:r>
      <w:r w:rsidRPr="00092C2F">
        <w:rPr>
          <w:b/>
        </w:rPr>
        <w:t xml:space="preserve"> </w:t>
      </w:r>
      <w:r w:rsidRPr="00092C2F">
        <w:t>relating to customs unions, free</w:t>
      </w:r>
      <w:r w:rsidRPr="00092C2F">
        <w:noBreakHyphen/>
        <w:t>trade areas or interim agreements leading to the formation of a customs union or free</w:t>
      </w:r>
      <w:r w:rsidRPr="00092C2F">
        <w:noBreakHyphen/>
        <w:t>trade area.</w:t>
      </w:r>
    </w:p>
    <w:p w14:paraId="5394AEFF" w14:textId="77777777" w:rsidR="00A4187B" w:rsidRPr="00092C2F" w:rsidRDefault="00A4187B" w:rsidP="00A4187B"/>
    <w:p w14:paraId="0A0A49DA" w14:textId="77777777" w:rsidR="00A4187B" w:rsidRPr="00092C2F" w:rsidRDefault="00A4187B" w:rsidP="00A4187B">
      <w:pPr>
        <w:keepNext/>
        <w:rPr>
          <w:i/>
        </w:rPr>
      </w:pPr>
      <w:r w:rsidRPr="00092C2F">
        <w:rPr>
          <w:i/>
        </w:rPr>
        <w:lastRenderedPageBreak/>
        <w:t>Article XXIV:12</w:t>
      </w:r>
    </w:p>
    <w:p w14:paraId="47BFE22C" w14:textId="77777777" w:rsidR="00A4187B" w:rsidRPr="00092C2F" w:rsidRDefault="00A4187B" w:rsidP="00A4187B">
      <w:pPr>
        <w:keepNext/>
      </w:pPr>
    </w:p>
    <w:p w14:paraId="275491BF" w14:textId="77777777" w:rsidR="00A4187B" w:rsidRPr="00092C2F" w:rsidRDefault="00A4187B" w:rsidP="00A4187B">
      <w:pPr>
        <w:keepNext/>
      </w:pPr>
      <w:r w:rsidRPr="00092C2F">
        <w:t>13.</w:t>
      </w:r>
      <w:r w:rsidRPr="00092C2F">
        <w:tab/>
        <w:t>Each Member is fully responsible under GATT 1994 for the observance of all provisions of GATT </w:t>
      </w:r>
      <w:proofErr w:type="gramStart"/>
      <w:r w:rsidRPr="00092C2F">
        <w:t>1994, and</w:t>
      </w:r>
      <w:proofErr w:type="gramEnd"/>
      <w:r w:rsidRPr="00092C2F">
        <w:t xml:space="preserve"> shall take such reasonable measures as may be available to it to ensure such observance by regional and local governments and authorities within its territory.</w:t>
      </w:r>
    </w:p>
    <w:p w14:paraId="7268051B" w14:textId="77777777" w:rsidR="00A4187B" w:rsidRPr="00092C2F" w:rsidRDefault="00A4187B" w:rsidP="00A4187B"/>
    <w:p w14:paraId="1B98C9E8" w14:textId="77777777" w:rsidR="00A4187B" w:rsidRPr="00092C2F" w:rsidRDefault="00A4187B" w:rsidP="00A4187B">
      <w:r w:rsidRPr="00092C2F">
        <w:t>14.</w:t>
      </w:r>
      <w:r w:rsidRPr="00092C2F">
        <w:tab/>
        <w:t xml:space="preserve">The provisions of Articles </w:t>
      </w:r>
      <w:r w:rsidRPr="00092C2F">
        <w:rPr>
          <w:bCs/>
        </w:rPr>
        <w:t>XXII and XXIII of GATT</w:t>
      </w:r>
      <w:r w:rsidRPr="00092C2F">
        <w:t xml:space="preserve"> 1994 as elaborated and applied by the Dispute Settlement Understanding may be invoked in respect of measures affecting its observance taken by regional or local governments or authorities within the territory of a </w:t>
      </w:r>
      <w:proofErr w:type="gramStart"/>
      <w:r w:rsidRPr="00092C2F">
        <w:t>Member</w:t>
      </w:r>
      <w:proofErr w:type="gramEnd"/>
      <w:r w:rsidRPr="00092C2F">
        <w:t>. When the Dispute Settlement Body has ruled that a provision of GATT 1994 has not been observed, the responsible Member shall take such reasonable measures as may be available to it to ensure its observance. The provisions relating to compensation and suspension of concessions or other obligations apply in cases where it has not been possible to secure such observance.</w:t>
      </w:r>
    </w:p>
    <w:p w14:paraId="4F868EBD" w14:textId="77777777" w:rsidR="00A4187B" w:rsidRPr="00092C2F" w:rsidRDefault="00A4187B" w:rsidP="00A4187B"/>
    <w:p w14:paraId="1459B77B" w14:textId="781ED11B" w:rsidR="00850889" w:rsidRPr="00A4187B" w:rsidRDefault="00A4187B" w:rsidP="00A4187B">
      <w:r w:rsidRPr="00092C2F">
        <w:t>15.</w:t>
      </w:r>
      <w:r w:rsidRPr="00092C2F">
        <w:tab/>
        <w:t>Each Member undertakes to accord sympathetic consideration to and afford adequate opportunity for consultation regarding any representations made by another Member concerning measures affecting the operation of GATT 1994 taken within the territory of the former.</w:t>
      </w:r>
    </w:p>
    <w:sectPr w:rsidR="00850889" w:rsidRPr="00A4187B"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33DFA"/>
    <w:rsid w:val="00840C2B"/>
    <w:rsid w:val="00850889"/>
    <w:rsid w:val="008739FD"/>
    <w:rsid w:val="008A7BB6"/>
    <w:rsid w:val="008E372C"/>
    <w:rsid w:val="00920FD4"/>
    <w:rsid w:val="00947C09"/>
    <w:rsid w:val="009A6F54"/>
    <w:rsid w:val="009A7E67"/>
    <w:rsid w:val="009B0823"/>
    <w:rsid w:val="00A4187B"/>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B7CDA"/>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10C2D"/>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87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1344</Words>
  <Characters>7666</Characters>
  <Application>Microsoft Office Word</Application>
  <DocSecurity>0</DocSecurity>
  <Lines>63</Lines>
  <Paragraphs>17</Paragraphs>
  <ScaleCrop>false</ScaleCrop>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2022-02-08T23:25:00Z</dcterms:created>
  <dcterms:modified xsi:type="dcterms:W3CDTF">2022-02-08T23:25:00Z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