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047CB" w14:textId="77777777" w:rsidR="006242E8" w:rsidRPr="00092C2F" w:rsidRDefault="006242E8" w:rsidP="006242E8"/>
    <w:p w14:paraId="6CFEE19A" w14:textId="77777777" w:rsidR="006242E8" w:rsidRPr="00092C2F" w:rsidRDefault="006242E8" w:rsidP="006242E8"/>
    <w:p w14:paraId="0921CD41" w14:textId="77777777" w:rsidR="006242E8" w:rsidRPr="00092C2F" w:rsidRDefault="006242E8" w:rsidP="006242E8"/>
    <w:p w14:paraId="70CBF746" w14:textId="77777777" w:rsidR="006242E8" w:rsidRPr="00092C2F" w:rsidRDefault="006242E8" w:rsidP="006242E8"/>
    <w:p w14:paraId="5BDA2F44" w14:textId="77777777" w:rsidR="006242E8" w:rsidRPr="00092C2F" w:rsidRDefault="006242E8" w:rsidP="006242E8"/>
    <w:p w14:paraId="5C5420D6" w14:textId="77777777" w:rsidR="006242E8" w:rsidRPr="00092C2F" w:rsidRDefault="006242E8" w:rsidP="006242E8"/>
    <w:p w14:paraId="227CA97B" w14:textId="77777777" w:rsidR="006242E8" w:rsidRPr="00092C2F" w:rsidRDefault="006242E8" w:rsidP="006242E8"/>
    <w:p w14:paraId="237E9134" w14:textId="77777777" w:rsidR="006242E8" w:rsidRPr="00092C2F" w:rsidRDefault="006242E8" w:rsidP="006242E8"/>
    <w:p w14:paraId="4995303D" w14:textId="77777777" w:rsidR="006242E8" w:rsidRPr="00092C2F" w:rsidRDefault="006242E8" w:rsidP="006242E8"/>
    <w:p w14:paraId="7B685E69" w14:textId="77777777" w:rsidR="006242E8" w:rsidRPr="00092C2F" w:rsidRDefault="006242E8" w:rsidP="006242E8"/>
    <w:p w14:paraId="6DFAE292" w14:textId="77777777" w:rsidR="006242E8" w:rsidRPr="00092C2F" w:rsidRDefault="006242E8" w:rsidP="006242E8"/>
    <w:p w14:paraId="4CD2E1C4" w14:textId="77777777" w:rsidR="006242E8" w:rsidRPr="00092C2F" w:rsidRDefault="006242E8" w:rsidP="006242E8"/>
    <w:p w14:paraId="512BF73E" w14:textId="77777777" w:rsidR="006242E8" w:rsidRPr="00092C2F" w:rsidRDefault="006242E8" w:rsidP="006242E8"/>
    <w:p w14:paraId="1EB8D39A" w14:textId="77777777" w:rsidR="006242E8" w:rsidRPr="00092C2F" w:rsidRDefault="006242E8" w:rsidP="006242E8"/>
    <w:p w14:paraId="339A78C3" w14:textId="77777777" w:rsidR="006242E8" w:rsidRPr="00092C2F" w:rsidRDefault="006242E8" w:rsidP="006242E8"/>
    <w:p w14:paraId="4817A50F" w14:textId="77777777" w:rsidR="006242E8" w:rsidRPr="00092C2F" w:rsidRDefault="006242E8" w:rsidP="006242E8"/>
    <w:p w14:paraId="4E241095" w14:textId="77777777" w:rsidR="006242E8" w:rsidRPr="00092C2F" w:rsidRDefault="006242E8" w:rsidP="006242E8"/>
    <w:p w14:paraId="589CFFB1" w14:textId="77777777" w:rsidR="006242E8" w:rsidRPr="00092C2F" w:rsidRDefault="006242E8" w:rsidP="006242E8"/>
    <w:p w14:paraId="1A0A01CB" w14:textId="77777777" w:rsidR="006242E8" w:rsidRPr="00092C2F" w:rsidRDefault="006242E8" w:rsidP="006242E8"/>
    <w:p w14:paraId="0CF39015" w14:textId="77777777" w:rsidR="006242E8" w:rsidRPr="00092C2F" w:rsidRDefault="006242E8" w:rsidP="006242E8"/>
    <w:p w14:paraId="76EB261B" w14:textId="77777777" w:rsidR="006242E8" w:rsidRPr="00092C2F" w:rsidRDefault="006242E8" w:rsidP="006242E8"/>
    <w:p w14:paraId="3621C7A8" w14:textId="77777777" w:rsidR="006242E8" w:rsidRPr="00092C2F" w:rsidRDefault="006242E8" w:rsidP="006242E8">
      <w:pPr>
        <w:jc w:val="center"/>
        <w:rPr>
          <w:b/>
          <w:bCs/>
        </w:rPr>
      </w:pPr>
      <w:r w:rsidRPr="00092C2F">
        <w:rPr>
          <w:b/>
          <w:bCs/>
        </w:rPr>
        <w:t>UNDERSTANDING ON THE INTERPRETATION OF ARTICLE XXVII</w:t>
      </w:r>
      <w:r>
        <w:rPr>
          <w:b/>
          <w:bCs/>
        </w:rPr>
        <w:t>I</w:t>
      </w:r>
      <w:r w:rsidRPr="00092C2F">
        <w:rPr>
          <w:b/>
          <w:bCs/>
        </w:rPr>
        <w:br/>
        <w:t>OF THE GENERAL AGREEMENT ON TARIFFS AND TRADE 1994</w:t>
      </w:r>
    </w:p>
    <w:p w14:paraId="48F53699" w14:textId="77777777" w:rsidR="006242E8" w:rsidRPr="00092C2F" w:rsidRDefault="006242E8" w:rsidP="006242E8">
      <w:pPr>
        <w:widowControl w:val="0"/>
        <w:autoSpaceDE w:val="0"/>
        <w:autoSpaceDN w:val="0"/>
        <w:jc w:val="left"/>
        <w:rPr>
          <w:b/>
        </w:rPr>
      </w:pPr>
      <w:r w:rsidRPr="00092C2F">
        <w:rPr>
          <w:b/>
        </w:rPr>
        <w:br w:type="page"/>
      </w:r>
    </w:p>
    <w:p w14:paraId="023C58C3" w14:textId="77777777" w:rsidR="006242E8" w:rsidRPr="00092C2F" w:rsidRDefault="006242E8" w:rsidP="006242E8">
      <w:pPr>
        <w:jc w:val="center"/>
        <w:rPr>
          <w:b/>
        </w:rPr>
      </w:pPr>
      <w:r w:rsidRPr="00092C2F">
        <w:rPr>
          <w:b/>
        </w:rPr>
        <w:lastRenderedPageBreak/>
        <w:t>UNDERSTANDING ON THE INTERPRETATION OF ARTICLE XXVIII</w:t>
      </w:r>
      <w:r w:rsidRPr="00092C2F">
        <w:rPr>
          <w:b/>
        </w:rPr>
        <w:br/>
        <w:t>OF THE GENERAL AGREEMENT ON TARIFFS AND TRADE 1994</w:t>
      </w:r>
    </w:p>
    <w:p w14:paraId="6025E7C3" w14:textId="77777777" w:rsidR="006242E8" w:rsidRPr="00092C2F" w:rsidRDefault="006242E8" w:rsidP="006242E8"/>
    <w:p w14:paraId="29390327" w14:textId="77777777" w:rsidR="006242E8" w:rsidRPr="00092C2F" w:rsidRDefault="006242E8" w:rsidP="006242E8"/>
    <w:p w14:paraId="0B3ABB73" w14:textId="77777777" w:rsidR="006242E8" w:rsidRPr="00092C2F" w:rsidRDefault="006242E8" w:rsidP="006242E8">
      <w:r w:rsidRPr="00092C2F">
        <w:rPr>
          <w:i/>
        </w:rPr>
        <w:t xml:space="preserve">Members </w:t>
      </w:r>
      <w:r w:rsidRPr="00092C2F">
        <w:t xml:space="preserve">hereby </w:t>
      </w:r>
      <w:r w:rsidRPr="00092C2F">
        <w:rPr>
          <w:i/>
        </w:rPr>
        <w:t xml:space="preserve">agree </w:t>
      </w:r>
      <w:r w:rsidRPr="00092C2F">
        <w:t>as follows:</w:t>
      </w:r>
    </w:p>
    <w:p w14:paraId="6735DACE" w14:textId="77777777" w:rsidR="006242E8" w:rsidRPr="00092C2F" w:rsidRDefault="006242E8" w:rsidP="006242E8"/>
    <w:p w14:paraId="1817FB3D" w14:textId="77777777" w:rsidR="006242E8" w:rsidRPr="00092C2F" w:rsidRDefault="006242E8" w:rsidP="006242E8">
      <w:r w:rsidRPr="00092C2F">
        <w:t>1.</w:t>
      </w:r>
      <w:r w:rsidRPr="00092C2F">
        <w:tab/>
        <w:t>For the purposes of modification or withdrawal of a concession, the Member which has the highest ratio of exports affected by the concession (</w:t>
      </w:r>
      <w:proofErr w:type="gramStart"/>
      <w:r w:rsidRPr="00092C2F">
        <w:t>i.e.</w:t>
      </w:r>
      <w:proofErr w:type="gramEnd"/>
      <w:r w:rsidRPr="00092C2F">
        <w:t xml:space="preserve"> exports of the product to the market of the Member modifying or withdrawing the concession) to its total exports shall be deemed to have a principal supplying interest if it does not already have an initial negotiating right or a principal supplying interest as provided for in paragraph 1 of Article</w:t>
      </w:r>
      <w:r>
        <w:t> </w:t>
      </w:r>
      <w:r w:rsidRPr="00092C2F">
        <w:rPr>
          <w:bCs/>
        </w:rPr>
        <w:t>XXVIII.</w:t>
      </w:r>
      <w:r w:rsidRPr="002763DD">
        <w:t xml:space="preserve"> </w:t>
      </w:r>
      <w:r w:rsidRPr="00092C2F">
        <w:t>It is however agreed that this paragraph will be reviewed by the Council for Trade in Goods five years from the date of entry into force of the WTO Agreement with a view to deciding whether this criterion has worked satisfactorily in securing a redistribution of negotiating rights in favour of small and medium</w:t>
      </w:r>
      <w:r w:rsidRPr="00092C2F">
        <w:noBreakHyphen/>
        <w:t>sized exporting Members. If this is not the case, consideration will be given to possible improvements, including, in the light of the availability of adequate data, the adoption of a criterion based on the ratio of exports affected by the concession to exports to all markets of the product in question.</w:t>
      </w:r>
    </w:p>
    <w:p w14:paraId="6B0E03F0" w14:textId="77777777" w:rsidR="006242E8" w:rsidRPr="00092C2F" w:rsidRDefault="006242E8" w:rsidP="006242E8"/>
    <w:p w14:paraId="13B9F18C" w14:textId="77777777" w:rsidR="006242E8" w:rsidRPr="00092C2F" w:rsidRDefault="006242E8" w:rsidP="006242E8">
      <w:r w:rsidRPr="00092C2F">
        <w:t>2.</w:t>
      </w:r>
      <w:r w:rsidRPr="00092C2F">
        <w:tab/>
        <w:t>Where a Member considers that it has a principal supplying interest in terms of paragraph</w:t>
      </w:r>
      <w:r>
        <w:t> </w:t>
      </w:r>
      <w:r w:rsidRPr="00092C2F">
        <w:t>1, it should communicate its claim in writing, with supporting evidence, to the Member proposing to modify or withdraw a concession, and at the same time inform the Secretariat. Paragraph</w:t>
      </w:r>
      <w:r>
        <w:t> </w:t>
      </w:r>
      <w:r w:rsidRPr="00092C2F">
        <w:t>4 of the "Procedures for Negotiations under Article XXVIII" adopted on 10 November 1980 (BISD 27S/26</w:t>
      </w:r>
      <w:r w:rsidRPr="00092C2F">
        <w:noBreakHyphen/>
        <w:t>28) shall apply in these cases.</w:t>
      </w:r>
    </w:p>
    <w:p w14:paraId="5F7435F0" w14:textId="77777777" w:rsidR="006242E8" w:rsidRPr="00092C2F" w:rsidRDefault="006242E8" w:rsidP="006242E8"/>
    <w:p w14:paraId="08462D3B" w14:textId="77777777" w:rsidR="006242E8" w:rsidRPr="00092C2F" w:rsidRDefault="006242E8" w:rsidP="006242E8">
      <w:r w:rsidRPr="00092C2F">
        <w:t>3.</w:t>
      </w:r>
      <w:r w:rsidRPr="00092C2F">
        <w:tab/>
        <w:t>In the determination of which Members have a principal supplying interest (whether as provided for in paragraph 1 above or in paragraph 1 of Article</w:t>
      </w:r>
      <w:r>
        <w:t> </w:t>
      </w:r>
      <w:r w:rsidRPr="00092C2F">
        <w:rPr>
          <w:bCs/>
        </w:rPr>
        <w:t>XXVIII)</w:t>
      </w:r>
      <w:r w:rsidRPr="00092C2F">
        <w:rPr>
          <w:b/>
        </w:rPr>
        <w:t xml:space="preserve"> </w:t>
      </w:r>
      <w:r w:rsidRPr="00092C2F">
        <w:t>or substantial interest, only trade in the affected product which has taken place on an MFN basis shall be taken into consideration. However, trade in the affected product which has taken place under non</w:t>
      </w:r>
      <w:r w:rsidRPr="00092C2F">
        <w:noBreakHyphen/>
        <w:t xml:space="preserve">contractual preferences shall also be taken into account if the trade in question has ceased to benefit from such preferential treatment, thus becoming MFN trade, at the time of the negotiation for the modification or withdrawal of the </w:t>
      </w:r>
      <w:proofErr w:type="gramStart"/>
      <w:r w:rsidRPr="00092C2F">
        <w:t>concession, or</w:t>
      </w:r>
      <w:proofErr w:type="gramEnd"/>
      <w:r w:rsidRPr="00092C2F">
        <w:t xml:space="preserve"> will do so by the conclusion of that negotiation.</w:t>
      </w:r>
    </w:p>
    <w:p w14:paraId="0741D946" w14:textId="77777777" w:rsidR="006242E8" w:rsidRPr="00092C2F" w:rsidRDefault="006242E8" w:rsidP="006242E8"/>
    <w:p w14:paraId="043905AF" w14:textId="77777777" w:rsidR="006242E8" w:rsidRPr="00092C2F" w:rsidRDefault="006242E8" w:rsidP="006242E8">
      <w:r w:rsidRPr="00092C2F">
        <w:t>4.</w:t>
      </w:r>
      <w:r w:rsidRPr="00092C2F">
        <w:tab/>
        <w:t>When a tariff concession is modified or withdrawn on a new product (</w:t>
      </w:r>
      <w:proofErr w:type="gramStart"/>
      <w:r w:rsidRPr="00092C2F">
        <w:t>i.e.</w:t>
      </w:r>
      <w:proofErr w:type="gramEnd"/>
      <w:r w:rsidRPr="00092C2F">
        <w:t xml:space="preserve"> a product for which three years' trade statistics are not available) the Member possessing initial negotiating rights on the tariff line where the product is or was formerly classified shall be deemed to have an initial negotiating right in the concession in question. The determination of principal supplying and substantial interests and the calculation of compensation shall </w:t>
      </w:r>
      <w:proofErr w:type="gramStart"/>
      <w:r w:rsidRPr="00092C2F">
        <w:t>take into account</w:t>
      </w:r>
      <w:proofErr w:type="gramEnd"/>
      <w:r w:rsidRPr="00092C2F">
        <w:t xml:space="preserve">, </w:t>
      </w:r>
      <w:r w:rsidRPr="00092C2F">
        <w:rPr>
          <w:i/>
        </w:rPr>
        <w:t>inter</w:t>
      </w:r>
      <w:r>
        <w:rPr>
          <w:i/>
        </w:rPr>
        <w:t> </w:t>
      </w:r>
      <w:r w:rsidRPr="00092C2F">
        <w:rPr>
          <w:i/>
        </w:rPr>
        <w:t>a</w:t>
      </w:r>
      <w:r>
        <w:rPr>
          <w:i/>
        </w:rPr>
        <w:t>l</w:t>
      </w:r>
      <w:r w:rsidRPr="00092C2F">
        <w:rPr>
          <w:i/>
        </w:rPr>
        <w:t>ia</w:t>
      </w:r>
      <w:r w:rsidRPr="002763DD">
        <w:rPr>
          <w:iCs/>
        </w:rPr>
        <w:t>,</w:t>
      </w:r>
      <w:r w:rsidRPr="00092C2F">
        <w:rPr>
          <w:i/>
        </w:rPr>
        <w:t xml:space="preserve"> </w:t>
      </w:r>
      <w:r w:rsidRPr="00092C2F">
        <w:t>production capacity and investment in the affected product in the exporting Member and estimates of export growth, as well as forecasts of demand for th</w:t>
      </w:r>
      <w:r>
        <w:t>e</w:t>
      </w:r>
      <w:r w:rsidRPr="00092C2F">
        <w:t xml:space="preserve"> </w:t>
      </w:r>
      <w:r>
        <w:t>p</w:t>
      </w:r>
      <w:r w:rsidRPr="00092C2F">
        <w:t>roduct in the importing Member. For the purposes of this paragraph, "new product" is understood to</w:t>
      </w:r>
      <w:r>
        <w:t xml:space="preserve"> </w:t>
      </w:r>
      <w:r w:rsidRPr="00092C2F">
        <w:t>include a tariff item created by means of a breakout from an existing tariff line.</w:t>
      </w:r>
    </w:p>
    <w:p w14:paraId="1A9BC758" w14:textId="77777777" w:rsidR="006242E8" w:rsidRPr="00092C2F" w:rsidRDefault="006242E8" w:rsidP="006242E8"/>
    <w:p w14:paraId="653B3A5B" w14:textId="77777777" w:rsidR="006242E8" w:rsidRPr="00092C2F" w:rsidRDefault="006242E8" w:rsidP="006242E8">
      <w:r w:rsidRPr="00092C2F">
        <w:t>5.</w:t>
      </w:r>
      <w:r w:rsidRPr="00092C2F">
        <w:tab/>
        <w:t>Where a Member considers that it has a principal supplying or a substantial interest in terms, of paragraph</w:t>
      </w:r>
      <w:r>
        <w:t> </w:t>
      </w:r>
      <w:r w:rsidRPr="00092C2F">
        <w:t>4, it should communicate its claim in writing, with supporting evidence, to the Member</w:t>
      </w:r>
    </w:p>
    <w:p w14:paraId="2C3AA886" w14:textId="77777777" w:rsidR="006242E8" w:rsidRPr="00092C2F" w:rsidRDefault="006242E8" w:rsidP="006242E8">
      <w:r w:rsidRPr="00092C2F">
        <w:t>proposing to modify or withdraw a concession, and at the same time inform the Secretariat. Paragraph</w:t>
      </w:r>
      <w:r>
        <w:t> </w:t>
      </w:r>
      <w:r w:rsidRPr="00092C2F">
        <w:t>4 of the above</w:t>
      </w:r>
      <w:r w:rsidRPr="00092C2F">
        <w:noBreakHyphen/>
        <w:t>mentioned "Procedures for Negotiations under Article</w:t>
      </w:r>
      <w:r>
        <w:t> </w:t>
      </w:r>
      <w:r w:rsidRPr="00092C2F">
        <w:t>XXVIII"</w:t>
      </w:r>
      <w:r w:rsidRPr="00092C2F">
        <w:rPr>
          <w:b/>
        </w:rPr>
        <w:t xml:space="preserve"> </w:t>
      </w:r>
      <w:r w:rsidRPr="00092C2F">
        <w:t>shall apply in these cases.</w:t>
      </w:r>
    </w:p>
    <w:p w14:paraId="615FF2FF" w14:textId="77777777" w:rsidR="006242E8" w:rsidRPr="00092C2F" w:rsidRDefault="006242E8" w:rsidP="006242E8"/>
    <w:p w14:paraId="38FA0411" w14:textId="77777777" w:rsidR="006242E8" w:rsidRPr="00092C2F" w:rsidRDefault="006242E8" w:rsidP="006242E8">
      <w:r w:rsidRPr="00092C2F">
        <w:t>6.</w:t>
      </w:r>
      <w:r w:rsidRPr="00092C2F">
        <w:tab/>
        <w:t xml:space="preserve">When an unlimited tariff concession is replaced by a tariff rate quota, the amount of compensation provided should exceed the amount of the trade </w:t>
      </w:r>
      <w:proofErr w:type="gramStart"/>
      <w:r w:rsidRPr="00092C2F">
        <w:t>actually affected</w:t>
      </w:r>
      <w:proofErr w:type="gramEnd"/>
      <w:r w:rsidRPr="00092C2F">
        <w:t xml:space="preserve"> by the modification of the concession. The basis for the calculation of compensation should be the amount by which future trade prospects exceed the level of the quota. It is understood that the calculation of future trade prospects should be based on the greater of:</w:t>
      </w:r>
    </w:p>
    <w:p w14:paraId="6A7ADB70" w14:textId="77777777" w:rsidR="006242E8" w:rsidRPr="00092C2F" w:rsidRDefault="006242E8" w:rsidP="006242E8"/>
    <w:p w14:paraId="06413AAC" w14:textId="77777777" w:rsidR="006242E8" w:rsidRPr="00092C2F" w:rsidRDefault="006242E8" w:rsidP="006242E8">
      <w:pPr>
        <w:ind w:left="1134" w:hanging="567"/>
      </w:pPr>
      <w:r w:rsidRPr="00092C2F">
        <w:t>(a)</w:t>
      </w:r>
      <w:r w:rsidRPr="00092C2F">
        <w:tab/>
        <w:t>the average annual trade in the most recent representative three</w:t>
      </w:r>
      <w:r w:rsidRPr="00092C2F">
        <w:noBreakHyphen/>
        <w:t>year period, increased by the average annual growth rate of imports in that same period, or by 10</w:t>
      </w:r>
      <w:r>
        <w:t> per cent</w:t>
      </w:r>
      <w:r w:rsidRPr="00092C2F">
        <w:t>, whichever is the greater; or</w:t>
      </w:r>
    </w:p>
    <w:p w14:paraId="0F7489F1" w14:textId="77777777" w:rsidR="006242E8" w:rsidRPr="00092C2F" w:rsidRDefault="006242E8" w:rsidP="006242E8"/>
    <w:p w14:paraId="04DC9189" w14:textId="77777777" w:rsidR="006242E8" w:rsidRPr="00092C2F" w:rsidRDefault="006242E8" w:rsidP="006242E8">
      <w:pPr>
        <w:ind w:firstLine="567"/>
      </w:pPr>
      <w:r w:rsidRPr="00092C2F">
        <w:t>(b)</w:t>
      </w:r>
      <w:r w:rsidRPr="00092C2F">
        <w:tab/>
        <w:t>trade in the most recent year increased by 10</w:t>
      </w:r>
      <w:r>
        <w:t> </w:t>
      </w:r>
      <w:r w:rsidRPr="00092C2F">
        <w:t>per</w:t>
      </w:r>
      <w:r>
        <w:t> </w:t>
      </w:r>
      <w:r w:rsidRPr="00092C2F">
        <w:t>cent.</w:t>
      </w:r>
    </w:p>
    <w:p w14:paraId="1CC7E3FA" w14:textId="77777777" w:rsidR="006242E8" w:rsidRPr="00092C2F" w:rsidRDefault="006242E8" w:rsidP="006242E8"/>
    <w:p w14:paraId="3B81B1EE" w14:textId="77777777" w:rsidR="006242E8" w:rsidRPr="00092C2F" w:rsidRDefault="006242E8" w:rsidP="006242E8">
      <w:r w:rsidRPr="00092C2F">
        <w:t>In no case shall a Member's liability for compensation exceed that which would be entailed by complete withdrawal of the concession.</w:t>
      </w:r>
    </w:p>
    <w:p w14:paraId="1459B77B" w14:textId="37752146" w:rsidR="00850889" w:rsidRPr="006242E8" w:rsidRDefault="006242E8" w:rsidP="006242E8">
      <w:r w:rsidRPr="00092C2F">
        <w:lastRenderedPageBreak/>
        <w:t>7.</w:t>
      </w:r>
      <w:r w:rsidRPr="00092C2F">
        <w:tab/>
        <w:t>Any Member having a principal supplying interest, whether as provided for in paragraph</w:t>
      </w:r>
      <w:r>
        <w:t> </w:t>
      </w:r>
      <w:r w:rsidRPr="00092C2F">
        <w:t>1 above or in paragraph 1 of Article</w:t>
      </w:r>
      <w:r>
        <w:t> </w:t>
      </w:r>
      <w:r w:rsidRPr="00092C2F">
        <w:rPr>
          <w:bCs/>
        </w:rPr>
        <w:t>XXVIII,</w:t>
      </w:r>
      <w:r w:rsidRPr="00092C2F">
        <w:rPr>
          <w:b/>
        </w:rPr>
        <w:t xml:space="preserve"> </w:t>
      </w:r>
      <w:r w:rsidRPr="00092C2F">
        <w:t>in a concession which is modified or withdrawn shall be accorded an initial negotiating</w:t>
      </w:r>
      <w:r>
        <w:t xml:space="preserve"> </w:t>
      </w:r>
      <w:r w:rsidRPr="00092C2F">
        <w:t>right in the</w:t>
      </w:r>
      <w:r>
        <w:t xml:space="preserve"> </w:t>
      </w:r>
      <w:r w:rsidRPr="00092C2F">
        <w:t>compensatory concessions, unless another form of compensation is agreed by the Members concerned</w:t>
      </w:r>
      <w:r>
        <w:t>.</w:t>
      </w:r>
    </w:p>
    <w:sectPr w:rsidR="00850889" w:rsidRPr="006242E8" w:rsidSect="002A15FB">
      <w:headerReference w:type="default" r:id="rId7"/>
      <w:pgSz w:w="11906" w:h="16838" w:code="9"/>
      <w:pgMar w:top="1701"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F0341B" w14:textId="77777777" w:rsidR="00F8590C" w:rsidRDefault="00F8590C" w:rsidP="00ED54E0">
      <w:r>
        <w:separator/>
      </w:r>
    </w:p>
  </w:endnote>
  <w:endnote w:type="continuationSeparator" w:id="0">
    <w:p w14:paraId="14831FA5" w14:textId="77777777" w:rsidR="00F8590C" w:rsidRDefault="00F8590C" w:rsidP="00ED54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E0949E" w14:textId="77777777" w:rsidR="00F8590C" w:rsidRDefault="00F8590C" w:rsidP="00ED54E0">
      <w:r>
        <w:separator/>
      </w:r>
    </w:p>
  </w:footnote>
  <w:footnote w:type="continuationSeparator" w:id="0">
    <w:p w14:paraId="1D730F88" w14:textId="77777777" w:rsidR="00F8590C" w:rsidRDefault="00F8590C" w:rsidP="00ED54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93113" w14:textId="77777777" w:rsidR="00F8590C" w:rsidRDefault="00F8590C" w:rsidP="00F8590C">
    <w:pPr>
      <w:pStyle w:val="Header"/>
      <w:pBdr>
        <w:bottom w:val="single" w:sz="4" w:space="1" w:color="auto"/>
      </w:pBdr>
      <w:tabs>
        <w:tab w:val="clear" w:pos="4513"/>
        <w:tab w:val="clear" w:pos="9027"/>
      </w:tabs>
      <w:spacing w:after="240"/>
      <w:jc w:val="center"/>
    </w:pPr>
  </w:p>
  <w:p w14:paraId="136CAAC1" w14:textId="77777777" w:rsidR="00F8590C" w:rsidRDefault="00F8590C" w:rsidP="00F8590C">
    <w:pPr>
      <w:pStyle w:val="Header"/>
      <w:pBdr>
        <w:bottom w:val="single" w:sz="4" w:space="1" w:color="auto"/>
      </w:pBdr>
      <w:tabs>
        <w:tab w:val="clear" w:pos="4513"/>
        <w:tab w:val="clear" w:pos="9027"/>
      </w:tabs>
      <w:jc w:val="center"/>
    </w:pPr>
    <w:r>
      <w:t xml:space="preserve">- </w:t>
    </w:r>
    <w:r>
      <w:fldChar w:fldCharType="begin"/>
    </w:r>
    <w:r>
      <w:instrText>PAGE   \* MERGEFORMAT</w:instrText>
    </w:r>
    <w:r>
      <w:fldChar w:fldCharType="separate"/>
    </w:r>
    <w:r>
      <w:t>2</w:t>
    </w:r>
    <w:r>
      <w:fldChar w:fldCharType="end"/>
    </w:r>
    <w:r>
      <w:t xml:space="preserve"> -</w:t>
    </w:r>
  </w:p>
  <w:p w14:paraId="10CADE43" w14:textId="77777777" w:rsidR="00A6787A" w:rsidRDefault="00A678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F8A9B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F621F8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0014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482682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48A12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8C1C7B"/>
    <w:multiLevelType w:val="multilevel"/>
    <w:tmpl w:val="55F629E2"/>
    <w:lvl w:ilvl="0">
      <w:start w:val="1"/>
      <w:numFmt w:val="decimal"/>
      <w:pStyle w:val="Query"/>
      <w:lvlText w:val="%1."/>
      <w:lvlJc w:val="left"/>
      <w:pPr>
        <w:ind w:left="567" w:hanging="567"/>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3E948C5"/>
    <w:multiLevelType w:val="multilevel"/>
    <w:tmpl w:val="30B050F8"/>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1134"/>
        </w:tabs>
        <w:ind w:left="1134" w:hanging="567"/>
      </w:pPr>
      <w:rPr>
        <w:rFonts w:ascii="Symbol" w:hAnsi="Symbol" w:hint="default"/>
        <w:color w:val="auto"/>
      </w:rPr>
    </w:lvl>
    <w:lvl w:ilvl="2">
      <w:start w:val="1"/>
      <w:numFmt w:val="bullet"/>
      <w:pStyle w:val="ListBullet3"/>
      <w:lvlText w:val=""/>
      <w:lvlJc w:val="left"/>
      <w:pPr>
        <w:tabs>
          <w:tab w:val="num" w:pos="1701"/>
        </w:tabs>
        <w:ind w:left="1701" w:hanging="567"/>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3" w15:restartNumberingAfterBreak="0">
    <w:nsid w:val="57454AB1"/>
    <w:multiLevelType w:val="multilevel"/>
    <w:tmpl w:val="CC52177C"/>
    <w:numStyleLink w:val="LegalHeadings"/>
  </w:abstractNum>
  <w:abstractNum w:abstractNumId="14" w15:restartNumberingAfterBreak="0">
    <w:nsid w:val="57551E12"/>
    <w:multiLevelType w:val="multilevel"/>
    <w:tmpl w:val="CC52177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1134"/>
        </w:tabs>
        <w:ind w:left="1134" w:hanging="567"/>
      </w:pPr>
      <w:rPr>
        <w:rFonts w:hint="default"/>
      </w:rPr>
    </w:lvl>
    <w:lvl w:ilvl="8">
      <w:start w:val="1"/>
      <w:numFmt w:val="lowerRoman"/>
      <w:pStyle w:val="BodyText3"/>
      <w:lvlText w:val="%9."/>
      <w:lvlJc w:val="left"/>
      <w:pPr>
        <w:tabs>
          <w:tab w:val="num" w:pos="1701"/>
        </w:tabs>
        <w:ind w:left="1701" w:hanging="567"/>
      </w:pPr>
      <w:rPr>
        <w:rFonts w:hint="default"/>
      </w:rPr>
    </w:lvl>
  </w:abstractNum>
  <w:abstractNum w:abstractNumId="15"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14"/>
  </w:num>
  <w:num w:numId="7">
    <w:abstractNumId w:val="13"/>
  </w:num>
  <w:num w:numId="8">
    <w:abstractNumId w:val="12"/>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12"/>
  </w:num>
  <w:num w:numId="1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567"/>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0C"/>
    <w:rsid w:val="000106E0"/>
    <w:rsid w:val="000111BB"/>
    <w:rsid w:val="00022C0F"/>
    <w:rsid w:val="000272F6"/>
    <w:rsid w:val="00037AC4"/>
    <w:rsid w:val="000423BF"/>
    <w:rsid w:val="000A4945"/>
    <w:rsid w:val="000B31E1"/>
    <w:rsid w:val="0011356B"/>
    <w:rsid w:val="0013337F"/>
    <w:rsid w:val="00161947"/>
    <w:rsid w:val="00182B84"/>
    <w:rsid w:val="001946F2"/>
    <w:rsid w:val="001D0F5C"/>
    <w:rsid w:val="001E291F"/>
    <w:rsid w:val="00233408"/>
    <w:rsid w:val="00237417"/>
    <w:rsid w:val="0027067B"/>
    <w:rsid w:val="002A15FB"/>
    <w:rsid w:val="002A6940"/>
    <w:rsid w:val="002E249B"/>
    <w:rsid w:val="00304385"/>
    <w:rsid w:val="00311BE2"/>
    <w:rsid w:val="00320249"/>
    <w:rsid w:val="003572B4"/>
    <w:rsid w:val="003616BF"/>
    <w:rsid w:val="00371F2B"/>
    <w:rsid w:val="00383F10"/>
    <w:rsid w:val="004551EC"/>
    <w:rsid w:val="00467032"/>
    <w:rsid w:val="0046754A"/>
    <w:rsid w:val="004A31FF"/>
    <w:rsid w:val="004F203A"/>
    <w:rsid w:val="00512FF5"/>
    <w:rsid w:val="005336B8"/>
    <w:rsid w:val="005B04B9"/>
    <w:rsid w:val="005B68C7"/>
    <w:rsid w:val="005B7054"/>
    <w:rsid w:val="005D0152"/>
    <w:rsid w:val="005D5981"/>
    <w:rsid w:val="005F30CB"/>
    <w:rsid w:val="00612644"/>
    <w:rsid w:val="006242E8"/>
    <w:rsid w:val="00674CCD"/>
    <w:rsid w:val="006A18DC"/>
    <w:rsid w:val="006D6742"/>
    <w:rsid w:val="006E3654"/>
    <w:rsid w:val="006F5826"/>
    <w:rsid w:val="00700181"/>
    <w:rsid w:val="007141CF"/>
    <w:rsid w:val="00745146"/>
    <w:rsid w:val="0074635B"/>
    <w:rsid w:val="007577E3"/>
    <w:rsid w:val="00760DB3"/>
    <w:rsid w:val="00767204"/>
    <w:rsid w:val="007A0F6C"/>
    <w:rsid w:val="007C3936"/>
    <w:rsid w:val="007C79F0"/>
    <w:rsid w:val="007E6507"/>
    <w:rsid w:val="007F2B8E"/>
    <w:rsid w:val="007F2DB0"/>
    <w:rsid w:val="00801CBB"/>
    <w:rsid w:val="00807247"/>
    <w:rsid w:val="00833DFA"/>
    <w:rsid w:val="00840C2B"/>
    <w:rsid w:val="00850889"/>
    <w:rsid w:val="008739FD"/>
    <w:rsid w:val="008A7BB6"/>
    <w:rsid w:val="008E372C"/>
    <w:rsid w:val="00920FD4"/>
    <w:rsid w:val="00947C09"/>
    <w:rsid w:val="009A4459"/>
    <w:rsid w:val="009A6F54"/>
    <w:rsid w:val="009A7E67"/>
    <w:rsid w:val="009B0823"/>
    <w:rsid w:val="00A4187B"/>
    <w:rsid w:val="00A53DCE"/>
    <w:rsid w:val="00A6057A"/>
    <w:rsid w:val="00A6787A"/>
    <w:rsid w:val="00A74017"/>
    <w:rsid w:val="00A97A1E"/>
    <w:rsid w:val="00AA332C"/>
    <w:rsid w:val="00AC24C7"/>
    <w:rsid w:val="00AC27F8"/>
    <w:rsid w:val="00AD4C72"/>
    <w:rsid w:val="00AE20ED"/>
    <w:rsid w:val="00AE2AEE"/>
    <w:rsid w:val="00B1394B"/>
    <w:rsid w:val="00B230EC"/>
    <w:rsid w:val="00B50DC4"/>
    <w:rsid w:val="00B56EDC"/>
    <w:rsid w:val="00B67C16"/>
    <w:rsid w:val="00BB1F84"/>
    <w:rsid w:val="00BE5468"/>
    <w:rsid w:val="00C11EAC"/>
    <w:rsid w:val="00C305D7"/>
    <w:rsid w:val="00C30F2A"/>
    <w:rsid w:val="00C43456"/>
    <w:rsid w:val="00C65C0C"/>
    <w:rsid w:val="00C808FC"/>
    <w:rsid w:val="00CB7CDA"/>
    <w:rsid w:val="00CC5DCA"/>
    <w:rsid w:val="00CD7D97"/>
    <w:rsid w:val="00CE3EE6"/>
    <w:rsid w:val="00CE4BA1"/>
    <w:rsid w:val="00D000C7"/>
    <w:rsid w:val="00D52A9D"/>
    <w:rsid w:val="00D55AAD"/>
    <w:rsid w:val="00D747AE"/>
    <w:rsid w:val="00D9226C"/>
    <w:rsid w:val="00DA20BD"/>
    <w:rsid w:val="00DE50DB"/>
    <w:rsid w:val="00DF6AE1"/>
    <w:rsid w:val="00E46946"/>
    <w:rsid w:val="00E46FD5"/>
    <w:rsid w:val="00E544BB"/>
    <w:rsid w:val="00E56545"/>
    <w:rsid w:val="00E85004"/>
    <w:rsid w:val="00EA5D4F"/>
    <w:rsid w:val="00EB6C56"/>
    <w:rsid w:val="00EB6F21"/>
    <w:rsid w:val="00ED54E0"/>
    <w:rsid w:val="00F01C13"/>
    <w:rsid w:val="00F10C2D"/>
    <w:rsid w:val="00F32397"/>
    <w:rsid w:val="00F40595"/>
    <w:rsid w:val="00F8590C"/>
    <w:rsid w:val="00FA5EBC"/>
    <w:rsid w:val="00FB305B"/>
    <w:rsid w:val="00FD224A"/>
    <w:rsid w:val="00FD6CF3"/>
    <w:rsid w:val="00FD79BF"/>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807B02E"/>
  <w15:chartTrackingRefBased/>
  <w15:docId w15:val="{6D938963-2790-45EA-9776-86F81F083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2E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022C0F"/>
    <w:pPr>
      <w:keepNext/>
      <w:keepLines/>
      <w:numPr>
        <w:numId w:val="6"/>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022C0F"/>
    <w:pPr>
      <w:keepNext/>
      <w:keepLines/>
      <w:numPr>
        <w:ilvl w:val="1"/>
        <w:numId w:val="6"/>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022C0F"/>
    <w:pPr>
      <w:keepNext/>
      <w:keepLines/>
      <w:numPr>
        <w:ilvl w:val="2"/>
        <w:numId w:val="6"/>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022C0F"/>
    <w:pPr>
      <w:keepNext/>
      <w:keepLines/>
      <w:numPr>
        <w:ilvl w:val="3"/>
        <w:numId w:val="6"/>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022C0F"/>
    <w:pPr>
      <w:keepNext/>
      <w:keepLines/>
      <w:numPr>
        <w:ilvl w:val="4"/>
        <w:numId w:val="6"/>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022C0F"/>
    <w:pPr>
      <w:keepNext/>
      <w:keepLines/>
      <w:numPr>
        <w:ilvl w:val="5"/>
        <w:numId w:val="6"/>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eastAsiaTheme="majorEastAsia" w:hAnsi="Verdan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eastAsiaTheme="majorEastAsia" w:hAnsi="Verdan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eastAsiaTheme="majorEastAsia" w:hAnsi="Verdana" w:cstheme="majorBidi"/>
      <w:b/>
      <w:bCs/>
      <w:color w:val="006283"/>
      <w:sz w:val="18"/>
    </w:rPr>
  </w:style>
  <w:style w:type="character" w:customStyle="1" w:styleId="Heading4Char">
    <w:name w:val="Heading 4 Char"/>
    <w:basedOn w:val="DefaultParagraphFont"/>
    <w:link w:val="Heading4"/>
    <w:uiPriority w:val="2"/>
    <w:rsid w:val="00B230EC"/>
    <w:rPr>
      <w:rFonts w:ascii="Verdana" w:eastAsiaTheme="majorEastAsia" w:hAnsi="Verdana" w:cstheme="majorBidi"/>
      <w:b/>
      <w:bCs/>
      <w:iCs/>
      <w:color w:val="006283"/>
      <w:sz w:val="18"/>
    </w:rPr>
  </w:style>
  <w:style w:type="character" w:customStyle="1" w:styleId="Heading5Char">
    <w:name w:val="Heading 5 Char"/>
    <w:basedOn w:val="DefaultParagraphFont"/>
    <w:link w:val="Heading5"/>
    <w:uiPriority w:val="2"/>
    <w:rsid w:val="00B230EC"/>
    <w:rPr>
      <w:rFonts w:ascii="Verdana" w:eastAsiaTheme="majorEastAsia" w:hAnsi="Verdana" w:cstheme="majorBidi"/>
      <w:b/>
      <w:color w:val="006283"/>
      <w:sz w:val="18"/>
    </w:rPr>
  </w:style>
  <w:style w:type="character" w:customStyle="1" w:styleId="Heading6Char">
    <w:name w:val="Heading 6 Char"/>
    <w:basedOn w:val="DefaultParagraphFont"/>
    <w:link w:val="Heading6"/>
    <w:uiPriority w:val="2"/>
    <w:rsid w:val="00B230EC"/>
    <w:rPr>
      <w:rFonts w:ascii="Verdana" w:eastAsiaTheme="majorEastAsia" w:hAnsi="Verdana" w:cstheme="majorBidi"/>
      <w:b/>
      <w:iCs/>
      <w:color w:val="006283"/>
      <w:sz w:val="18"/>
    </w:rPr>
  </w:style>
  <w:style w:type="character" w:customStyle="1" w:styleId="Heading7Char">
    <w:name w:val="Heading 7 Char"/>
    <w:basedOn w:val="DefaultParagraphFont"/>
    <w:link w:val="Heading7"/>
    <w:uiPriority w:val="2"/>
    <w:rsid w:val="00B230EC"/>
    <w:rPr>
      <w:rFonts w:ascii="Verdana" w:eastAsiaTheme="majorEastAsia" w:hAnsi="Verdana" w:cstheme="majorBidi"/>
      <w:b/>
      <w:iCs/>
      <w:color w:val="006283"/>
      <w:sz w:val="18"/>
    </w:rPr>
  </w:style>
  <w:style w:type="character" w:customStyle="1" w:styleId="Heading8Char">
    <w:name w:val="Heading 8 Char"/>
    <w:basedOn w:val="DefaultParagraphFont"/>
    <w:link w:val="Heading8"/>
    <w:uiPriority w:val="2"/>
    <w:rsid w:val="00B230EC"/>
    <w:rPr>
      <w:rFonts w:ascii="Verdana" w:eastAsiaTheme="majorEastAsia" w:hAnsi="Verdan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eastAsiaTheme="majorEastAsia" w:hAnsi="Verdan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eastAsiaTheme="majorEastAsia" w:hAnsi="Verdana" w:cstheme="majorBidi"/>
      <w:b/>
      <w:caps/>
      <w:color w:val="006283"/>
      <w:kern w:val="28"/>
      <w:sz w:val="18"/>
      <w:szCs w:val="52"/>
    </w:rPr>
  </w:style>
  <w:style w:type="paragraph" w:styleId="BodyText">
    <w:name w:val="Body Text"/>
    <w:basedOn w:val="Normal"/>
    <w:link w:val="BodyTextChar"/>
    <w:uiPriority w:val="1"/>
    <w:qFormat/>
    <w:rsid w:val="00022C0F"/>
    <w:pPr>
      <w:numPr>
        <w:ilvl w:val="6"/>
        <w:numId w:val="6"/>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6A18DC"/>
    <w:pPr>
      <w:numPr>
        <w:ilvl w:val="7"/>
        <w:numId w:val="6"/>
      </w:numPr>
      <w:tabs>
        <w:tab w:val="left" w:pos="1134"/>
      </w:tabs>
      <w:spacing w:after="240"/>
    </w:pPr>
  </w:style>
  <w:style w:type="character" w:customStyle="1" w:styleId="BodyText2Char">
    <w:name w:val="Body Text 2 Char"/>
    <w:basedOn w:val="DefaultParagraphFont"/>
    <w:link w:val="BodyText2"/>
    <w:uiPriority w:val="1"/>
    <w:rsid w:val="006A18DC"/>
    <w:rPr>
      <w:rFonts w:ascii="Verdana" w:hAnsi="Verdana"/>
      <w:sz w:val="18"/>
    </w:rPr>
  </w:style>
  <w:style w:type="paragraph" w:styleId="BodyText3">
    <w:name w:val="Body Text 3"/>
    <w:basedOn w:val="Normal"/>
    <w:link w:val="BodyText3Char"/>
    <w:uiPriority w:val="1"/>
    <w:qFormat/>
    <w:rsid w:val="00022C0F"/>
    <w:pPr>
      <w:numPr>
        <w:ilvl w:val="8"/>
        <w:numId w:val="6"/>
      </w:numPr>
      <w:spacing w:after="240"/>
    </w:pPr>
    <w:rPr>
      <w:szCs w:val="16"/>
    </w:rPr>
  </w:style>
  <w:style w:type="character" w:customStyle="1" w:styleId="BodyText3Char">
    <w:name w:val="Body Text 3 Char"/>
    <w:basedOn w:val="DefaultParagraphFont"/>
    <w:link w:val="BodyText3"/>
    <w:uiPriority w:val="1"/>
    <w:rsid w:val="00801CBB"/>
    <w:rPr>
      <w:rFonts w:ascii="Verdana" w:hAnsi="Verdana"/>
      <w:sz w:val="18"/>
      <w:szCs w:val="16"/>
    </w:rPr>
  </w:style>
  <w:style w:type="numbering" w:customStyle="1" w:styleId="LegalHeadings">
    <w:name w:val="LegalHeadings"/>
    <w:uiPriority w:val="99"/>
    <w:rsid w:val="00022C0F"/>
    <w:pPr>
      <w:numPr>
        <w:numId w:val="6"/>
      </w:numPr>
    </w:pPr>
  </w:style>
  <w:style w:type="paragraph" w:styleId="ListBullet">
    <w:name w:val="List Bullet"/>
    <w:basedOn w:val="Normal"/>
    <w:uiPriority w:val="1"/>
    <w:rsid w:val="007F2DB0"/>
    <w:pPr>
      <w:numPr>
        <w:numId w:val="17"/>
      </w:numPr>
      <w:spacing w:after="240"/>
    </w:pPr>
  </w:style>
  <w:style w:type="paragraph" w:styleId="ListBullet2">
    <w:name w:val="List Bullet 2"/>
    <w:basedOn w:val="Normal"/>
    <w:uiPriority w:val="1"/>
    <w:rsid w:val="007F2DB0"/>
    <w:pPr>
      <w:numPr>
        <w:ilvl w:val="1"/>
        <w:numId w:val="17"/>
      </w:numPr>
      <w:tabs>
        <w:tab w:val="left" w:pos="1134"/>
      </w:tabs>
      <w:spacing w:after="240"/>
    </w:pPr>
  </w:style>
  <w:style w:type="paragraph" w:styleId="ListBullet3">
    <w:name w:val="List Bullet 3"/>
    <w:basedOn w:val="Normal"/>
    <w:uiPriority w:val="1"/>
    <w:qFormat/>
    <w:rsid w:val="007F2DB0"/>
    <w:pPr>
      <w:numPr>
        <w:ilvl w:val="2"/>
        <w:numId w:val="17"/>
      </w:numPr>
      <w:tabs>
        <w:tab w:val="left" w:pos="1701"/>
      </w:tabs>
      <w:spacing w:after="240"/>
    </w:pPr>
  </w:style>
  <w:style w:type="paragraph" w:styleId="ListBullet4">
    <w:name w:val="List Bullet 4"/>
    <w:basedOn w:val="Normal"/>
    <w:uiPriority w:val="1"/>
    <w:rsid w:val="007F2DB0"/>
    <w:pPr>
      <w:numPr>
        <w:ilvl w:val="3"/>
        <w:numId w:val="17"/>
      </w:numPr>
      <w:spacing w:after="240"/>
    </w:pPr>
  </w:style>
  <w:style w:type="paragraph" w:styleId="ListBullet5">
    <w:name w:val="List Bullet 5"/>
    <w:basedOn w:val="Normal"/>
    <w:uiPriority w:val="1"/>
    <w:rsid w:val="007F2DB0"/>
    <w:pPr>
      <w:numPr>
        <w:ilvl w:val="4"/>
        <w:numId w:val="17"/>
      </w:numPr>
      <w:spacing w:after="240"/>
    </w:pPr>
  </w:style>
  <w:style w:type="numbering" w:customStyle="1" w:styleId="ListBullets">
    <w:name w:val="ListBullets"/>
    <w:uiPriority w:val="99"/>
    <w:rsid w:val="007F2DB0"/>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uiPriority w:val="5"/>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AC24C7"/>
    <w:pPr>
      <w:tabs>
        <w:tab w:val="right" w:leader="dot" w:pos="9027"/>
      </w:tabs>
      <w:spacing w:before="120" w:after="120"/>
      <w:jc w:val="left"/>
    </w:pPr>
    <w:rPr>
      <w:rFonts w:eastAsia="Calibri" w:cs="Times New Roman"/>
      <w:b/>
      <w:caps/>
      <w:szCs w:val="18"/>
      <w:lang w:eastAsia="en-GB"/>
    </w:rPr>
  </w:style>
  <w:style w:type="paragraph" w:styleId="TOC2">
    <w:name w:val="toc 2"/>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3">
    <w:name w:val="toc 3"/>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4">
    <w:name w:val="toc 4"/>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5">
    <w:name w:val="toc 5"/>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6">
    <w:name w:val="toc 6"/>
    <w:basedOn w:val="Normal"/>
    <w:next w:val="Normal"/>
    <w:autoRedefine/>
    <w:uiPriority w:val="39"/>
    <w:rsid w:val="00AC24C7"/>
    <w:pPr>
      <w:tabs>
        <w:tab w:val="right" w:leader="dot" w:pos="9027"/>
      </w:tabs>
      <w:spacing w:before="120" w:after="120"/>
      <w:jc w:val="left"/>
    </w:pPr>
    <w:rPr>
      <w:rFonts w:eastAsia="Calibri" w:cs="Times New Roman"/>
      <w:szCs w:val="18"/>
      <w:lang w:eastAsia="en-GB"/>
    </w:rPr>
  </w:style>
  <w:style w:type="paragraph" w:styleId="TOC7">
    <w:name w:val="toc 7"/>
    <w:basedOn w:val="Normal"/>
    <w:next w:val="Normal"/>
    <w:autoRedefine/>
    <w:uiPriority w:val="39"/>
    <w:rsid w:val="00AC24C7"/>
    <w:pPr>
      <w:tabs>
        <w:tab w:val="left" w:pos="851"/>
        <w:tab w:val="right" w:leader="dot" w:pos="9027"/>
      </w:tabs>
      <w:spacing w:before="120" w:after="120"/>
      <w:ind w:left="567"/>
      <w:jc w:val="left"/>
    </w:pPr>
    <w:rPr>
      <w:rFonts w:eastAsia="Calibri" w:cs="Times New Roman"/>
      <w:szCs w:val="18"/>
      <w:lang w:eastAsia="en-GB"/>
    </w:rPr>
  </w:style>
  <w:style w:type="paragraph" w:styleId="TOC8">
    <w:name w:val="toc 8"/>
    <w:basedOn w:val="Normal"/>
    <w:next w:val="Normal"/>
    <w:autoRedefine/>
    <w:uiPriority w:val="39"/>
    <w:rsid w:val="005D0152"/>
    <w:pPr>
      <w:tabs>
        <w:tab w:val="left" w:pos="851"/>
        <w:tab w:val="left" w:pos="1134"/>
        <w:tab w:val="right" w:leader="dot" w:pos="9027"/>
      </w:tabs>
      <w:spacing w:before="120" w:after="120"/>
      <w:ind w:left="851"/>
      <w:jc w:val="left"/>
    </w:pPr>
    <w:rPr>
      <w:rFonts w:eastAsia="Calibri" w:cs="Times New Roman"/>
      <w:szCs w:val="18"/>
      <w:lang w:eastAsia="en-GB"/>
    </w:rPr>
  </w:style>
  <w:style w:type="paragraph" w:styleId="TOC9">
    <w:name w:val="toc 9"/>
    <w:basedOn w:val="Normal"/>
    <w:next w:val="Normal"/>
    <w:autoRedefine/>
    <w:uiPriority w:val="39"/>
    <w:rsid w:val="005D0152"/>
    <w:pPr>
      <w:tabs>
        <w:tab w:val="left" w:pos="851"/>
        <w:tab w:val="left" w:pos="1134"/>
        <w:tab w:val="left" w:pos="1418"/>
        <w:tab w:val="right" w:leader="dot" w:pos="9027"/>
      </w:tabs>
      <w:spacing w:before="120" w:after="120"/>
      <w:ind w:left="1134"/>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eastAsiaTheme="majorEastAsia" w:hAnsi="Verdan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4635B"/>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1Horz">
      <w:tblPr/>
      <w:tcPr>
        <w:shd w:val="clear" w:color="auto" w:fill="FFFFFF" w:themeFill="background1"/>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
    <w:unhideWhenUsed/>
    <w:rsid w:val="00AE20ED"/>
    <w:rPr>
      <w:color w:val="0000FF" w:themeColor="hyperlink"/>
      <w:u w:val="single"/>
    </w:rPr>
  </w:style>
  <w:style w:type="paragraph" w:styleId="Bibliography">
    <w:name w:val="Bibliography"/>
    <w:basedOn w:val="Normal"/>
    <w:next w:val="Normal"/>
    <w:uiPriority w:val="49"/>
    <w:semiHidden/>
    <w:unhideWhenUsed/>
    <w:rsid w:val="001D0F5C"/>
  </w:style>
  <w:style w:type="paragraph" w:styleId="BlockText">
    <w:name w:val="Block Text"/>
    <w:basedOn w:val="Normal"/>
    <w:uiPriority w:val="99"/>
    <w:semiHidden/>
    <w:unhideWhenUsed/>
    <w:rsid w:val="001D0F5C"/>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1D0F5C"/>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1D0F5C"/>
    <w:rPr>
      <w:rFonts w:ascii="Verdana" w:hAnsi="Verdana"/>
      <w:sz w:val="18"/>
    </w:rPr>
  </w:style>
  <w:style w:type="paragraph" w:styleId="BodyTextIndent">
    <w:name w:val="Body Text Indent"/>
    <w:basedOn w:val="Normal"/>
    <w:link w:val="BodyTextIndentChar"/>
    <w:uiPriority w:val="99"/>
    <w:semiHidden/>
    <w:unhideWhenUsed/>
    <w:rsid w:val="001D0F5C"/>
    <w:pPr>
      <w:spacing w:after="120"/>
      <w:ind w:left="283"/>
    </w:pPr>
  </w:style>
  <w:style w:type="character" w:customStyle="1" w:styleId="BodyTextIndentChar">
    <w:name w:val="Body Text Indent Char"/>
    <w:basedOn w:val="DefaultParagraphFont"/>
    <w:link w:val="BodyTextIndent"/>
    <w:uiPriority w:val="99"/>
    <w:semiHidden/>
    <w:rsid w:val="001D0F5C"/>
    <w:rPr>
      <w:rFonts w:ascii="Verdana" w:hAnsi="Verdana"/>
      <w:sz w:val="18"/>
    </w:rPr>
  </w:style>
  <w:style w:type="paragraph" w:styleId="BodyTextFirstIndent2">
    <w:name w:val="Body Text First Indent 2"/>
    <w:basedOn w:val="BodyTextIndent"/>
    <w:link w:val="BodyTextFirstIndent2Char"/>
    <w:uiPriority w:val="99"/>
    <w:semiHidden/>
    <w:unhideWhenUsed/>
    <w:rsid w:val="001D0F5C"/>
    <w:pPr>
      <w:spacing w:after="0"/>
      <w:ind w:left="360" w:firstLine="360"/>
    </w:pPr>
  </w:style>
  <w:style w:type="character" w:customStyle="1" w:styleId="BodyTextFirstIndent2Char">
    <w:name w:val="Body Text First Indent 2 Char"/>
    <w:basedOn w:val="BodyTextIndentChar"/>
    <w:link w:val="BodyTextFirstIndent2"/>
    <w:uiPriority w:val="99"/>
    <w:semiHidden/>
    <w:rsid w:val="001D0F5C"/>
    <w:rPr>
      <w:rFonts w:ascii="Verdana" w:hAnsi="Verdana"/>
      <w:sz w:val="18"/>
    </w:rPr>
  </w:style>
  <w:style w:type="paragraph" w:styleId="BodyTextIndent2">
    <w:name w:val="Body Text Indent 2"/>
    <w:basedOn w:val="Normal"/>
    <w:link w:val="BodyTextIndent2Char"/>
    <w:uiPriority w:val="99"/>
    <w:semiHidden/>
    <w:unhideWhenUsed/>
    <w:rsid w:val="001D0F5C"/>
    <w:pPr>
      <w:spacing w:after="120" w:line="480" w:lineRule="auto"/>
      <w:ind w:left="283"/>
    </w:pPr>
  </w:style>
  <w:style w:type="character" w:customStyle="1" w:styleId="BodyTextIndent2Char">
    <w:name w:val="Body Text Indent 2 Char"/>
    <w:basedOn w:val="DefaultParagraphFont"/>
    <w:link w:val="BodyTextIndent2"/>
    <w:uiPriority w:val="99"/>
    <w:semiHidden/>
    <w:rsid w:val="001D0F5C"/>
    <w:rPr>
      <w:rFonts w:ascii="Verdana" w:hAnsi="Verdana"/>
      <w:sz w:val="18"/>
    </w:rPr>
  </w:style>
  <w:style w:type="paragraph" w:styleId="BodyTextIndent3">
    <w:name w:val="Body Text Indent 3"/>
    <w:basedOn w:val="Normal"/>
    <w:link w:val="BodyTextIndent3Char"/>
    <w:uiPriority w:val="99"/>
    <w:semiHidden/>
    <w:unhideWhenUsed/>
    <w:rsid w:val="001D0F5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D0F5C"/>
    <w:rPr>
      <w:rFonts w:ascii="Verdana" w:hAnsi="Verdana"/>
      <w:sz w:val="16"/>
      <w:szCs w:val="16"/>
    </w:rPr>
  </w:style>
  <w:style w:type="character" w:styleId="BookTitle">
    <w:name w:val="Book Title"/>
    <w:basedOn w:val="DefaultParagraphFont"/>
    <w:uiPriority w:val="99"/>
    <w:semiHidden/>
    <w:qFormat/>
    <w:rsid w:val="001D0F5C"/>
    <w:rPr>
      <w:b/>
      <w:bCs/>
      <w:smallCaps/>
      <w:spacing w:val="5"/>
    </w:rPr>
  </w:style>
  <w:style w:type="paragraph" w:styleId="Closing">
    <w:name w:val="Closing"/>
    <w:basedOn w:val="Normal"/>
    <w:link w:val="ClosingChar"/>
    <w:uiPriority w:val="99"/>
    <w:semiHidden/>
    <w:unhideWhenUsed/>
    <w:rsid w:val="001D0F5C"/>
    <w:pPr>
      <w:ind w:left="4252"/>
    </w:pPr>
  </w:style>
  <w:style w:type="character" w:customStyle="1" w:styleId="ClosingChar">
    <w:name w:val="Closing Char"/>
    <w:basedOn w:val="DefaultParagraphFont"/>
    <w:link w:val="Closing"/>
    <w:uiPriority w:val="99"/>
    <w:semiHidden/>
    <w:rsid w:val="001D0F5C"/>
    <w:rPr>
      <w:rFonts w:ascii="Verdana" w:hAnsi="Verdana"/>
      <w:sz w:val="18"/>
    </w:rPr>
  </w:style>
  <w:style w:type="character" w:styleId="CommentReference">
    <w:name w:val="annotation reference"/>
    <w:basedOn w:val="DefaultParagraphFont"/>
    <w:uiPriority w:val="99"/>
    <w:semiHidden/>
    <w:unhideWhenUsed/>
    <w:rsid w:val="001D0F5C"/>
    <w:rPr>
      <w:sz w:val="16"/>
      <w:szCs w:val="16"/>
    </w:rPr>
  </w:style>
  <w:style w:type="paragraph" w:styleId="CommentText">
    <w:name w:val="annotation text"/>
    <w:basedOn w:val="Normal"/>
    <w:link w:val="CommentTextChar"/>
    <w:uiPriority w:val="99"/>
    <w:unhideWhenUsed/>
    <w:rsid w:val="001D0F5C"/>
    <w:rPr>
      <w:sz w:val="20"/>
      <w:szCs w:val="20"/>
    </w:rPr>
  </w:style>
  <w:style w:type="character" w:customStyle="1" w:styleId="CommentTextChar">
    <w:name w:val="Comment Text Char"/>
    <w:basedOn w:val="DefaultParagraphFont"/>
    <w:link w:val="CommentText"/>
    <w:uiPriority w:val="99"/>
    <w:semiHidden/>
    <w:rsid w:val="001D0F5C"/>
    <w:rPr>
      <w:rFonts w:ascii="Verdana" w:hAnsi="Verdana"/>
      <w:sz w:val="20"/>
      <w:szCs w:val="20"/>
    </w:rPr>
  </w:style>
  <w:style w:type="paragraph" w:styleId="CommentSubject">
    <w:name w:val="annotation subject"/>
    <w:basedOn w:val="CommentText"/>
    <w:next w:val="CommentText"/>
    <w:link w:val="CommentSubjectChar"/>
    <w:uiPriority w:val="99"/>
    <w:unhideWhenUsed/>
    <w:rsid w:val="001D0F5C"/>
    <w:rPr>
      <w:b/>
      <w:bCs/>
    </w:rPr>
  </w:style>
  <w:style w:type="character" w:customStyle="1" w:styleId="CommentSubjectChar">
    <w:name w:val="Comment Subject Char"/>
    <w:basedOn w:val="CommentTextChar"/>
    <w:link w:val="CommentSubject"/>
    <w:uiPriority w:val="99"/>
    <w:semiHidden/>
    <w:rsid w:val="001D0F5C"/>
    <w:rPr>
      <w:rFonts w:ascii="Verdana" w:hAnsi="Verdana"/>
      <w:b/>
      <w:bCs/>
      <w:sz w:val="20"/>
      <w:szCs w:val="20"/>
    </w:rPr>
  </w:style>
  <w:style w:type="paragraph" w:styleId="Date">
    <w:name w:val="Date"/>
    <w:basedOn w:val="Normal"/>
    <w:next w:val="Normal"/>
    <w:link w:val="DateChar"/>
    <w:uiPriority w:val="99"/>
    <w:semiHidden/>
    <w:unhideWhenUsed/>
    <w:rsid w:val="001D0F5C"/>
  </w:style>
  <w:style w:type="character" w:customStyle="1" w:styleId="DateChar">
    <w:name w:val="Date Char"/>
    <w:basedOn w:val="DefaultParagraphFont"/>
    <w:link w:val="Date"/>
    <w:uiPriority w:val="99"/>
    <w:semiHidden/>
    <w:rsid w:val="001D0F5C"/>
    <w:rPr>
      <w:rFonts w:ascii="Verdana" w:hAnsi="Verdana"/>
      <w:sz w:val="18"/>
    </w:rPr>
  </w:style>
  <w:style w:type="paragraph" w:styleId="DocumentMap">
    <w:name w:val="Document Map"/>
    <w:basedOn w:val="Normal"/>
    <w:link w:val="DocumentMapChar"/>
    <w:uiPriority w:val="99"/>
    <w:semiHidden/>
    <w:unhideWhenUsed/>
    <w:rsid w:val="001D0F5C"/>
    <w:rPr>
      <w:rFonts w:ascii="Tahoma" w:hAnsi="Tahoma" w:cs="Tahoma"/>
      <w:sz w:val="16"/>
      <w:szCs w:val="16"/>
    </w:rPr>
  </w:style>
  <w:style w:type="character" w:customStyle="1" w:styleId="DocumentMapChar">
    <w:name w:val="Document Map Char"/>
    <w:basedOn w:val="DefaultParagraphFont"/>
    <w:link w:val="DocumentMap"/>
    <w:uiPriority w:val="99"/>
    <w:semiHidden/>
    <w:rsid w:val="001D0F5C"/>
    <w:rPr>
      <w:rFonts w:ascii="Tahoma" w:hAnsi="Tahoma" w:cs="Tahoma"/>
      <w:sz w:val="16"/>
      <w:szCs w:val="16"/>
    </w:rPr>
  </w:style>
  <w:style w:type="paragraph" w:styleId="E-mailSignature">
    <w:name w:val="E-mail Signature"/>
    <w:basedOn w:val="Normal"/>
    <w:link w:val="E-mailSignatureChar"/>
    <w:uiPriority w:val="99"/>
    <w:semiHidden/>
    <w:unhideWhenUsed/>
    <w:rsid w:val="001D0F5C"/>
  </w:style>
  <w:style w:type="character" w:customStyle="1" w:styleId="E-mailSignatureChar">
    <w:name w:val="E-mail Signature Char"/>
    <w:basedOn w:val="DefaultParagraphFont"/>
    <w:link w:val="E-mailSignature"/>
    <w:uiPriority w:val="99"/>
    <w:semiHidden/>
    <w:rsid w:val="001D0F5C"/>
    <w:rPr>
      <w:rFonts w:ascii="Verdana" w:hAnsi="Verdana"/>
      <w:sz w:val="18"/>
    </w:rPr>
  </w:style>
  <w:style w:type="character" w:styleId="Emphasis">
    <w:name w:val="Emphasis"/>
    <w:basedOn w:val="DefaultParagraphFont"/>
    <w:uiPriority w:val="99"/>
    <w:semiHidden/>
    <w:qFormat/>
    <w:rsid w:val="001D0F5C"/>
    <w:rPr>
      <w:i/>
      <w:iCs/>
    </w:rPr>
  </w:style>
  <w:style w:type="paragraph" w:styleId="EnvelopeAddress">
    <w:name w:val="envelope address"/>
    <w:basedOn w:val="Normal"/>
    <w:uiPriority w:val="99"/>
    <w:semiHidden/>
    <w:unhideWhenUsed/>
    <w:rsid w:val="001D0F5C"/>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1D0F5C"/>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1D0F5C"/>
    <w:rPr>
      <w:color w:val="800080" w:themeColor="followedHyperlink"/>
      <w:u w:val="single"/>
    </w:rPr>
  </w:style>
  <w:style w:type="character" w:styleId="HTMLAcronym">
    <w:name w:val="HTML Acronym"/>
    <w:basedOn w:val="DefaultParagraphFont"/>
    <w:uiPriority w:val="99"/>
    <w:semiHidden/>
    <w:unhideWhenUsed/>
    <w:rsid w:val="001D0F5C"/>
  </w:style>
  <w:style w:type="paragraph" w:styleId="HTMLAddress">
    <w:name w:val="HTML Address"/>
    <w:basedOn w:val="Normal"/>
    <w:link w:val="HTMLAddressChar"/>
    <w:uiPriority w:val="99"/>
    <w:semiHidden/>
    <w:unhideWhenUsed/>
    <w:rsid w:val="001D0F5C"/>
    <w:rPr>
      <w:i/>
      <w:iCs/>
    </w:rPr>
  </w:style>
  <w:style w:type="character" w:customStyle="1" w:styleId="HTMLAddressChar">
    <w:name w:val="HTML Address Char"/>
    <w:basedOn w:val="DefaultParagraphFont"/>
    <w:link w:val="HTMLAddress"/>
    <w:uiPriority w:val="99"/>
    <w:semiHidden/>
    <w:rsid w:val="001D0F5C"/>
    <w:rPr>
      <w:rFonts w:ascii="Verdana" w:hAnsi="Verdana"/>
      <w:i/>
      <w:iCs/>
      <w:sz w:val="18"/>
    </w:rPr>
  </w:style>
  <w:style w:type="character" w:styleId="HTMLCite">
    <w:name w:val="HTML Cite"/>
    <w:basedOn w:val="DefaultParagraphFont"/>
    <w:uiPriority w:val="99"/>
    <w:semiHidden/>
    <w:unhideWhenUsed/>
    <w:rsid w:val="001D0F5C"/>
    <w:rPr>
      <w:i/>
      <w:iCs/>
    </w:rPr>
  </w:style>
  <w:style w:type="character" w:styleId="HTMLCode">
    <w:name w:val="HTML Code"/>
    <w:basedOn w:val="DefaultParagraphFont"/>
    <w:uiPriority w:val="99"/>
    <w:semiHidden/>
    <w:unhideWhenUsed/>
    <w:rsid w:val="001D0F5C"/>
    <w:rPr>
      <w:rFonts w:ascii="Consolas" w:hAnsi="Consolas" w:cs="Consolas"/>
      <w:sz w:val="20"/>
      <w:szCs w:val="20"/>
    </w:rPr>
  </w:style>
  <w:style w:type="character" w:styleId="HTMLDefinition">
    <w:name w:val="HTML Definition"/>
    <w:basedOn w:val="DefaultParagraphFont"/>
    <w:uiPriority w:val="99"/>
    <w:semiHidden/>
    <w:unhideWhenUsed/>
    <w:rsid w:val="001D0F5C"/>
    <w:rPr>
      <w:i/>
      <w:iCs/>
    </w:rPr>
  </w:style>
  <w:style w:type="character" w:styleId="HTMLKeyboard">
    <w:name w:val="HTML Keyboard"/>
    <w:basedOn w:val="DefaultParagraphFont"/>
    <w:uiPriority w:val="99"/>
    <w:semiHidden/>
    <w:unhideWhenUsed/>
    <w:rsid w:val="001D0F5C"/>
    <w:rPr>
      <w:rFonts w:ascii="Consolas" w:hAnsi="Consolas" w:cs="Consolas"/>
      <w:sz w:val="20"/>
      <w:szCs w:val="20"/>
    </w:rPr>
  </w:style>
  <w:style w:type="paragraph" w:styleId="HTMLPreformatted">
    <w:name w:val="HTML Preformatted"/>
    <w:basedOn w:val="Normal"/>
    <w:link w:val="HTMLPreformattedChar"/>
    <w:uiPriority w:val="99"/>
    <w:semiHidden/>
    <w:unhideWhenUsed/>
    <w:rsid w:val="001D0F5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1D0F5C"/>
    <w:rPr>
      <w:rFonts w:ascii="Consolas" w:hAnsi="Consolas" w:cs="Consolas"/>
      <w:sz w:val="20"/>
      <w:szCs w:val="20"/>
    </w:rPr>
  </w:style>
  <w:style w:type="character" w:styleId="HTMLSample">
    <w:name w:val="HTML Sample"/>
    <w:basedOn w:val="DefaultParagraphFont"/>
    <w:uiPriority w:val="99"/>
    <w:semiHidden/>
    <w:unhideWhenUsed/>
    <w:rsid w:val="001D0F5C"/>
    <w:rPr>
      <w:rFonts w:ascii="Consolas" w:hAnsi="Consolas" w:cs="Consolas"/>
      <w:sz w:val="24"/>
      <w:szCs w:val="24"/>
    </w:rPr>
  </w:style>
  <w:style w:type="character" w:styleId="HTMLTypewriter">
    <w:name w:val="HTML Typewriter"/>
    <w:basedOn w:val="DefaultParagraphFont"/>
    <w:uiPriority w:val="99"/>
    <w:semiHidden/>
    <w:unhideWhenUsed/>
    <w:rsid w:val="001D0F5C"/>
    <w:rPr>
      <w:rFonts w:ascii="Consolas" w:hAnsi="Consolas" w:cs="Consolas"/>
      <w:sz w:val="20"/>
      <w:szCs w:val="20"/>
    </w:rPr>
  </w:style>
  <w:style w:type="character" w:styleId="HTMLVariable">
    <w:name w:val="HTML Variable"/>
    <w:basedOn w:val="DefaultParagraphFont"/>
    <w:uiPriority w:val="99"/>
    <w:semiHidden/>
    <w:unhideWhenUsed/>
    <w:rsid w:val="001D0F5C"/>
    <w:rPr>
      <w:i/>
      <w:iCs/>
    </w:rPr>
  </w:style>
  <w:style w:type="paragraph" w:styleId="Index1">
    <w:name w:val="index 1"/>
    <w:basedOn w:val="Normal"/>
    <w:next w:val="Normal"/>
    <w:autoRedefine/>
    <w:uiPriority w:val="99"/>
    <w:semiHidden/>
    <w:unhideWhenUsed/>
    <w:rsid w:val="001D0F5C"/>
    <w:pPr>
      <w:ind w:left="180" w:hanging="180"/>
    </w:pPr>
  </w:style>
  <w:style w:type="paragraph" w:styleId="Index2">
    <w:name w:val="index 2"/>
    <w:basedOn w:val="Normal"/>
    <w:next w:val="Normal"/>
    <w:autoRedefine/>
    <w:uiPriority w:val="99"/>
    <w:semiHidden/>
    <w:unhideWhenUsed/>
    <w:rsid w:val="001D0F5C"/>
    <w:pPr>
      <w:ind w:left="360" w:hanging="180"/>
    </w:pPr>
  </w:style>
  <w:style w:type="paragraph" w:styleId="Index3">
    <w:name w:val="index 3"/>
    <w:basedOn w:val="Normal"/>
    <w:next w:val="Normal"/>
    <w:autoRedefine/>
    <w:uiPriority w:val="99"/>
    <w:semiHidden/>
    <w:unhideWhenUsed/>
    <w:rsid w:val="001D0F5C"/>
    <w:pPr>
      <w:ind w:left="540" w:hanging="180"/>
    </w:pPr>
  </w:style>
  <w:style w:type="paragraph" w:styleId="Index4">
    <w:name w:val="index 4"/>
    <w:basedOn w:val="Normal"/>
    <w:next w:val="Normal"/>
    <w:autoRedefine/>
    <w:uiPriority w:val="99"/>
    <w:semiHidden/>
    <w:unhideWhenUsed/>
    <w:rsid w:val="001D0F5C"/>
    <w:pPr>
      <w:ind w:left="720" w:hanging="180"/>
    </w:pPr>
  </w:style>
  <w:style w:type="paragraph" w:styleId="Index5">
    <w:name w:val="index 5"/>
    <w:basedOn w:val="Normal"/>
    <w:next w:val="Normal"/>
    <w:autoRedefine/>
    <w:uiPriority w:val="99"/>
    <w:semiHidden/>
    <w:unhideWhenUsed/>
    <w:rsid w:val="001D0F5C"/>
    <w:pPr>
      <w:ind w:left="900" w:hanging="180"/>
    </w:pPr>
  </w:style>
  <w:style w:type="paragraph" w:styleId="Index6">
    <w:name w:val="index 6"/>
    <w:basedOn w:val="Normal"/>
    <w:next w:val="Normal"/>
    <w:autoRedefine/>
    <w:uiPriority w:val="99"/>
    <w:semiHidden/>
    <w:unhideWhenUsed/>
    <w:rsid w:val="001D0F5C"/>
    <w:pPr>
      <w:ind w:left="1080" w:hanging="180"/>
    </w:pPr>
  </w:style>
  <w:style w:type="paragraph" w:styleId="Index7">
    <w:name w:val="index 7"/>
    <w:basedOn w:val="Normal"/>
    <w:next w:val="Normal"/>
    <w:autoRedefine/>
    <w:uiPriority w:val="99"/>
    <w:semiHidden/>
    <w:unhideWhenUsed/>
    <w:rsid w:val="001D0F5C"/>
    <w:pPr>
      <w:ind w:left="1260" w:hanging="180"/>
    </w:pPr>
  </w:style>
  <w:style w:type="paragraph" w:styleId="Index8">
    <w:name w:val="index 8"/>
    <w:basedOn w:val="Normal"/>
    <w:next w:val="Normal"/>
    <w:autoRedefine/>
    <w:uiPriority w:val="99"/>
    <w:semiHidden/>
    <w:unhideWhenUsed/>
    <w:rsid w:val="001D0F5C"/>
    <w:pPr>
      <w:ind w:left="1440" w:hanging="180"/>
    </w:pPr>
  </w:style>
  <w:style w:type="paragraph" w:styleId="Index9">
    <w:name w:val="index 9"/>
    <w:basedOn w:val="Normal"/>
    <w:next w:val="Normal"/>
    <w:autoRedefine/>
    <w:uiPriority w:val="99"/>
    <w:semiHidden/>
    <w:unhideWhenUsed/>
    <w:rsid w:val="001D0F5C"/>
    <w:pPr>
      <w:ind w:left="1620" w:hanging="180"/>
    </w:pPr>
  </w:style>
  <w:style w:type="paragraph" w:styleId="IndexHeading">
    <w:name w:val="index heading"/>
    <w:basedOn w:val="Normal"/>
    <w:next w:val="Index1"/>
    <w:uiPriority w:val="99"/>
    <w:semiHidden/>
    <w:unhideWhenUsed/>
    <w:rsid w:val="001D0F5C"/>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1D0F5C"/>
    <w:rPr>
      <w:b/>
      <w:bCs/>
      <w:i/>
      <w:iCs/>
      <w:color w:val="4F81BD" w:themeColor="accent1"/>
    </w:rPr>
  </w:style>
  <w:style w:type="paragraph" w:styleId="IntenseQuote">
    <w:name w:val="Intense Quote"/>
    <w:basedOn w:val="Normal"/>
    <w:next w:val="Normal"/>
    <w:link w:val="IntenseQuoteChar"/>
    <w:uiPriority w:val="59"/>
    <w:semiHidden/>
    <w:qFormat/>
    <w:rsid w:val="001D0F5C"/>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1D0F5C"/>
    <w:rPr>
      <w:rFonts w:ascii="Verdana" w:hAnsi="Verdana"/>
      <w:b/>
      <w:bCs/>
      <w:i/>
      <w:iCs/>
      <w:color w:val="4F81BD" w:themeColor="accent1"/>
      <w:sz w:val="18"/>
    </w:rPr>
  </w:style>
  <w:style w:type="character" w:styleId="IntenseReference">
    <w:name w:val="Intense Reference"/>
    <w:basedOn w:val="DefaultParagraphFont"/>
    <w:uiPriority w:val="99"/>
    <w:semiHidden/>
    <w:qFormat/>
    <w:rsid w:val="001D0F5C"/>
    <w:rPr>
      <w:b/>
      <w:bCs/>
      <w:smallCaps/>
      <w:color w:val="C0504D" w:themeColor="accent2"/>
      <w:spacing w:val="5"/>
      <w:u w:val="single"/>
    </w:rPr>
  </w:style>
  <w:style w:type="character" w:styleId="LineNumber">
    <w:name w:val="line number"/>
    <w:basedOn w:val="DefaultParagraphFont"/>
    <w:uiPriority w:val="99"/>
    <w:semiHidden/>
    <w:unhideWhenUsed/>
    <w:rsid w:val="001D0F5C"/>
  </w:style>
  <w:style w:type="paragraph" w:styleId="List">
    <w:name w:val="List"/>
    <w:basedOn w:val="Normal"/>
    <w:uiPriority w:val="99"/>
    <w:semiHidden/>
    <w:unhideWhenUsed/>
    <w:rsid w:val="001D0F5C"/>
    <w:pPr>
      <w:ind w:left="283" w:hanging="283"/>
      <w:contextualSpacing/>
    </w:pPr>
  </w:style>
  <w:style w:type="paragraph" w:styleId="List2">
    <w:name w:val="List 2"/>
    <w:basedOn w:val="Normal"/>
    <w:uiPriority w:val="99"/>
    <w:semiHidden/>
    <w:unhideWhenUsed/>
    <w:rsid w:val="001D0F5C"/>
    <w:pPr>
      <w:ind w:left="566" w:hanging="283"/>
      <w:contextualSpacing/>
    </w:pPr>
  </w:style>
  <w:style w:type="paragraph" w:styleId="List3">
    <w:name w:val="List 3"/>
    <w:basedOn w:val="Normal"/>
    <w:uiPriority w:val="99"/>
    <w:semiHidden/>
    <w:unhideWhenUsed/>
    <w:rsid w:val="001D0F5C"/>
    <w:pPr>
      <w:ind w:left="849" w:hanging="283"/>
      <w:contextualSpacing/>
    </w:pPr>
  </w:style>
  <w:style w:type="paragraph" w:styleId="List4">
    <w:name w:val="List 4"/>
    <w:basedOn w:val="Normal"/>
    <w:uiPriority w:val="99"/>
    <w:semiHidden/>
    <w:unhideWhenUsed/>
    <w:rsid w:val="001D0F5C"/>
    <w:pPr>
      <w:ind w:left="1132" w:hanging="283"/>
      <w:contextualSpacing/>
    </w:pPr>
  </w:style>
  <w:style w:type="paragraph" w:styleId="List5">
    <w:name w:val="List 5"/>
    <w:basedOn w:val="Normal"/>
    <w:uiPriority w:val="99"/>
    <w:semiHidden/>
    <w:unhideWhenUsed/>
    <w:rsid w:val="001D0F5C"/>
    <w:pPr>
      <w:ind w:left="1415" w:hanging="283"/>
      <w:contextualSpacing/>
    </w:pPr>
  </w:style>
  <w:style w:type="paragraph" w:styleId="ListContinue">
    <w:name w:val="List Continue"/>
    <w:basedOn w:val="Normal"/>
    <w:uiPriority w:val="99"/>
    <w:semiHidden/>
    <w:unhideWhenUsed/>
    <w:rsid w:val="001D0F5C"/>
    <w:pPr>
      <w:spacing w:after="120"/>
      <w:ind w:left="283"/>
      <w:contextualSpacing/>
    </w:pPr>
  </w:style>
  <w:style w:type="paragraph" w:styleId="ListContinue2">
    <w:name w:val="List Continue 2"/>
    <w:basedOn w:val="Normal"/>
    <w:uiPriority w:val="99"/>
    <w:semiHidden/>
    <w:unhideWhenUsed/>
    <w:rsid w:val="001D0F5C"/>
    <w:pPr>
      <w:spacing w:after="120"/>
      <w:ind w:left="566"/>
      <w:contextualSpacing/>
    </w:pPr>
  </w:style>
  <w:style w:type="paragraph" w:styleId="ListContinue3">
    <w:name w:val="List Continue 3"/>
    <w:basedOn w:val="Normal"/>
    <w:uiPriority w:val="99"/>
    <w:semiHidden/>
    <w:unhideWhenUsed/>
    <w:rsid w:val="001D0F5C"/>
    <w:pPr>
      <w:spacing w:after="120"/>
      <w:ind w:left="849"/>
      <w:contextualSpacing/>
    </w:pPr>
  </w:style>
  <w:style w:type="paragraph" w:styleId="ListContinue4">
    <w:name w:val="List Continue 4"/>
    <w:basedOn w:val="Normal"/>
    <w:uiPriority w:val="99"/>
    <w:semiHidden/>
    <w:unhideWhenUsed/>
    <w:rsid w:val="001D0F5C"/>
    <w:pPr>
      <w:spacing w:after="120"/>
      <w:ind w:left="1132"/>
      <w:contextualSpacing/>
    </w:pPr>
  </w:style>
  <w:style w:type="paragraph" w:styleId="ListContinue5">
    <w:name w:val="List Continue 5"/>
    <w:basedOn w:val="Normal"/>
    <w:uiPriority w:val="99"/>
    <w:semiHidden/>
    <w:unhideWhenUsed/>
    <w:rsid w:val="001D0F5C"/>
    <w:pPr>
      <w:spacing w:after="120"/>
      <w:ind w:left="1415"/>
      <w:contextualSpacing/>
    </w:pPr>
  </w:style>
  <w:style w:type="paragraph" w:styleId="ListNumber">
    <w:name w:val="List Number"/>
    <w:basedOn w:val="Normal"/>
    <w:uiPriority w:val="49"/>
    <w:semiHidden/>
    <w:unhideWhenUsed/>
    <w:rsid w:val="001D0F5C"/>
    <w:pPr>
      <w:numPr>
        <w:numId w:val="11"/>
      </w:numPr>
      <w:contextualSpacing/>
    </w:pPr>
  </w:style>
  <w:style w:type="paragraph" w:styleId="ListNumber2">
    <w:name w:val="List Number 2"/>
    <w:basedOn w:val="Normal"/>
    <w:uiPriority w:val="49"/>
    <w:semiHidden/>
    <w:unhideWhenUsed/>
    <w:rsid w:val="001D0F5C"/>
    <w:pPr>
      <w:numPr>
        <w:numId w:val="12"/>
      </w:numPr>
      <w:contextualSpacing/>
    </w:pPr>
  </w:style>
  <w:style w:type="paragraph" w:styleId="ListNumber3">
    <w:name w:val="List Number 3"/>
    <w:basedOn w:val="Normal"/>
    <w:uiPriority w:val="49"/>
    <w:semiHidden/>
    <w:unhideWhenUsed/>
    <w:rsid w:val="001D0F5C"/>
    <w:pPr>
      <w:numPr>
        <w:numId w:val="13"/>
      </w:numPr>
      <w:contextualSpacing/>
    </w:pPr>
  </w:style>
  <w:style w:type="paragraph" w:styleId="ListNumber4">
    <w:name w:val="List Number 4"/>
    <w:basedOn w:val="Normal"/>
    <w:uiPriority w:val="49"/>
    <w:semiHidden/>
    <w:unhideWhenUsed/>
    <w:rsid w:val="001D0F5C"/>
    <w:pPr>
      <w:numPr>
        <w:numId w:val="14"/>
      </w:numPr>
      <w:contextualSpacing/>
    </w:pPr>
  </w:style>
  <w:style w:type="paragraph" w:styleId="ListNumber5">
    <w:name w:val="List Number 5"/>
    <w:basedOn w:val="Normal"/>
    <w:uiPriority w:val="49"/>
    <w:semiHidden/>
    <w:unhideWhenUsed/>
    <w:rsid w:val="001D0F5C"/>
    <w:pPr>
      <w:numPr>
        <w:numId w:val="15"/>
      </w:numPr>
      <w:contextualSpacing/>
    </w:pPr>
  </w:style>
  <w:style w:type="paragraph" w:styleId="MacroText">
    <w:name w:val="macro"/>
    <w:link w:val="MacroTextChar"/>
    <w:uiPriority w:val="99"/>
    <w:semiHidden/>
    <w:unhideWhenUsed/>
    <w:rsid w:val="001D0F5C"/>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1D0F5C"/>
    <w:rPr>
      <w:rFonts w:ascii="Consolas" w:hAnsi="Consolas" w:cs="Consolas"/>
      <w:sz w:val="20"/>
      <w:szCs w:val="20"/>
    </w:rPr>
  </w:style>
  <w:style w:type="paragraph" w:styleId="MessageHeader">
    <w:name w:val="Message Header"/>
    <w:basedOn w:val="Normal"/>
    <w:link w:val="MessageHeaderChar"/>
    <w:uiPriority w:val="99"/>
    <w:semiHidden/>
    <w:unhideWhenUsed/>
    <w:rsid w:val="001D0F5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1D0F5C"/>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1D0F5C"/>
    <w:pPr>
      <w:spacing w:after="0" w:line="240" w:lineRule="auto"/>
      <w:jc w:val="both"/>
    </w:pPr>
    <w:rPr>
      <w:rFonts w:ascii="Verdana" w:hAnsi="Verdana"/>
      <w:sz w:val="18"/>
    </w:rPr>
  </w:style>
  <w:style w:type="paragraph" w:styleId="NormalWeb">
    <w:name w:val="Normal (Web)"/>
    <w:basedOn w:val="Normal"/>
    <w:uiPriority w:val="99"/>
    <w:semiHidden/>
    <w:unhideWhenUsed/>
    <w:rsid w:val="001D0F5C"/>
    <w:rPr>
      <w:rFonts w:ascii="Times New Roman" w:hAnsi="Times New Roman" w:cs="Times New Roman"/>
      <w:sz w:val="24"/>
      <w:szCs w:val="24"/>
    </w:rPr>
  </w:style>
  <w:style w:type="paragraph" w:styleId="NormalIndent">
    <w:name w:val="Normal Indent"/>
    <w:basedOn w:val="Normal"/>
    <w:uiPriority w:val="99"/>
    <w:semiHidden/>
    <w:unhideWhenUsed/>
    <w:rsid w:val="001D0F5C"/>
    <w:pPr>
      <w:ind w:left="720"/>
    </w:pPr>
  </w:style>
  <w:style w:type="paragraph" w:styleId="NoteHeading">
    <w:name w:val="Note Heading"/>
    <w:basedOn w:val="Normal"/>
    <w:next w:val="Normal"/>
    <w:link w:val="NoteHeadingChar"/>
    <w:uiPriority w:val="99"/>
    <w:semiHidden/>
    <w:unhideWhenUsed/>
    <w:rsid w:val="001D0F5C"/>
  </w:style>
  <w:style w:type="character" w:customStyle="1" w:styleId="NoteHeadingChar">
    <w:name w:val="Note Heading Char"/>
    <w:basedOn w:val="DefaultParagraphFont"/>
    <w:link w:val="NoteHeading"/>
    <w:uiPriority w:val="99"/>
    <w:semiHidden/>
    <w:rsid w:val="001D0F5C"/>
    <w:rPr>
      <w:rFonts w:ascii="Verdana" w:hAnsi="Verdana"/>
      <w:sz w:val="18"/>
    </w:rPr>
  </w:style>
  <w:style w:type="character" w:styleId="PageNumber">
    <w:name w:val="page number"/>
    <w:basedOn w:val="DefaultParagraphFont"/>
    <w:uiPriority w:val="99"/>
    <w:semiHidden/>
    <w:unhideWhenUsed/>
    <w:rsid w:val="001D0F5C"/>
  </w:style>
  <w:style w:type="character" w:styleId="PlaceholderText">
    <w:name w:val="Placeholder Text"/>
    <w:basedOn w:val="DefaultParagraphFont"/>
    <w:uiPriority w:val="99"/>
    <w:semiHidden/>
    <w:rsid w:val="001D0F5C"/>
    <w:rPr>
      <w:color w:val="808080"/>
    </w:rPr>
  </w:style>
  <w:style w:type="paragraph" w:styleId="PlainText">
    <w:name w:val="Plain Text"/>
    <w:basedOn w:val="Normal"/>
    <w:link w:val="PlainTextChar"/>
    <w:uiPriority w:val="99"/>
    <w:unhideWhenUsed/>
    <w:rsid w:val="001D0F5C"/>
    <w:rPr>
      <w:rFonts w:ascii="Consolas" w:hAnsi="Consolas" w:cs="Consolas"/>
      <w:sz w:val="21"/>
      <w:szCs w:val="21"/>
    </w:rPr>
  </w:style>
  <w:style w:type="character" w:customStyle="1" w:styleId="PlainTextChar">
    <w:name w:val="Plain Text Char"/>
    <w:basedOn w:val="DefaultParagraphFont"/>
    <w:link w:val="PlainText"/>
    <w:uiPriority w:val="99"/>
    <w:semiHidden/>
    <w:rsid w:val="001D0F5C"/>
    <w:rPr>
      <w:rFonts w:ascii="Consolas" w:hAnsi="Consolas" w:cs="Consolas"/>
      <w:sz w:val="21"/>
      <w:szCs w:val="21"/>
    </w:rPr>
  </w:style>
  <w:style w:type="paragraph" w:styleId="Quote">
    <w:name w:val="Quote"/>
    <w:basedOn w:val="Normal"/>
    <w:next w:val="Normal"/>
    <w:link w:val="QuoteChar"/>
    <w:uiPriority w:val="59"/>
    <w:semiHidden/>
    <w:qFormat/>
    <w:rsid w:val="001D0F5C"/>
    <w:rPr>
      <w:i/>
      <w:iCs/>
      <w:color w:val="000000" w:themeColor="text1"/>
    </w:rPr>
  </w:style>
  <w:style w:type="character" w:customStyle="1" w:styleId="QuoteChar">
    <w:name w:val="Quote Char"/>
    <w:basedOn w:val="DefaultParagraphFont"/>
    <w:link w:val="Quote"/>
    <w:uiPriority w:val="99"/>
    <w:semiHidden/>
    <w:rsid w:val="001D0F5C"/>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1D0F5C"/>
  </w:style>
  <w:style w:type="character" w:customStyle="1" w:styleId="SalutationChar">
    <w:name w:val="Salutation Char"/>
    <w:basedOn w:val="DefaultParagraphFont"/>
    <w:link w:val="Salutation"/>
    <w:uiPriority w:val="99"/>
    <w:semiHidden/>
    <w:rsid w:val="001D0F5C"/>
    <w:rPr>
      <w:rFonts w:ascii="Verdana" w:hAnsi="Verdana"/>
      <w:sz w:val="18"/>
    </w:rPr>
  </w:style>
  <w:style w:type="paragraph" w:styleId="Signature">
    <w:name w:val="Signature"/>
    <w:basedOn w:val="Normal"/>
    <w:link w:val="SignatureChar"/>
    <w:uiPriority w:val="99"/>
    <w:semiHidden/>
    <w:unhideWhenUsed/>
    <w:rsid w:val="001D0F5C"/>
    <w:pPr>
      <w:ind w:left="4252"/>
    </w:pPr>
  </w:style>
  <w:style w:type="character" w:customStyle="1" w:styleId="SignatureChar">
    <w:name w:val="Signature Char"/>
    <w:basedOn w:val="DefaultParagraphFont"/>
    <w:link w:val="Signature"/>
    <w:uiPriority w:val="99"/>
    <w:semiHidden/>
    <w:rsid w:val="001D0F5C"/>
    <w:rPr>
      <w:rFonts w:ascii="Verdana" w:hAnsi="Verdana"/>
      <w:sz w:val="18"/>
    </w:rPr>
  </w:style>
  <w:style w:type="character" w:styleId="Strong">
    <w:name w:val="Strong"/>
    <w:basedOn w:val="DefaultParagraphFont"/>
    <w:uiPriority w:val="99"/>
    <w:semiHidden/>
    <w:qFormat/>
    <w:rsid w:val="001D0F5C"/>
    <w:rPr>
      <w:b/>
      <w:bCs/>
    </w:rPr>
  </w:style>
  <w:style w:type="character" w:styleId="SubtleEmphasis">
    <w:name w:val="Subtle Emphasis"/>
    <w:basedOn w:val="DefaultParagraphFont"/>
    <w:uiPriority w:val="99"/>
    <w:semiHidden/>
    <w:qFormat/>
    <w:rsid w:val="001D0F5C"/>
    <w:rPr>
      <w:i/>
      <w:iCs/>
      <w:color w:val="808080" w:themeColor="text1" w:themeTint="7F"/>
    </w:rPr>
  </w:style>
  <w:style w:type="character" w:styleId="SubtleReference">
    <w:name w:val="Subtle Reference"/>
    <w:basedOn w:val="DefaultParagraphFont"/>
    <w:uiPriority w:val="99"/>
    <w:semiHidden/>
    <w:qFormat/>
    <w:rsid w:val="001D0F5C"/>
    <w:rPr>
      <w:smallCaps/>
      <w:color w:val="C0504D" w:themeColor="accent2"/>
      <w:u w:val="single"/>
    </w:rPr>
  </w:style>
  <w:style w:type="paragraph" w:styleId="TOAHeading">
    <w:name w:val="toa heading"/>
    <w:basedOn w:val="Normal"/>
    <w:next w:val="Normal"/>
    <w:uiPriority w:val="39"/>
    <w:unhideWhenUsed/>
    <w:rsid w:val="001D0F5C"/>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F01C13"/>
    <w:pPr>
      <w:spacing w:after="240"/>
      <w:jc w:val="center"/>
    </w:pPr>
    <w:rPr>
      <w:rFonts w:eastAsia="Calibri" w:cs="Times New Roman"/>
      <w:color w:val="006283"/>
    </w:rPr>
  </w:style>
  <w:style w:type="paragraph" w:customStyle="1" w:styleId="Query">
    <w:name w:val="Query"/>
    <w:qFormat/>
    <w:rsid w:val="00A6787A"/>
    <w:pPr>
      <w:numPr>
        <w:numId w:val="18"/>
      </w:numPr>
      <w:spacing w:before="240"/>
      <w:jc w:val="both"/>
    </w:pPr>
    <w:rPr>
      <w:rFonts w:ascii="Verdana" w:hAnsi="Verdana"/>
      <w:sz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720</Words>
  <Characters>4105</Characters>
  <Application>Microsoft Office Word</Application>
  <DocSecurity>0</DocSecurity>
  <Lines>34</Lines>
  <Paragraphs>9</Paragraphs>
  <ScaleCrop>false</ScaleCrop>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Villamizar, Miguel</dc:creator>
  <cp:keywords/>
  <dc:description/>
  <cp:lastModifiedBy>Villamizar, Miguel</cp:lastModifiedBy>
  <cp:revision>2</cp:revision>
  <dcterms:created xsi:type="dcterms:W3CDTF">2022-02-08T23:32:00Z</dcterms:created>
  <dcterms:modified xsi:type="dcterms:W3CDTF">2022-02-08T23:32:00Z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6f4d5221-2c35-48a7-8dbe-f029c9609ec8</vt:lpwstr>
  </property>
</Properties>
</file>