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185A1" w14:textId="6D07162D" w:rsidR="008E24E7" w:rsidRPr="00C00147" w:rsidRDefault="008E24E7" w:rsidP="008E24E7">
      <w:pPr>
        <w:spacing w:after="240"/>
        <w:jc w:val="center"/>
        <w:rPr>
          <w:b/>
          <w:bCs/>
          <w:szCs w:val="18"/>
        </w:rPr>
      </w:pPr>
      <w:r w:rsidRPr="00C00147">
        <w:rPr>
          <w:b/>
          <w:bCs/>
          <w:szCs w:val="18"/>
        </w:rPr>
        <w:t>ACUERDO SOBRE INSPECCIÓN PREVIA A LA EXPEDICIÓN</w:t>
      </w:r>
    </w:p>
    <w:p w14:paraId="4A3E99DD" w14:textId="77777777" w:rsidR="008E24E7" w:rsidRDefault="008E24E7" w:rsidP="008E24E7"/>
    <w:p w14:paraId="3D559F34" w14:textId="6DF77B35" w:rsidR="008E24E7" w:rsidRDefault="008E24E7">
      <w:pPr>
        <w:spacing w:after="160" w:line="259" w:lineRule="auto"/>
        <w:jc w:val="left"/>
        <w:rPr>
          <w:b/>
          <w:bCs/>
          <w:szCs w:val="18"/>
        </w:rPr>
      </w:pPr>
      <w:r>
        <w:rPr>
          <w:b/>
          <w:bCs/>
          <w:szCs w:val="18"/>
        </w:rPr>
        <w:br w:type="page"/>
      </w:r>
    </w:p>
    <w:p w14:paraId="19983A53" w14:textId="7DDDB42A" w:rsidR="00252E64" w:rsidRPr="00C00147" w:rsidRDefault="00252E64" w:rsidP="00257F2E">
      <w:pPr>
        <w:spacing w:after="480"/>
        <w:jc w:val="center"/>
        <w:rPr>
          <w:b/>
          <w:bCs/>
          <w:szCs w:val="18"/>
        </w:rPr>
      </w:pPr>
      <w:r w:rsidRPr="00C00147">
        <w:rPr>
          <w:b/>
          <w:bCs/>
          <w:szCs w:val="18"/>
        </w:rPr>
        <w:lastRenderedPageBreak/>
        <w:t xml:space="preserve">ACUERDO SOBRE </w:t>
      </w:r>
      <w:r w:rsidR="00BD6D53" w:rsidRPr="00C00147">
        <w:rPr>
          <w:b/>
          <w:bCs/>
          <w:szCs w:val="18"/>
        </w:rPr>
        <w:t>INSPECCIÓN PREVIA</w:t>
      </w:r>
      <w:r w:rsidR="00F54E84" w:rsidRPr="00C00147">
        <w:rPr>
          <w:b/>
          <w:bCs/>
          <w:szCs w:val="18"/>
        </w:rPr>
        <w:t xml:space="preserve"> </w:t>
      </w:r>
      <w:r w:rsidR="00BD6D53" w:rsidRPr="00C00147">
        <w:rPr>
          <w:b/>
          <w:bCs/>
          <w:szCs w:val="18"/>
        </w:rPr>
        <w:t>A LA EXPEDICIÓN</w:t>
      </w:r>
    </w:p>
    <w:p w14:paraId="0002479D" w14:textId="77777777" w:rsidR="00252E64" w:rsidRPr="008E24E7" w:rsidRDefault="00252E64" w:rsidP="00C00147">
      <w:pPr>
        <w:spacing w:after="240"/>
        <w:rPr>
          <w:iCs/>
          <w:szCs w:val="18"/>
        </w:rPr>
      </w:pPr>
      <w:r w:rsidRPr="00C00147">
        <w:rPr>
          <w:i/>
          <w:szCs w:val="18"/>
        </w:rPr>
        <w:t>Los Miembros</w:t>
      </w:r>
      <w:r w:rsidRPr="008E24E7">
        <w:rPr>
          <w:iCs/>
          <w:szCs w:val="18"/>
        </w:rPr>
        <w:t>,</w:t>
      </w:r>
    </w:p>
    <w:p w14:paraId="2FED2A6A" w14:textId="072F54A9" w:rsidR="00BD6D53" w:rsidRPr="00C00147" w:rsidRDefault="00BD6D53" w:rsidP="00C00147">
      <w:pPr>
        <w:spacing w:after="240"/>
        <w:ind w:firstLine="567"/>
        <w:rPr>
          <w:szCs w:val="18"/>
        </w:rPr>
      </w:pPr>
      <w:r w:rsidRPr="00C00147">
        <w:rPr>
          <w:i/>
          <w:szCs w:val="18"/>
        </w:rPr>
        <w:t>Observando</w:t>
      </w:r>
      <w:r w:rsidRPr="00546E1F">
        <w:t xml:space="preserve"> </w:t>
      </w:r>
      <w:r w:rsidRPr="00C00147">
        <w:rPr>
          <w:szCs w:val="18"/>
        </w:rPr>
        <w:t>que el 20 de septiembre de 1986 los Ministros acordaron</w:t>
      </w:r>
      <w:r w:rsidR="00592AAC" w:rsidRPr="00C00147">
        <w:rPr>
          <w:szCs w:val="18"/>
        </w:rPr>
        <w:t xml:space="preserve"> </w:t>
      </w:r>
      <w:r w:rsidRPr="00C00147">
        <w:rPr>
          <w:szCs w:val="18"/>
        </w:rPr>
        <w:t>que la Ronda Uruguay de Negociaciones Comerciales Multilaterales tendría por finalidad "aportar una mayor liberalización y expansión del comercio mundial", "potenciar la función del GATT" e "incrementar la capacidad de respuesta del sistema del GATT ante los cambios del entorno económico internacional";</w:t>
      </w:r>
    </w:p>
    <w:p w14:paraId="3880DE47" w14:textId="77777777" w:rsidR="00BD6D53" w:rsidRPr="00C00147" w:rsidRDefault="00BD6D53" w:rsidP="00C00147">
      <w:pPr>
        <w:spacing w:after="240"/>
        <w:ind w:firstLine="567"/>
        <w:rPr>
          <w:szCs w:val="18"/>
        </w:rPr>
      </w:pPr>
      <w:r w:rsidRPr="00C00147">
        <w:rPr>
          <w:i/>
          <w:szCs w:val="18"/>
        </w:rPr>
        <w:t>Observando</w:t>
      </w:r>
      <w:r w:rsidRPr="00546E1F">
        <w:t xml:space="preserve"> </w:t>
      </w:r>
      <w:r w:rsidRPr="00C00147">
        <w:rPr>
          <w:szCs w:val="18"/>
        </w:rPr>
        <w:t>que cierto número de países en desarrollo Miembros recurren a la inspección previa a la expedición;</w:t>
      </w:r>
    </w:p>
    <w:p w14:paraId="42DC255B" w14:textId="77777777" w:rsidR="00BD6D53" w:rsidRPr="00C00147" w:rsidRDefault="00BD6D53" w:rsidP="00C00147">
      <w:pPr>
        <w:spacing w:after="240"/>
        <w:ind w:firstLine="567"/>
        <w:rPr>
          <w:szCs w:val="18"/>
        </w:rPr>
      </w:pPr>
      <w:r w:rsidRPr="00C00147">
        <w:rPr>
          <w:i/>
          <w:szCs w:val="18"/>
        </w:rPr>
        <w:t>Reconociendo</w:t>
      </w:r>
      <w:r w:rsidRPr="00546E1F">
        <w:t xml:space="preserve"> </w:t>
      </w:r>
      <w:r w:rsidRPr="00C00147">
        <w:rPr>
          <w:szCs w:val="18"/>
        </w:rPr>
        <w:t>la necesidad para los países en desarrollo de hacerlo en tanto y en la medida que sea preciso para verificar la calidad, la cantidad o el precio de las mercancías importadas;</w:t>
      </w:r>
    </w:p>
    <w:p w14:paraId="1291EC8D" w14:textId="77777777" w:rsidR="00BD6D53" w:rsidRPr="00C00147" w:rsidRDefault="00BD6D53" w:rsidP="00C00147">
      <w:pPr>
        <w:spacing w:after="240"/>
        <w:ind w:firstLine="567"/>
        <w:rPr>
          <w:szCs w:val="18"/>
        </w:rPr>
      </w:pPr>
      <w:r w:rsidRPr="00C00147">
        <w:rPr>
          <w:i/>
          <w:szCs w:val="18"/>
        </w:rPr>
        <w:t>Teniendo</w:t>
      </w:r>
      <w:r w:rsidRPr="00546E1F">
        <w:t xml:space="preserve"> </w:t>
      </w:r>
      <w:r w:rsidRPr="00C00147">
        <w:rPr>
          <w:szCs w:val="18"/>
        </w:rPr>
        <w:t>presente que tales programas deben llevarse a cabo sin dar lugar a demoras innecesarias o a un trato desigual;</w:t>
      </w:r>
    </w:p>
    <w:p w14:paraId="032CA48F" w14:textId="77777777" w:rsidR="00BD6D53" w:rsidRPr="00C00147" w:rsidRDefault="00BD6D53" w:rsidP="00C00147">
      <w:pPr>
        <w:spacing w:after="240"/>
        <w:ind w:firstLine="567"/>
        <w:rPr>
          <w:szCs w:val="18"/>
        </w:rPr>
      </w:pPr>
      <w:r w:rsidRPr="00C00147">
        <w:rPr>
          <w:i/>
          <w:szCs w:val="18"/>
        </w:rPr>
        <w:t>Observando</w:t>
      </w:r>
      <w:r w:rsidRPr="00AA56AF">
        <w:t xml:space="preserve"> </w:t>
      </w:r>
      <w:r w:rsidRPr="00C00147">
        <w:rPr>
          <w:szCs w:val="18"/>
        </w:rPr>
        <w:t>que esta inspección se lleva a cabo, por definición, en el territorio de los Miembros exportadores;</w:t>
      </w:r>
    </w:p>
    <w:p w14:paraId="62B1B26D" w14:textId="77777777" w:rsidR="00BD6D53" w:rsidRPr="00C00147" w:rsidRDefault="00BD6D53" w:rsidP="00C00147">
      <w:pPr>
        <w:spacing w:after="240"/>
        <w:ind w:firstLine="567"/>
        <w:rPr>
          <w:szCs w:val="18"/>
        </w:rPr>
      </w:pPr>
      <w:r w:rsidRPr="00C00147">
        <w:rPr>
          <w:i/>
          <w:szCs w:val="18"/>
        </w:rPr>
        <w:t>Reconociendo</w:t>
      </w:r>
      <w:r w:rsidRPr="00AA56AF">
        <w:t xml:space="preserve"> </w:t>
      </w:r>
      <w:r w:rsidRPr="00C00147">
        <w:rPr>
          <w:szCs w:val="18"/>
        </w:rPr>
        <w:t>la necesidad de establecer un marco internacional convenido de derechos y obligaciones tanto de los Miembros usuarios como de los Miembros exportadores;</w:t>
      </w:r>
    </w:p>
    <w:p w14:paraId="5616ED72" w14:textId="77777777" w:rsidR="00BD6D53" w:rsidRPr="00C00147" w:rsidRDefault="00BD6D53" w:rsidP="00C00147">
      <w:pPr>
        <w:spacing w:after="240"/>
        <w:ind w:firstLine="567"/>
        <w:rPr>
          <w:szCs w:val="18"/>
        </w:rPr>
      </w:pPr>
      <w:r w:rsidRPr="00C00147">
        <w:rPr>
          <w:i/>
          <w:szCs w:val="18"/>
        </w:rPr>
        <w:t>Reconociendo</w:t>
      </w:r>
      <w:r w:rsidRPr="00AA56AF">
        <w:t xml:space="preserve"> </w:t>
      </w:r>
      <w:r w:rsidRPr="00C00147">
        <w:rPr>
          <w:szCs w:val="18"/>
        </w:rPr>
        <w:t>que los principios y obligaciones del GATT de 1994 son aplicables a aquellas actividades de las entidades de inspección previa a la expedición que se realizan por prescripción de los gobiernos que son Miembros de la OMC;</w:t>
      </w:r>
    </w:p>
    <w:p w14:paraId="48A003D5" w14:textId="396280F7" w:rsidR="00BD6D53" w:rsidRPr="00C00147" w:rsidRDefault="00BD6D53" w:rsidP="00C00147">
      <w:pPr>
        <w:spacing w:after="240"/>
        <w:ind w:firstLine="567"/>
        <w:rPr>
          <w:szCs w:val="18"/>
        </w:rPr>
      </w:pPr>
      <w:r w:rsidRPr="00C00147">
        <w:rPr>
          <w:i/>
          <w:szCs w:val="18"/>
        </w:rPr>
        <w:t>Reconociendo</w:t>
      </w:r>
      <w:r w:rsidRPr="00AA56AF">
        <w:t xml:space="preserve"> </w:t>
      </w:r>
      <w:r w:rsidRPr="00C00147">
        <w:rPr>
          <w:szCs w:val="18"/>
        </w:rPr>
        <w:t>la conveniencia de dotar de transparencia al funcionamiento de las entidades de inspección previa a la expedición y a las leyes y reglamentos relativos a la inspección previa a la expedición;</w:t>
      </w:r>
    </w:p>
    <w:p w14:paraId="3DBFDEEA" w14:textId="77777777" w:rsidR="00BD6D53" w:rsidRPr="00C00147" w:rsidRDefault="00BD6D53" w:rsidP="00C00147">
      <w:pPr>
        <w:spacing w:after="240"/>
        <w:ind w:firstLine="567"/>
        <w:rPr>
          <w:szCs w:val="18"/>
        </w:rPr>
      </w:pPr>
      <w:r w:rsidRPr="00C00147">
        <w:rPr>
          <w:i/>
          <w:szCs w:val="18"/>
        </w:rPr>
        <w:t>Deseando</w:t>
      </w:r>
      <w:r w:rsidRPr="00AA56AF">
        <w:t xml:space="preserve"> </w:t>
      </w:r>
      <w:r w:rsidRPr="00C00147">
        <w:rPr>
          <w:szCs w:val="18"/>
        </w:rPr>
        <w:t>asegurar la solución rápida, eficaz y equitativa de las diferencias entre exportadores y entidades de inspección previa a la expedición que puedan surgir en el marco del presente Acuerdo;</w:t>
      </w:r>
    </w:p>
    <w:p w14:paraId="04D79D5D" w14:textId="77777777" w:rsidR="00BD6D53" w:rsidRPr="00C00147" w:rsidRDefault="00BD6D53" w:rsidP="00C00147">
      <w:pPr>
        <w:spacing w:after="240"/>
        <w:ind w:firstLine="567"/>
        <w:rPr>
          <w:szCs w:val="18"/>
        </w:rPr>
      </w:pPr>
      <w:r w:rsidRPr="00C00147">
        <w:rPr>
          <w:i/>
          <w:szCs w:val="18"/>
        </w:rPr>
        <w:t>Convienen</w:t>
      </w:r>
      <w:r w:rsidRPr="00AA56AF">
        <w:t xml:space="preserve"> </w:t>
      </w:r>
      <w:r w:rsidRPr="00C00147">
        <w:rPr>
          <w:szCs w:val="18"/>
        </w:rPr>
        <w:t>en lo siguiente:</w:t>
      </w:r>
    </w:p>
    <w:p w14:paraId="07DB8FFF" w14:textId="77777777" w:rsidR="00BD6D53" w:rsidRPr="00C00147" w:rsidRDefault="00BD6D53" w:rsidP="00AA56AF">
      <w:pPr>
        <w:spacing w:before="480" w:after="240"/>
        <w:jc w:val="center"/>
        <w:rPr>
          <w:i/>
          <w:szCs w:val="18"/>
        </w:rPr>
      </w:pPr>
      <w:r w:rsidRPr="00C00147">
        <w:rPr>
          <w:i/>
          <w:szCs w:val="18"/>
        </w:rPr>
        <w:t>Artículo 1</w:t>
      </w:r>
    </w:p>
    <w:p w14:paraId="0D2FE9B4" w14:textId="4EE23FE8" w:rsidR="00BD6D53" w:rsidRPr="00C00147" w:rsidRDefault="00BD6D53" w:rsidP="00C00147">
      <w:pPr>
        <w:spacing w:after="240"/>
        <w:jc w:val="center"/>
        <w:rPr>
          <w:i/>
          <w:szCs w:val="18"/>
        </w:rPr>
      </w:pPr>
      <w:r w:rsidRPr="00C00147">
        <w:rPr>
          <w:i/>
          <w:szCs w:val="18"/>
        </w:rPr>
        <w:t>Alcance</w:t>
      </w:r>
      <w:r w:rsidR="00F54E84" w:rsidRPr="00C00147">
        <w:rPr>
          <w:i/>
          <w:szCs w:val="18"/>
        </w:rPr>
        <w:t xml:space="preserve"> - </w:t>
      </w:r>
      <w:r w:rsidRPr="00C00147">
        <w:rPr>
          <w:i/>
          <w:szCs w:val="18"/>
        </w:rPr>
        <w:t>Definiciones</w:t>
      </w:r>
    </w:p>
    <w:p w14:paraId="02255D7C" w14:textId="421FFB17" w:rsidR="00BD6D53" w:rsidRPr="00C00147" w:rsidRDefault="00F54E84" w:rsidP="00C00147">
      <w:pPr>
        <w:spacing w:after="240"/>
        <w:rPr>
          <w:szCs w:val="18"/>
        </w:rPr>
      </w:pPr>
      <w:r w:rsidRPr="00C00147">
        <w:rPr>
          <w:szCs w:val="18"/>
        </w:rPr>
        <w:t>1.</w:t>
      </w:r>
      <w:r w:rsidRPr="00C00147">
        <w:rPr>
          <w:szCs w:val="18"/>
        </w:rPr>
        <w:tab/>
      </w:r>
      <w:r w:rsidR="00BD6D53" w:rsidRPr="00C00147">
        <w:rPr>
          <w:szCs w:val="18"/>
        </w:rPr>
        <w:t>El presente Acuerdo será aplicable a todas las actividades de inspección previa a la expedición realizadas en el territorio de los Miembros, ya se realicen bajo contrato o por prescripción del gobierno o de un órgano gubernamental del Miembro de que se trate.</w:t>
      </w:r>
    </w:p>
    <w:p w14:paraId="6E800F46" w14:textId="7148E576" w:rsidR="00BD6D53" w:rsidRPr="00C00147" w:rsidRDefault="00F54E84" w:rsidP="00C00147">
      <w:pPr>
        <w:spacing w:after="240"/>
        <w:rPr>
          <w:szCs w:val="18"/>
        </w:rPr>
      </w:pPr>
      <w:r w:rsidRPr="00C00147">
        <w:rPr>
          <w:szCs w:val="18"/>
        </w:rPr>
        <w:t>2.</w:t>
      </w:r>
      <w:r w:rsidRPr="00C00147">
        <w:rPr>
          <w:szCs w:val="18"/>
        </w:rPr>
        <w:tab/>
      </w:r>
      <w:r w:rsidR="00BD6D53" w:rsidRPr="00C00147">
        <w:rPr>
          <w:szCs w:val="18"/>
        </w:rPr>
        <w:t>Por "Miembro usuario" se entiende un Miembro cuyo gobierno o cualquier órgano gubernamental contrate actividades de inspección previa a la expedición o prescriba su uso.</w:t>
      </w:r>
    </w:p>
    <w:p w14:paraId="478DB05A" w14:textId="221372B3" w:rsidR="00BD6D53" w:rsidRPr="00C00147" w:rsidRDefault="00F54E84" w:rsidP="00C00147">
      <w:pPr>
        <w:spacing w:after="240"/>
        <w:rPr>
          <w:szCs w:val="18"/>
        </w:rPr>
      </w:pPr>
      <w:r w:rsidRPr="00C00147">
        <w:rPr>
          <w:szCs w:val="18"/>
        </w:rPr>
        <w:t>3.</w:t>
      </w:r>
      <w:r w:rsidRPr="00C00147">
        <w:rPr>
          <w:szCs w:val="18"/>
        </w:rPr>
        <w:tab/>
      </w:r>
      <w:r w:rsidR="00BD6D53" w:rsidRPr="00C00147">
        <w:rPr>
          <w:szCs w:val="18"/>
        </w:rPr>
        <w:t>Las actividades de inspección previa a la expedición son todas las actividades relacionadas con la verificación de la calidad, la cantidad, el precio -incluidos el tipo de cambio de la moneda correspondiente y las condiciones financieras</w:t>
      </w:r>
      <w:r w:rsidR="00517B2A" w:rsidRPr="00C00147">
        <w:rPr>
          <w:szCs w:val="18"/>
        </w:rPr>
        <w:t>-</w:t>
      </w:r>
      <w:r w:rsidRPr="00C00147">
        <w:rPr>
          <w:szCs w:val="18"/>
        </w:rPr>
        <w:t xml:space="preserve"> </w:t>
      </w:r>
      <w:r w:rsidR="00BD6D53" w:rsidRPr="00C00147">
        <w:rPr>
          <w:szCs w:val="18"/>
        </w:rPr>
        <w:t>y/o la clasificación aduanera de las mercancías que vayan a exportarse al territorio del Miembro usuario.</w:t>
      </w:r>
    </w:p>
    <w:p w14:paraId="21B33D52" w14:textId="15FEA7BB" w:rsidR="00BD6D53" w:rsidRPr="00C00147" w:rsidRDefault="00F54E84" w:rsidP="00C00147">
      <w:pPr>
        <w:spacing w:after="240"/>
        <w:rPr>
          <w:szCs w:val="18"/>
        </w:rPr>
      </w:pPr>
      <w:r w:rsidRPr="00C00147">
        <w:rPr>
          <w:szCs w:val="18"/>
        </w:rPr>
        <w:lastRenderedPageBreak/>
        <w:t>4.</w:t>
      </w:r>
      <w:r w:rsidRPr="00C00147">
        <w:rPr>
          <w:szCs w:val="18"/>
        </w:rPr>
        <w:tab/>
      </w:r>
      <w:r w:rsidR="00BD6D53" w:rsidRPr="00C00147">
        <w:rPr>
          <w:szCs w:val="18"/>
        </w:rPr>
        <w:t>Se entiende por "entidad de inspección previa a la expedición" toda entidad encargada, bajo contrato o por prescripción de un Miembro, de realizar actividades de inspección previa a la expedición.</w:t>
      </w:r>
      <w:r w:rsidRPr="00C00147">
        <w:rPr>
          <w:rStyle w:val="FootnoteReference"/>
          <w:szCs w:val="18"/>
        </w:rPr>
        <w:footnoteReference w:id="1"/>
      </w:r>
    </w:p>
    <w:p w14:paraId="780C32E3" w14:textId="77777777" w:rsidR="00BD6D53" w:rsidRPr="00C00147" w:rsidRDefault="00BD6D53" w:rsidP="0018729F">
      <w:pPr>
        <w:spacing w:before="480" w:after="240"/>
        <w:jc w:val="center"/>
        <w:rPr>
          <w:i/>
          <w:szCs w:val="18"/>
        </w:rPr>
      </w:pPr>
      <w:r w:rsidRPr="00C00147">
        <w:rPr>
          <w:i/>
          <w:szCs w:val="18"/>
        </w:rPr>
        <w:t>Artículo 2</w:t>
      </w:r>
    </w:p>
    <w:p w14:paraId="07091B7D" w14:textId="77777777" w:rsidR="00BD6D53" w:rsidRPr="00C00147" w:rsidRDefault="00BD6D53" w:rsidP="00C00147">
      <w:pPr>
        <w:spacing w:after="240"/>
        <w:jc w:val="center"/>
        <w:rPr>
          <w:i/>
          <w:szCs w:val="18"/>
        </w:rPr>
      </w:pPr>
      <w:r w:rsidRPr="00C00147">
        <w:rPr>
          <w:i/>
          <w:szCs w:val="18"/>
        </w:rPr>
        <w:t>Obligaciones de los Miembros usuarios</w:t>
      </w:r>
    </w:p>
    <w:p w14:paraId="037048FB" w14:textId="77777777" w:rsidR="00BD6D53" w:rsidRPr="00C00147" w:rsidRDefault="00BD6D53" w:rsidP="00C00147">
      <w:pPr>
        <w:spacing w:after="240"/>
        <w:rPr>
          <w:i/>
          <w:szCs w:val="18"/>
        </w:rPr>
      </w:pPr>
      <w:r w:rsidRPr="00C00147">
        <w:rPr>
          <w:i/>
          <w:szCs w:val="18"/>
        </w:rPr>
        <w:t>No discriminación</w:t>
      </w:r>
    </w:p>
    <w:p w14:paraId="05AC6C00" w14:textId="5EBBD6EC" w:rsidR="00BD6D53" w:rsidRPr="00C00147" w:rsidRDefault="00F54E84" w:rsidP="00C00147">
      <w:pPr>
        <w:spacing w:after="240"/>
        <w:rPr>
          <w:szCs w:val="18"/>
        </w:rPr>
      </w:pPr>
      <w:r w:rsidRPr="00C00147">
        <w:rPr>
          <w:szCs w:val="18"/>
        </w:rPr>
        <w:t>1.</w:t>
      </w:r>
      <w:r w:rsidRPr="00C00147">
        <w:rPr>
          <w:szCs w:val="18"/>
        </w:rPr>
        <w:tab/>
      </w:r>
      <w:r w:rsidR="00BD6D53" w:rsidRPr="00C00147">
        <w:rPr>
          <w:szCs w:val="18"/>
        </w:rPr>
        <w:t>Los Miembros usuarios se asegurarán de que las actividades de inspección previa a la expedición se realicen de manera no discriminatoria y de que</w:t>
      </w:r>
      <w:r w:rsidR="00592AAC" w:rsidRPr="00C00147">
        <w:rPr>
          <w:szCs w:val="18"/>
        </w:rPr>
        <w:t xml:space="preserve"> </w:t>
      </w:r>
      <w:r w:rsidR="00BD6D53" w:rsidRPr="00C00147">
        <w:rPr>
          <w:szCs w:val="18"/>
        </w:rPr>
        <w:t>los procedimientos y criterios empleados en el desarrollo de dichas actividades sean objetivos y se apliquen sobre una base de igualdad a todos los exportadores por ellas afectados. Se asegurarán asimismo de que todos los inspectores de las entidades de inspección previa a la expedición cuyos servicios contraten o cuya utilización prescriban realicen la inspección de manera uniforme.</w:t>
      </w:r>
    </w:p>
    <w:p w14:paraId="25EF270C" w14:textId="77777777" w:rsidR="00BD6D53" w:rsidRPr="00C00147" w:rsidRDefault="00BD6D53" w:rsidP="00C00147">
      <w:pPr>
        <w:spacing w:after="240"/>
        <w:rPr>
          <w:i/>
          <w:szCs w:val="18"/>
        </w:rPr>
      </w:pPr>
      <w:r w:rsidRPr="00C00147">
        <w:rPr>
          <w:i/>
          <w:szCs w:val="18"/>
        </w:rPr>
        <w:t>Prescripciones de los gobiernos</w:t>
      </w:r>
    </w:p>
    <w:p w14:paraId="62B9ACA2" w14:textId="1B6CAB26" w:rsidR="00BD6D53" w:rsidRPr="00C00147" w:rsidRDefault="00F54E84" w:rsidP="00C00147">
      <w:pPr>
        <w:spacing w:after="240"/>
        <w:rPr>
          <w:szCs w:val="18"/>
        </w:rPr>
      </w:pPr>
      <w:r w:rsidRPr="00C00147">
        <w:rPr>
          <w:szCs w:val="18"/>
        </w:rPr>
        <w:t>2.</w:t>
      </w:r>
      <w:r w:rsidRPr="00C00147">
        <w:rPr>
          <w:szCs w:val="18"/>
        </w:rPr>
        <w:tab/>
      </w:r>
      <w:r w:rsidR="00BD6D53" w:rsidRPr="00C00147">
        <w:rPr>
          <w:szCs w:val="18"/>
        </w:rPr>
        <w:t>Los Miembros usuarios se asegurarán de que en el curso de las actividades de inspección previa a la expedición relacionadas con sus leyes, reglamentos y prescripciones se respeten las disposiciones del párrafo 4 del artículo III del GATT de 1994 en la medida en que sean aplicables.</w:t>
      </w:r>
    </w:p>
    <w:p w14:paraId="66FF9A45" w14:textId="77777777" w:rsidR="00BD6D53" w:rsidRPr="00C00147" w:rsidRDefault="00BD6D53" w:rsidP="00C00147">
      <w:pPr>
        <w:spacing w:after="240"/>
        <w:rPr>
          <w:i/>
          <w:szCs w:val="18"/>
        </w:rPr>
      </w:pPr>
      <w:r w:rsidRPr="00C00147">
        <w:rPr>
          <w:i/>
          <w:szCs w:val="18"/>
        </w:rPr>
        <w:t>Lugar de la inspección</w:t>
      </w:r>
    </w:p>
    <w:p w14:paraId="76CE46A5" w14:textId="644A4AFB" w:rsidR="00BD6D53" w:rsidRPr="00C00147" w:rsidRDefault="00F54E84" w:rsidP="00C00147">
      <w:pPr>
        <w:spacing w:after="240"/>
        <w:rPr>
          <w:szCs w:val="18"/>
        </w:rPr>
      </w:pPr>
      <w:r w:rsidRPr="00C00147">
        <w:rPr>
          <w:szCs w:val="18"/>
        </w:rPr>
        <w:t>3.</w:t>
      </w:r>
      <w:r w:rsidRPr="00C00147">
        <w:rPr>
          <w:szCs w:val="18"/>
        </w:rPr>
        <w:tab/>
      </w:r>
      <w:r w:rsidR="00BD6D53" w:rsidRPr="00C00147">
        <w:rPr>
          <w:szCs w:val="18"/>
        </w:rPr>
        <w:t>Los Miembros usuarios se asegurarán de que todas las actividades de inspección previa a la expedición, incluida la emisión de un informe de verificación sin objeciones o de una nota de no</w:t>
      </w:r>
      <w:r w:rsidR="0018729F">
        <w:rPr>
          <w:szCs w:val="18"/>
        </w:rPr>
        <w:t> </w:t>
      </w:r>
      <w:r w:rsidR="00BD6D53" w:rsidRPr="00C00147">
        <w:rPr>
          <w:szCs w:val="18"/>
        </w:rPr>
        <w:t>emisión, se realicen en el territorio aduanero desde el cual se exporten las mercancías o, si la inspección no pudiera realizarse en ese territorio aduanero por la compleja naturaleza de los productos de que se trate o si ambas partes convinieran en ello, en el territorio aduanero en el que se fabriquen las mercancías.</w:t>
      </w:r>
    </w:p>
    <w:p w14:paraId="59BE8AF3" w14:textId="77777777" w:rsidR="00BD6D53" w:rsidRPr="00C00147" w:rsidRDefault="00BD6D53" w:rsidP="00C00147">
      <w:pPr>
        <w:spacing w:after="240"/>
        <w:rPr>
          <w:i/>
          <w:szCs w:val="18"/>
        </w:rPr>
      </w:pPr>
      <w:r w:rsidRPr="00C00147">
        <w:rPr>
          <w:i/>
          <w:szCs w:val="18"/>
        </w:rPr>
        <w:t>Normas</w:t>
      </w:r>
    </w:p>
    <w:p w14:paraId="7DE57AB8" w14:textId="5E06BEE6" w:rsidR="00BD6D53" w:rsidRPr="00C00147" w:rsidRDefault="00F54E84" w:rsidP="00C00147">
      <w:pPr>
        <w:spacing w:after="240"/>
        <w:rPr>
          <w:szCs w:val="18"/>
        </w:rPr>
      </w:pPr>
      <w:r w:rsidRPr="00C00147">
        <w:rPr>
          <w:szCs w:val="18"/>
        </w:rPr>
        <w:t>4.</w:t>
      </w:r>
      <w:r w:rsidRPr="00C00147">
        <w:rPr>
          <w:szCs w:val="18"/>
        </w:rPr>
        <w:tab/>
      </w:r>
      <w:r w:rsidR="00BD6D53" w:rsidRPr="00C00147">
        <w:rPr>
          <w:szCs w:val="18"/>
        </w:rPr>
        <w:t>Los Miembros usuarios se asegurarán de que las inspecciones en cuanto a cantidad y calidad se realicen de conformidad con las normas determinadas por el vendedor y el comprador en el contrato de compra y de que, a falta de tales normas, se apliquen las normas internacionales pertinentes.</w:t>
      </w:r>
      <w:r w:rsidRPr="00C00147">
        <w:rPr>
          <w:rStyle w:val="FootnoteReference"/>
          <w:szCs w:val="18"/>
        </w:rPr>
        <w:footnoteReference w:id="2"/>
      </w:r>
    </w:p>
    <w:p w14:paraId="3F81D4A1" w14:textId="77777777" w:rsidR="00BD6D53" w:rsidRPr="00C00147" w:rsidRDefault="00BD6D53" w:rsidP="00C00147">
      <w:pPr>
        <w:spacing w:after="240"/>
        <w:rPr>
          <w:i/>
          <w:szCs w:val="18"/>
        </w:rPr>
      </w:pPr>
      <w:r w:rsidRPr="00C00147">
        <w:rPr>
          <w:i/>
          <w:szCs w:val="18"/>
        </w:rPr>
        <w:t>Transparencia</w:t>
      </w:r>
    </w:p>
    <w:p w14:paraId="72C6E7D9" w14:textId="594DB7D3" w:rsidR="00BD6D53" w:rsidRPr="00C00147" w:rsidRDefault="00F54E84" w:rsidP="00C00147">
      <w:pPr>
        <w:spacing w:after="240"/>
        <w:rPr>
          <w:szCs w:val="18"/>
        </w:rPr>
      </w:pPr>
      <w:r w:rsidRPr="00C00147">
        <w:rPr>
          <w:szCs w:val="18"/>
        </w:rPr>
        <w:t>5.</w:t>
      </w:r>
      <w:r w:rsidRPr="00C00147">
        <w:rPr>
          <w:szCs w:val="18"/>
        </w:rPr>
        <w:tab/>
      </w:r>
      <w:r w:rsidR="00BD6D53" w:rsidRPr="00C00147">
        <w:rPr>
          <w:szCs w:val="18"/>
        </w:rPr>
        <w:t>Los Miembros usuarios se asegurarán de que las actividades de inspección previa a la expedición se realicen de manera transparente.</w:t>
      </w:r>
    </w:p>
    <w:p w14:paraId="53B954FC" w14:textId="1AF1A42A" w:rsidR="00BD6D53" w:rsidRPr="00C00147" w:rsidRDefault="00F54E84" w:rsidP="00C00147">
      <w:pPr>
        <w:spacing w:after="240"/>
        <w:rPr>
          <w:szCs w:val="18"/>
        </w:rPr>
      </w:pPr>
      <w:r w:rsidRPr="00C00147">
        <w:rPr>
          <w:szCs w:val="18"/>
        </w:rPr>
        <w:t>6.</w:t>
      </w:r>
      <w:r w:rsidRPr="00C00147">
        <w:rPr>
          <w:szCs w:val="18"/>
        </w:rPr>
        <w:tab/>
      </w:r>
      <w:r w:rsidR="00BD6D53" w:rsidRPr="00C00147">
        <w:rPr>
          <w:szCs w:val="18"/>
        </w:rPr>
        <w:t xml:space="preserve">Los Miembros usuarios se asegurarán de que las entidades de inspección previa a la expedición, cuando los exportadores se pongan en contacto con ellas por primera vez, suministren a éstos una lista de toda la información que les es precisa para cumplir las prescripciones relativas a la inspección. Las entidades de inspección previa a la expedición suministrarán la información propiamente dicha cuando la pidan los exportadores. Esta información comprenderá una referencia a las leyes y reglamentos de los Miembros usuarios relativos a las actividades de inspección previa a la expedición, así como los procedimientos y criterios utilizados a efectos de la inspección y de la verificación de los precios y del tipo de cambio de la moneda correspondiente, los derechos de los exportadores con respecto a las entidades de inspección, y los procedimientos de recurso </w:t>
      </w:r>
      <w:r w:rsidR="00BD6D53" w:rsidRPr="00C00147">
        <w:rPr>
          <w:szCs w:val="18"/>
        </w:rPr>
        <w:lastRenderedPageBreak/>
        <w:t>establecidos en el párrafo 21. No se aplicarán a una expedición disposiciones de procedimiento adicionales o modificaciones de los procedimientos existentes a menos que se haya informado al exportador interesado de esas modificaciones en el momento de establecer la fecha de la inspección. Sin embargo, en situaciones de emergencia del tipo de las mencionadas en los artículos XX y XXI del GATT de 1994, podrán aplicarse a una expedición tales disposiciones adicionales o modificaciones antes de haberse informado al exportador. No obstante, esta asistencia no eximirá a los exportadores de sus obligaciones con respecto al cumplimiento de los reglamentos de importación de los Miembros usuarios.</w:t>
      </w:r>
    </w:p>
    <w:p w14:paraId="07FE29C8" w14:textId="5697A169" w:rsidR="00BD6D53" w:rsidRPr="00C00147" w:rsidRDefault="00F54E84" w:rsidP="00C00147">
      <w:pPr>
        <w:spacing w:after="240"/>
        <w:rPr>
          <w:szCs w:val="18"/>
        </w:rPr>
      </w:pPr>
      <w:r w:rsidRPr="00C00147">
        <w:rPr>
          <w:szCs w:val="18"/>
        </w:rPr>
        <w:t>7.</w:t>
      </w:r>
      <w:r w:rsidRPr="00C00147">
        <w:rPr>
          <w:szCs w:val="18"/>
        </w:rPr>
        <w:tab/>
      </w:r>
      <w:r w:rsidR="00BD6D53" w:rsidRPr="00C00147">
        <w:rPr>
          <w:szCs w:val="18"/>
        </w:rPr>
        <w:t>Los Miembros usuarios se asegurarán de que la información a que se hace referencia en el párrafo 6 se ponga a disposición de los exportadores de manera conveniente, y de que las oficinas de inspección previa a la expedición que mantengan las entidades de inspección previa a la expedición sirvan de puntos de información donde pueda obtenerse dicha información.</w:t>
      </w:r>
    </w:p>
    <w:p w14:paraId="3C959627" w14:textId="7CCF8E7A" w:rsidR="00BD6D53" w:rsidRPr="00C00147" w:rsidRDefault="00F54E84" w:rsidP="00C00147">
      <w:pPr>
        <w:spacing w:after="240"/>
        <w:rPr>
          <w:szCs w:val="18"/>
        </w:rPr>
      </w:pPr>
      <w:r w:rsidRPr="00C00147">
        <w:rPr>
          <w:szCs w:val="18"/>
        </w:rPr>
        <w:t>8</w:t>
      </w:r>
      <w:r w:rsidR="00221369" w:rsidRPr="00C00147">
        <w:rPr>
          <w:szCs w:val="18"/>
        </w:rPr>
        <w:t>.</w:t>
      </w:r>
      <w:r w:rsidR="00221369" w:rsidRPr="00C00147">
        <w:rPr>
          <w:szCs w:val="18"/>
        </w:rPr>
        <w:tab/>
      </w:r>
      <w:r w:rsidR="00BD6D53" w:rsidRPr="00C00147">
        <w:rPr>
          <w:szCs w:val="18"/>
        </w:rPr>
        <w:t>Los Miembros usuarios publicarán prontamente todas las leyes y reglamentos aplicables en relación con las actividades de inspección previa a la expedición a fin de que los demás gobiernos y los comerciantes tengan conocimiento de ellos.</w:t>
      </w:r>
    </w:p>
    <w:p w14:paraId="2235513F" w14:textId="77777777" w:rsidR="00BD6D53" w:rsidRPr="00C00147" w:rsidRDefault="00BD6D53" w:rsidP="00C00147">
      <w:pPr>
        <w:spacing w:after="240"/>
        <w:rPr>
          <w:i/>
          <w:szCs w:val="18"/>
        </w:rPr>
      </w:pPr>
      <w:r w:rsidRPr="00C00147">
        <w:rPr>
          <w:i/>
          <w:szCs w:val="18"/>
        </w:rPr>
        <w:t>Protección de la información comercial confidencial</w:t>
      </w:r>
    </w:p>
    <w:p w14:paraId="727A9ED9" w14:textId="57A82AD0" w:rsidR="00BD6D53" w:rsidRPr="00C00147" w:rsidRDefault="00221369" w:rsidP="00C00147">
      <w:pPr>
        <w:spacing w:after="240"/>
        <w:rPr>
          <w:szCs w:val="18"/>
        </w:rPr>
      </w:pPr>
      <w:r w:rsidRPr="00C00147">
        <w:rPr>
          <w:szCs w:val="18"/>
        </w:rPr>
        <w:t>9.</w:t>
      </w:r>
      <w:r w:rsidRPr="00C00147">
        <w:rPr>
          <w:szCs w:val="18"/>
        </w:rPr>
        <w:tab/>
      </w:r>
      <w:r w:rsidR="00BD6D53" w:rsidRPr="00C00147">
        <w:rPr>
          <w:szCs w:val="18"/>
        </w:rPr>
        <w:t>Los Miembros usuarios se asegurarán de que las entidades de inspección previa a la expedición traten toda la información recibida en el curso de la inspección previa a la expedición como información comercial confidencial en la medida en que tal información no se haya publicado ya, esté en general a disposición de terceras partes o sea de otra manera de dominio público. Los Miembros usuarios se asegurarán de que las entidades de inspección previa a la expedición mantengan procedimientos destinados a este fin.</w:t>
      </w:r>
    </w:p>
    <w:p w14:paraId="344A7FAB" w14:textId="3D1EBA7B" w:rsidR="00BD6D53" w:rsidRPr="00C00147" w:rsidRDefault="00221369" w:rsidP="00C00147">
      <w:pPr>
        <w:spacing w:after="240"/>
        <w:rPr>
          <w:szCs w:val="18"/>
        </w:rPr>
      </w:pPr>
      <w:r w:rsidRPr="00C00147">
        <w:rPr>
          <w:szCs w:val="18"/>
        </w:rPr>
        <w:t>10.</w:t>
      </w:r>
      <w:r w:rsidRPr="00C00147">
        <w:rPr>
          <w:szCs w:val="18"/>
        </w:rPr>
        <w:tab/>
      </w:r>
      <w:r w:rsidR="00BD6D53" w:rsidRPr="00C00147">
        <w:rPr>
          <w:szCs w:val="18"/>
        </w:rPr>
        <w:t>Los Miembros usuarios facilitarán a los Miembros que lo soliciten información sobre las medidas que adopten para llevar a efecto las disposiciones del párrafo 9. Las disposiciones del presente párrafo no obligarán a ningún Miembro</w:t>
      </w:r>
      <w:r w:rsidRPr="00C00147">
        <w:rPr>
          <w:szCs w:val="18"/>
        </w:rPr>
        <w:t xml:space="preserve"> </w:t>
      </w:r>
      <w:r w:rsidR="00BD6D53" w:rsidRPr="00C00147">
        <w:rPr>
          <w:szCs w:val="18"/>
        </w:rPr>
        <w:t>a revelar información de carácter confidencial cuya divulgación pueda comprometer la eficacia de los programas de inspección previa a la expedición o lesionar los intereses comerciales legítimos de empresas públicas o privadas.</w:t>
      </w:r>
    </w:p>
    <w:p w14:paraId="291094DF" w14:textId="58B6E1E5" w:rsidR="00BD6D53" w:rsidRPr="00C00147" w:rsidRDefault="00221369" w:rsidP="00C00147">
      <w:pPr>
        <w:spacing w:after="240"/>
        <w:rPr>
          <w:szCs w:val="18"/>
        </w:rPr>
      </w:pPr>
      <w:r w:rsidRPr="00C00147">
        <w:rPr>
          <w:szCs w:val="18"/>
        </w:rPr>
        <w:t>11.</w:t>
      </w:r>
      <w:r w:rsidRPr="00C00147">
        <w:rPr>
          <w:szCs w:val="18"/>
        </w:rPr>
        <w:tab/>
      </w:r>
      <w:r w:rsidR="00BD6D53" w:rsidRPr="00C00147">
        <w:rPr>
          <w:szCs w:val="18"/>
        </w:rPr>
        <w:t>Los Miembros usuarios se asegurarán de que las entidades de inspección previa a la expedición no divulguen información comercial confidencial a terceros; sin embargo, las entidades de inspección previa a la expedición podrán compartir esa información con los organismos gubernamentales que hayan contratado sus servicios o prescrito su utilización. Los Miembros usuarios se asegurarán de que la información comercial confidencial que reciban de las entidades de inspección previa a la expedición cuyos servicios contraten o cuya utilización prescriban se proteja de manera adecuada. Las entidades de inspección previa a la expedición no compartirán la información comercial confidencial con los gobiernos que hayan contratado sus servicios o prescrito su utilización más que en la medida en que tal información se requiera habitualmente para las cartas de crédito u otras formas de pago, a efectos aduaneros, para la concesión de licencias de importación o para el control de cambios.</w:t>
      </w:r>
    </w:p>
    <w:p w14:paraId="7C2BE901" w14:textId="15B4FA10" w:rsidR="00BD6D53" w:rsidRPr="00C00147" w:rsidRDefault="00221369" w:rsidP="00C00147">
      <w:pPr>
        <w:spacing w:after="240"/>
        <w:rPr>
          <w:szCs w:val="18"/>
        </w:rPr>
      </w:pPr>
      <w:r w:rsidRPr="00C00147">
        <w:rPr>
          <w:szCs w:val="18"/>
        </w:rPr>
        <w:t>12.</w:t>
      </w:r>
      <w:r w:rsidRPr="00C00147">
        <w:rPr>
          <w:szCs w:val="18"/>
        </w:rPr>
        <w:tab/>
      </w:r>
      <w:r w:rsidR="00BD6D53" w:rsidRPr="00C00147">
        <w:rPr>
          <w:szCs w:val="18"/>
        </w:rPr>
        <w:t>Los Miembros usuarios se asegurarán de que las entidades de inspección previa a la expedición no pidan a los exportadores que faciliten información respecto de:</w:t>
      </w:r>
    </w:p>
    <w:p w14:paraId="3B96BBD5" w14:textId="4E98512F" w:rsidR="00BD6D53" w:rsidRPr="00C00147" w:rsidRDefault="00221369" w:rsidP="00C00147">
      <w:pPr>
        <w:spacing w:after="240"/>
        <w:ind w:left="1134" w:hanging="567"/>
        <w:rPr>
          <w:szCs w:val="18"/>
        </w:rPr>
      </w:pPr>
      <w:r w:rsidRPr="00C00147">
        <w:rPr>
          <w:szCs w:val="18"/>
        </w:rPr>
        <w:t>a)</w:t>
      </w:r>
      <w:r w:rsidRPr="00C00147">
        <w:rPr>
          <w:szCs w:val="18"/>
        </w:rPr>
        <w:tab/>
      </w:r>
      <w:r w:rsidR="00BD6D53" w:rsidRPr="00C00147">
        <w:rPr>
          <w:szCs w:val="18"/>
        </w:rPr>
        <w:t>datos de fabricación relativos a procedimientos patentados, bajo licencia o reservados, o a procedimientos cuya patente esté en tramitación;</w:t>
      </w:r>
    </w:p>
    <w:p w14:paraId="20B0A695" w14:textId="4CB0AC2A" w:rsidR="00BD6D53" w:rsidRPr="00C00147" w:rsidRDefault="00221369" w:rsidP="00C00147">
      <w:pPr>
        <w:spacing w:after="240"/>
        <w:ind w:left="1134" w:hanging="567"/>
        <w:rPr>
          <w:szCs w:val="18"/>
        </w:rPr>
      </w:pPr>
      <w:r w:rsidRPr="00C00147">
        <w:rPr>
          <w:szCs w:val="18"/>
        </w:rPr>
        <w:t>b)</w:t>
      </w:r>
      <w:r w:rsidRPr="00C00147">
        <w:rPr>
          <w:szCs w:val="18"/>
        </w:rPr>
        <w:tab/>
      </w:r>
      <w:r w:rsidR="00BD6D53" w:rsidRPr="00C00147">
        <w:rPr>
          <w:szCs w:val="18"/>
        </w:rPr>
        <w:t>datos técnicos no publicados que no sean los necesarios para comprobar la observancia de los reglamentos técnicos o normas;</w:t>
      </w:r>
    </w:p>
    <w:p w14:paraId="33F3718E" w14:textId="45CB697C" w:rsidR="00BD6D53" w:rsidRPr="00C00147" w:rsidRDefault="00221369" w:rsidP="00C00147">
      <w:pPr>
        <w:spacing w:after="240"/>
        <w:ind w:left="1134" w:hanging="567"/>
        <w:rPr>
          <w:szCs w:val="18"/>
        </w:rPr>
      </w:pPr>
      <w:r w:rsidRPr="00C00147">
        <w:rPr>
          <w:szCs w:val="18"/>
        </w:rPr>
        <w:t>c)</w:t>
      </w:r>
      <w:r w:rsidRPr="00C00147">
        <w:rPr>
          <w:szCs w:val="18"/>
        </w:rPr>
        <w:tab/>
      </w:r>
      <w:r w:rsidR="00BD6D53" w:rsidRPr="00C00147">
        <w:rPr>
          <w:szCs w:val="18"/>
        </w:rPr>
        <w:t>la fijación de los precios internos, incluidos los costos de fabricación;</w:t>
      </w:r>
    </w:p>
    <w:p w14:paraId="1D581CBF" w14:textId="5AF562E5" w:rsidR="00BD6D53" w:rsidRPr="00C00147" w:rsidRDefault="00221369" w:rsidP="00C00147">
      <w:pPr>
        <w:spacing w:after="240"/>
        <w:ind w:left="1134" w:hanging="567"/>
        <w:rPr>
          <w:szCs w:val="18"/>
        </w:rPr>
      </w:pPr>
      <w:r w:rsidRPr="00C00147">
        <w:rPr>
          <w:szCs w:val="18"/>
        </w:rPr>
        <w:t>d)</w:t>
      </w:r>
      <w:r w:rsidRPr="00C00147">
        <w:rPr>
          <w:szCs w:val="18"/>
        </w:rPr>
        <w:tab/>
      </w:r>
      <w:r w:rsidR="00BD6D53" w:rsidRPr="00C00147">
        <w:rPr>
          <w:szCs w:val="18"/>
        </w:rPr>
        <w:t>los niveles de beneficios;</w:t>
      </w:r>
    </w:p>
    <w:p w14:paraId="25F736D9" w14:textId="77777777" w:rsidR="00085DC2" w:rsidRDefault="00221369" w:rsidP="00C00147">
      <w:pPr>
        <w:spacing w:after="240"/>
        <w:ind w:left="1134" w:hanging="567"/>
        <w:rPr>
          <w:szCs w:val="18"/>
        </w:rPr>
        <w:sectPr w:rsidR="00085DC2" w:rsidSect="00C00147">
          <w:headerReference w:type="even" r:id="rId8"/>
          <w:headerReference w:type="default" r:id="rId9"/>
          <w:footerReference w:type="even" r:id="rId10"/>
          <w:footerReference w:type="default" r:id="rId11"/>
          <w:headerReference w:type="first" r:id="rId12"/>
          <w:footerReference w:type="first" r:id="rId13"/>
          <w:pgSz w:w="11907" w:h="16840" w:code="9"/>
          <w:pgMar w:top="1701" w:right="1440" w:bottom="1440" w:left="1440" w:header="720" w:footer="720" w:gutter="0"/>
          <w:cols w:space="720"/>
          <w:docGrid w:linePitch="245"/>
        </w:sectPr>
      </w:pPr>
      <w:r w:rsidRPr="00C00147">
        <w:rPr>
          <w:szCs w:val="18"/>
        </w:rPr>
        <w:t>e)</w:t>
      </w:r>
      <w:r w:rsidRPr="00C00147">
        <w:rPr>
          <w:szCs w:val="18"/>
        </w:rPr>
        <w:tab/>
      </w:r>
      <w:r w:rsidR="00BD6D53" w:rsidRPr="00C00147">
        <w:rPr>
          <w:szCs w:val="18"/>
        </w:rPr>
        <w:t>las condiciones de los contratos entre los exportadores y sus proveedores, a menos que la entidad no pueda de otra manera proceder a la inspección en cuestión. En tales casos, la entidad no pedirá más que la información necesaria a tal fin.</w:t>
      </w:r>
    </w:p>
    <w:p w14:paraId="17FFE4C6" w14:textId="000E6C6A" w:rsidR="00085DC2" w:rsidRDefault="00221369" w:rsidP="00C00147">
      <w:pPr>
        <w:spacing w:after="240"/>
        <w:rPr>
          <w:szCs w:val="18"/>
        </w:rPr>
        <w:sectPr w:rsidR="00085DC2" w:rsidSect="00085DC2">
          <w:footnotePr>
            <w:numFmt w:val="lowerLetter"/>
            <w:numRestart w:val="eachSect"/>
          </w:footnotePr>
          <w:type w:val="continuous"/>
          <w:pgSz w:w="11907" w:h="16840" w:code="9"/>
          <w:pgMar w:top="1701" w:right="1440" w:bottom="1440" w:left="1440" w:header="720" w:footer="720" w:gutter="0"/>
          <w:cols w:space="720"/>
          <w:docGrid w:linePitch="245"/>
        </w:sectPr>
      </w:pPr>
      <w:r w:rsidRPr="00C00147">
        <w:rPr>
          <w:szCs w:val="18"/>
        </w:rPr>
        <w:lastRenderedPageBreak/>
        <w:t>13.</w:t>
      </w:r>
      <w:r w:rsidRPr="00C00147">
        <w:rPr>
          <w:szCs w:val="18"/>
        </w:rPr>
        <w:tab/>
      </w:r>
      <w:r w:rsidR="00BD6D53" w:rsidRPr="00C00147">
        <w:rPr>
          <w:szCs w:val="18"/>
        </w:rPr>
        <w:t xml:space="preserve">Para ilustrar </w:t>
      </w:r>
      <w:r w:rsidR="00492089">
        <w:rPr>
          <w:szCs w:val="18"/>
        </w:rPr>
        <w:t>un</w:t>
      </w:r>
      <w:r w:rsidR="00085DC2">
        <w:rPr>
          <w:rStyle w:val="FootnoteReference"/>
          <w:szCs w:val="18"/>
        </w:rPr>
        <w:footnoteReference w:id="3"/>
      </w:r>
      <w:r w:rsidR="00492089">
        <w:rPr>
          <w:szCs w:val="18"/>
        </w:rPr>
        <w:t xml:space="preserve"> </w:t>
      </w:r>
      <w:r w:rsidR="00BD6D53" w:rsidRPr="00C00147">
        <w:rPr>
          <w:szCs w:val="18"/>
        </w:rPr>
        <w:t>caso concreto, el exportador podrá revelar por iniciativa propia la información a que se refiere el párrafo 12, que las entidades de inspección previa a la expedición no pedirán de otra manera.</w:t>
      </w:r>
    </w:p>
    <w:p w14:paraId="2FD9859B" w14:textId="2D5BA21B" w:rsidR="00BD6D53" w:rsidRPr="00C00147" w:rsidRDefault="00BD6D53" w:rsidP="00C00147">
      <w:pPr>
        <w:spacing w:after="240"/>
        <w:rPr>
          <w:i/>
          <w:szCs w:val="18"/>
        </w:rPr>
      </w:pPr>
      <w:r w:rsidRPr="00C00147">
        <w:rPr>
          <w:i/>
          <w:szCs w:val="18"/>
        </w:rPr>
        <w:t>Conf</w:t>
      </w:r>
      <w:r w:rsidR="00221369" w:rsidRPr="00C00147">
        <w:rPr>
          <w:i/>
          <w:szCs w:val="18"/>
        </w:rPr>
        <w:t>l</w:t>
      </w:r>
      <w:r w:rsidRPr="00C00147">
        <w:rPr>
          <w:i/>
          <w:szCs w:val="18"/>
        </w:rPr>
        <w:t>ictos de intereses</w:t>
      </w:r>
    </w:p>
    <w:p w14:paraId="46E74DFF" w14:textId="47B15314" w:rsidR="00BD6D53" w:rsidRPr="00C00147" w:rsidRDefault="00221369" w:rsidP="00C00147">
      <w:pPr>
        <w:spacing w:after="240"/>
        <w:rPr>
          <w:szCs w:val="18"/>
        </w:rPr>
      </w:pPr>
      <w:r w:rsidRPr="00C00147">
        <w:rPr>
          <w:szCs w:val="18"/>
        </w:rPr>
        <w:t>14.</w:t>
      </w:r>
      <w:r w:rsidRPr="00C00147">
        <w:rPr>
          <w:szCs w:val="18"/>
        </w:rPr>
        <w:tab/>
      </w:r>
      <w:r w:rsidR="00BD6D53" w:rsidRPr="00C00147">
        <w:rPr>
          <w:szCs w:val="18"/>
        </w:rPr>
        <w:t>Los Miembros usuarios se asegurarán de que las entidades de inspección previa a la expedición, teniendo asimismo en cuenta las disposiciones relativas a la protección de la información comercial confidencial enunciadas en los párrafos 9 a 13, mantengan procedimientos para evitar conflictos de intereses:</w:t>
      </w:r>
    </w:p>
    <w:p w14:paraId="2582CA90" w14:textId="35FDEA29" w:rsidR="00BD6D53" w:rsidRPr="00C00147" w:rsidRDefault="00221369" w:rsidP="00C00147">
      <w:pPr>
        <w:spacing w:after="240"/>
        <w:ind w:left="1134" w:hanging="567"/>
        <w:rPr>
          <w:szCs w:val="18"/>
        </w:rPr>
      </w:pPr>
      <w:r w:rsidRPr="00C00147">
        <w:rPr>
          <w:szCs w:val="18"/>
        </w:rPr>
        <w:t>a)</w:t>
      </w:r>
      <w:r w:rsidRPr="00C00147">
        <w:rPr>
          <w:szCs w:val="18"/>
        </w:rPr>
        <w:tab/>
      </w:r>
      <w:r w:rsidR="00BD6D53" w:rsidRPr="00C00147">
        <w:rPr>
          <w:szCs w:val="18"/>
        </w:rPr>
        <w:t>entre las entidades de inspección previa a la expedición y cualesquiera entidades vinculadas a las entidades de inspección previa a la expedición en cuestión, incluida toda entidad en la que estas últimas tengan un interés financiero o comercial o toda entidad que tenga un interés financiero en las entidades de inspección previa a la expedición en cuestión y cuyos envíos deban inspeccionar las entidades de inspección previa a la expedición;</w:t>
      </w:r>
    </w:p>
    <w:p w14:paraId="25A1C909" w14:textId="54A6526E" w:rsidR="00BD6D53" w:rsidRPr="00C00147" w:rsidRDefault="00221369" w:rsidP="00C00147">
      <w:pPr>
        <w:spacing w:after="240"/>
        <w:ind w:left="1134" w:hanging="567"/>
        <w:rPr>
          <w:szCs w:val="18"/>
        </w:rPr>
      </w:pPr>
      <w:r w:rsidRPr="00C00147">
        <w:rPr>
          <w:szCs w:val="18"/>
        </w:rPr>
        <w:t>b)</w:t>
      </w:r>
      <w:r w:rsidRPr="00C00147">
        <w:rPr>
          <w:szCs w:val="18"/>
        </w:rPr>
        <w:tab/>
      </w:r>
      <w:r w:rsidR="00BD6D53" w:rsidRPr="00C00147">
        <w:rPr>
          <w:szCs w:val="18"/>
        </w:rPr>
        <w:t>entre las entidades de inspección previa a la expedición y cualesquiera otras entidades, incluidas otras entidades sujetas a inspección previa a la expedición, con excepción de los organismos gubernamentales que contraten las inspecciones o las prescriban;</w:t>
      </w:r>
    </w:p>
    <w:p w14:paraId="4AAA2620" w14:textId="6E921104" w:rsidR="00BD6D53" w:rsidRPr="00C00147" w:rsidRDefault="00221369" w:rsidP="00C00147">
      <w:pPr>
        <w:spacing w:after="240"/>
        <w:ind w:left="1134" w:hanging="567"/>
        <w:rPr>
          <w:szCs w:val="18"/>
        </w:rPr>
      </w:pPr>
      <w:r w:rsidRPr="00C00147">
        <w:rPr>
          <w:szCs w:val="18"/>
        </w:rPr>
        <w:t>c)</w:t>
      </w:r>
      <w:r w:rsidRPr="00C00147">
        <w:rPr>
          <w:szCs w:val="18"/>
        </w:rPr>
        <w:tab/>
      </w:r>
      <w:r w:rsidR="00BD6D53" w:rsidRPr="00C00147">
        <w:rPr>
          <w:szCs w:val="18"/>
        </w:rPr>
        <w:t>con las dependencias de las entidades de inspección previa a la expedición encargadas de otras actividades que las requeridas para realizar el proceso de inspección.</w:t>
      </w:r>
    </w:p>
    <w:p w14:paraId="27C8011A" w14:textId="77777777" w:rsidR="00BD6D53" w:rsidRPr="00C00147" w:rsidRDefault="00BD6D53" w:rsidP="00C00147">
      <w:pPr>
        <w:spacing w:after="240"/>
        <w:rPr>
          <w:i/>
          <w:szCs w:val="18"/>
        </w:rPr>
      </w:pPr>
      <w:r w:rsidRPr="00C00147">
        <w:rPr>
          <w:i/>
          <w:szCs w:val="18"/>
        </w:rPr>
        <w:t>Demoras</w:t>
      </w:r>
    </w:p>
    <w:p w14:paraId="3EDF038F" w14:textId="1E1490B9" w:rsidR="00BD6D53" w:rsidRPr="00C00147" w:rsidRDefault="00221369" w:rsidP="00C00147">
      <w:pPr>
        <w:spacing w:after="240"/>
        <w:rPr>
          <w:szCs w:val="18"/>
        </w:rPr>
      </w:pPr>
      <w:r w:rsidRPr="00C00147">
        <w:rPr>
          <w:szCs w:val="18"/>
        </w:rPr>
        <w:t>15.</w:t>
      </w:r>
      <w:r w:rsidRPr="00C00147">
        <w:rPr>
          <w:szCs w:val="18"/>
        </w:rPr>
        <w:tab/>
      </w:r>
      <w:r w:rsidR="00BD6D53" w:rsidRPr="00C00147">
        <w:rPr>
          <w:szCs w:val="18"/>
        </w:rPr>
        <w:t>Los Miembros usuarios se asegurarán de que las entidades de inspección previa a la expedición eviten demoras irrazonables en la inspección de los envíos. Los Miembros usuarios se asegurarán de que, una vez que una entidad de inspección previa a la expedición y un exportador convengan en una fecha para la inspección, la entidad realice la inspección en esa fecha, a menos que ésta se modifique de común acuerdo entre el exportador y la entidad de inspección previa a la expedición o que la entidad no pueda realizar la inspección en la fecha convenida por impedírselo el exportador o por razones de fuerza mayor.</w:t>
      </w:r>
      <w:r w:rsidRPr="00C00147">
        <w:rPr>
          <w:rStyle w:val="FootnoteReference"/>
          <w:szCs w:val="18"/>
        </w:rPr>
        <w:footnoteReference w:id="4"/>
      </w:r>
    </w:p>
    <w:p w14:paraId="0C9858DF" w14:textId="3288E1FB" w:rsidR="00BD6D53" w:rsidRPr="00C00147" w:rsidRDefault="00221369" w:rsidP="00C00147">
      <w:pPr>
        <w:spacing w:after="240"/>
        <w:rPr>
          <w:szCs w:val="18"/>
        </w:rPr>
      </w:pPr>
      <w:r w:rsidRPr="00C00147">
        <w:rPr>
          <w:szCs w:val="18"/>
        </w:rPr>
        <w:t>16.</w:t>
      </w:r>
      <w:r w:rsidRPr="00C00147">
        <w:rPr>
          <w:szCs w:val="18"/>
        </w:rPr>
        <w:tab/>
      </w:r>
      <w:r w:rsidR="00BD6D53" w:rsidRPr="00C00147">
        <w:rPr>
          <w:szCs w:val="18"/>
        </w:rPr>
        <w:t>Los Miembros usuarios se asegurarán de que, tras la recepción de los documentos finales y la conclusión de la inspección, las entidades de inspección previa a la expedición, dentro de un plazo de cinco días hábiles, emitan un informe de verificación sin objeciones o den por escrito una explicación detallada de las razones por las cuales no se emite tal documento. Los Miembros usuarios se asegurarán de que, en este último caso, las entidades de inspección previa a la expedición den a los exportadores la oportunidad de exponer por escrito sus opiniones y, en caso de solicitarlo éstos, adopten las disposiciones necesarias para realizar una nueva inspección lo más pronto posible, en una fecha conveniente para ambas partes.</w:t>
      </w:r>
    </w:p>
    <w:p w14:paraId="7CD9ED0C" w14:textId="018C0E01" w:rsidR="00BD6D53" w:rsidRPr="00C00147" w:rsidRDefault="00221369" w:rsidP="00C00147">
      <w:pPr>
        <w:spacing w:after="240"/>
        <w:rPr>
          <w:szCs w:val="18"/>
        </w:rPr>
      </w:pPr>
      <w:r w:rsidRPr="00C00147">
        <w:rPr>
          <w:szCs w:val="18"/>
        </w:rPr>
        <w:t>17.</w:t>
      </w:r>
      <w:r w:rsidRPr="00C00147">
        <w:rPr>
          <w:szCs w:val="18"/>
        </w:rPr>
        <w:tab/>
      </w:r>
      <w:r w:rsidR="00BD6D53" w:rsidRPr="00C00147">
        <w:rPr>
          <w:szCs w:val="18"/>
        </w:rPr>
        <w:t xml:space="preserve">Los Miembros usuarios se asegurarán de que, cuando así lo pidan los exportadores, las entidades de inspección previa a la expedición realicen, antes de la fecha de la inspección material, una verificación preliminar de los precios y, cuando proceda, del tipo de cambio de la moneda correspondiente, sobre la base del contrato entre el exportador y el importador, de la factura </w:t>
      </w:r>
      <w:r w:rsidR="00BD6D53" w:rsidRPr="00C00147">
        <w:rPr>
          <w:i/>
          <w:szCs w:val="18"/>
        </w:rPr>
        <w:t>pro</w:t>
      </w:r>
      <w:r w:rsidR="00517B2A" w:rsidRPr="00C00147">
        <w:rPr>
          <w:i/>
          <w:szCs w:val="18"/>
        </w:rPr>
        <w:t> </w:t>
      </w:r>
      <w:r w:rsidR="00BD6D53" w:rsidRPr="00C00147">
        <w:rPr>
          <w:i/>
          <w:szCs w:val="18"/>
        </w:rPr>
        <w:t>forma</w:t>
      </w:r>
      <w:r w:rsidR="00BD6D53" w:rsidRPr="00C03C7E">
        <w:t xml:space="preserve"> </w:t>
      </w:r>
      <w:r w:rsidR="00BD6D53" w:rsidRPr="00C00147">
        <w:rPr>
          <w:szCs w:val="18"/>
        </w:rPr>
        <w:t>y, cuando proceda, de la solicitud de autorización de la importación. Los Miembros usuarios se asegurarán de que un precio o un tipo de cambio que haya sido aceptado por</w:t>
      </w:r>
      <w:r w:rsidRPr="00C00147">
        <w:rPr>
          <w:szCs w:val="18"/>
        </w:rPr>
        <w:t xml:space="preserve"> </w:t>
      </w:r>
      <w:r w:rsidR="00BD6D53" w:rsidRPr="00C00147">
        <w:rPr>
          <w:szCs w:val="18"/>
        </w:rPr>
        <w:t>una entidad de inspección previa a la expedición sobre la base de tal verificación preliminar no se ponga en cuestión, a condición de que las mercancías estén en conformidad con la documentación de importación y/o la licencia de importación. Se asegurarán asimismo de que, una vez realizada esa verificación preliminar, las entidades de inspección previa a la expedición informen inmediatamente a los exportadores, por escrito, ya sea de su aceptación del precio y/o el tipo de cambio o de sus razones detalladas para no aceptarlos.</w:t>
      </w:r>
    </w:p>
    <w:p w14:paraId="4F67E782" w14:textId="24AC412B" w:rsidR="00BD6D53" w:rsidRPr="00C00147" w:rsidRDefault="00221369" w:rsidP="00EE5CD5">
      <w:pPr>
        <w:spacing w:after="220"/>
        <w:rPr>
          <w:szCs w:val="18"/>
        </w:rPr>
      </w:pPr>
      <w:r w:rsidRPr="00C00147">
        <w:rPr>
          <w:szCs w:val="18"/>
        </w:rPr>
        <w:lastRenderedPageBreak/>
        <w:t>18.</w:t>
      </w:r>
      <w:r w:rsidRPr="00C00147">
        <w:rPr>
          <w:szCs w:val="18"/>
        </w:rPr>
        <w:tab/>
      </w:r>
      <w:r w:rsidR="00BD6D53" w:rsidRPr="00C00147">
        <w:rPr>
          <w:szCs w:val="18"/>
        </w:rPr>
        <w:t>Los Miembros usuarios se asegurarán de que, a fin de evitar demoras en el pago, las entidades de inspección previa a la expedición envíen a los exportadores o a los representantes por ellos designados, lo más rápidamente posible, un informe de verificación sin objeciones.</w:t>
      </w:r>
    </w:p>
    <w:p w14:paraId="602953B2" w14:textId="22672101" w:rsidR="00BD6D53" w:rsidRPr="00C00147" w:rsidRDefault="00221369" w:rsidP="00EE5CD5">
      <w:pPr>
        <w:spacing w:after="220"/>
        <w:rPr>
          <w:szCs w:val="18"/>
        </w:rPr>
      </w:pPr>
      <w:r w:rsidRPr="00C00147">
        <w:rPr>
          <w:szCs w:val="18"/>
        </w:rPr>
        <w:t>19.</w:t>
      </w:r>
      <w:r w:rsidRPr="00C00147">
        <w:rPr>
          <w:szCs w:val="18"/>
        </w:rPr>
        <w:tab/>
      </w:r>
      <w:r w:rsidR="00BD6D53" w:rsidRPr="00C00147">
        <w:rPr>
          <w:szCs w:val="18"/>
        </w:rPr>
        <w:t>Los Miembros usuarios se asegurarán de que, en caso de error de escritura en el informe de verificación sin objeciones, las entidades de inspección previa a la expedición corrijan el error y transmitan la información corregida a las partes interesadas lo más rápidamente posible.</w:t>
      </w:r>
    </w:p>
    <w:p w14:paraId="4843C693" w14:textId="77777777" w:rsidR="00BD6D53" w:rsidRPr="00C00147" w:rsidRDefault="00BD6D53" w:rsidP="00EE5CD5">
      <w:pPr>
        <w:spacing w:after="220"/>
        <w:rPr>
          <w:i/>
          <w:szCs w:val="18"/>
        </w:rPr>
      </w:pPr>
      <w:r w:rsidRPr="00C00147">
        <w:rPr>
          <w:i/>
          <w:szCs w:val="18"/>
        </w:rPr>
        <w:t>Verificación de precios</w:t>
      </w:r>
    </w:p>
    <w:p w14:paraId="6B25D90E" w14:textId="77D2066E" w:rsidR="00BD6D53" w:rsidRPr="00C00147" w:rsidRDefault="00221369" w:rsidP="00EE5CD5">
      <w:pPr>
        <w:spacing w:after="220"/>
        <w:rPr>
          <w:szCs w:val="18"/>
        </w:rPr>
      </w:pPr>
      <w:r w:rsidRPr="00C00147">
        <w:rPr>
          <w:szCs w:val="18"/>
        </w:rPr>
        <w:t>20.</w:t>
      </w:r>
      <w:r w:rsidRPr="00C00147">
        <w:rPr>
          <w:szCs w:val="18"/>
        </w:rPr>
        <w:tab/>
      </w:r>
      <w:r w:rsidR="00BD6D53" w:rsidRPr="00C00147">
        <w:rPr>
          <w:szCs w:val="18"/>
        </w:rPr>
        <w:t>Los Miembros usuarios se asegurarán de que, a fin de evitar la facturación en exceso o en defecto y el fraude, las entidades de inspección previa a la expedición efectúen una verificación de precios</w:t>
      </w:r>
      <w:r w:rsidRPr="00C00147">
        <w:rPr>
          <w:rStyle w:val="FootnoteReference"/>
          <w:szCs w:val="18"/>
        </w:rPr>
        <w:footnoteReference w:id="5"/>
      </w:r>
      <w:r w:rsidR="00BD6D53" w:rsidRPr="00C00147">
        <w:rPr>
          <w:szCs w:val="18"/>
        </w:rPr>
        <w:t xml:space="preserve"> con arreglo a las siguientes directrices:</w:t>
      </w:r>
    </w:p>
    <w:p w14:paraId="2604DE41" w14:textId="307AF33C" w:rsidR="00BD6D53" w:rsidRPr="00C00147" w:rsidRDefault="00221369" w:rsidP="00EE5CD5">
      <w:pPr>
        <w:spacing w:after="220"/>
        <w:ind w:left="1134" w:hanging="567"/>
        <w:rPr>
          <w:szCs w:val="18"/>
        </w:rPr>
      </w:pPr>
      <w:r w:rsidRPr="00C00147">
        <w:rPr>
          <w:szCs w:val="18"/>
        </w:rPr>
        <w:t>a)</w:t>
      </w:r>
      <w:r w:rsidRPr="00C00147">
        <w:rPr>
          <w:szCs w:val="18"/>
        </w:rPr>
        <w:tab/>
      </w:r>
      <w:r w:rsidR="00BD6D53" w:rsidRPr="00C00147">
        <w:rPr>
          <w:szCs w:val="18"/>
        </w:rPr>
        <w:t>las entidades de inspección previa a la expedición no rechazarán un precio contractual convenido entre un exportador y un importador más que en el caso de que puedan demostrar que sus conclusiones de que el precio no es satisfactorio se basan en un proceso de verificación conforme a los criterios establecidos en los apartados b) a e);</w:t>
      </w:r>
    </w:p>
    <w:p w14:paraId="23CF3A4F" w14:textId="45342C33" w:rsidR="00BD6D53" w:rsidRPr="00C00147" w:rsidRDefault="00221369" w:rsidP="00EE5CD5">
      <w:pPr>
        <w:spacing w:after="220"/>
        <w:ind w:left="1134" w:hanging="567"/>
        <w:rPr>
          <w:szCs w:val="18"/>
        </w:rPr>
      </w:pPr>
      <w:r w:rsidRPr="00C00147">
        <w:rPr>
          <w:szCs w:val="18"/>
        </w:rPr>
        <w:t>b)</w:t>
      </w:r>
      <w:r w:rsidRPr="00C00147">
        <w:rPr>
          <w:szCs w:val="18"/>
        </w:rPr>
        <w:tab/>
      </w:r>
      <w:r w:rsidR="00BD6D53" w:rsidRPr="00C00147">
        <w:rPr>
          <w:szCs w:val="18"/>
        </w:rPr>
        <w:t>las entidades de inspección previa a la expedición basarán su comparación de precios a afectos de la verificación del precio de exportación en el</w:t>
      </w:r>
      <w:r w:rsidR="00B54C6C">
        <w:rPr>
          <w:szCs w:val="18"/>
        </w:rPr>
        <w:t xml:space="preserve"> </w:t>
      </w:r>
      <w:r w:rsidR="00BD6D53" w:rsidRPr="00C00147">
        <w:rPr>
          <w:szCs w:val="18"/>
        </w:rPr>
        <w:t>(los) precio(s) al</w:t>
      </w:r>
      <w:r w:rsidR="00C75D3D">
        <w:rPr>
          <w:szCs w:val="18"/>
        </w:rPr>
        <w:t xml:space="preserve"> </w:t>
      </w:r>
      <w:r w:rsidR="00BD6D53" w:rsidRPr="00C00147">
        <w:rPr>
          <w:szCs w:val="18"/>
        </w:rPr>
        <w:t>(a los) que se ofrezcan para la exportación mercancías idénticas o similares en el mismo país de exportación, al mismo tiempo o aproximadamente al mismo tiempo, en condiciones competitivas y en condiciones de venta comparables, de conformidad con la práctica comercial habitual, y deducida toda rebaja normalmente aplicable. Tal comparación se basará en lo siguiente:</w:t>
      </w:r>
    </w:p>
    <w:p w14:paraId="5FFCA23E" w14:textId="36A8C46A" w:rsidR="00BD6D53" w:rsidRPr="00C00147" w:rsidRDefault="00A10751" w:rsidP="00EE5CD5">
      <w:pPr>
        <w:spacing w:after="220"/>
        <w:ind w:left="1701" w:hanging="567"/>
        <w:rPr>
          <w:szCs w:val="18"/>
        </w:rPr>
      </w:pPr>
      <w:r w:rsidRPr="00C00147">
        <w:rPr>
          <w:szCs w:val="18"/>
        </w:rPr>
        <w:t>i)</w:t>
      </w:r>
      <w:r w:rsidRPr="00C00147">
        <w:rPr>
          <w:szCs w:val="18"/>
        </w:rPr>
        <w:tab/>
      </w:r>
      <w:r w:rsidR="00BD6D53" w:rsidRPr="00C00147">
        <w:rPr>
          <w:szCs w:val="18"/>
        </w:rPr>
        <w:t>únicamente se utilizarán los precios que ofrezcan una base válida de comparación, teniendo en cuenta los factores económicos pertinentes correspondientes al país de importación y al país o países utilizados para la comparación de precios;</w:t>
      </w:r>
    </w:p>
    <w:p w14:paraId="7E7257BB" w14:textId="12ABE643" w:rsidR="00BD6D53" w:rsidRPr="00C00147" w:rsidRDefault="00A10751" w:rsidP="00EE5CD5">
      <w:pPr>
        <w:spacing w:after="220"/>
        <w:ind w:left="1701" w:hanging="567"/>
        <w:rPr>
          <w:szCs w:val="18"/>
        </w:rPr>
      </w:pPr>
      <w:r w:rsidRPr="00C00147">
        <w:rPr>
          <w:szCs w:val="18"/>
        </w:rPr>
        <w:t>ii</w:t>
      </w:r>
      <w:r w:rsidR="00221369" w:rsidRPr="00C00147">
        <w:rPr>
          <w:szCs w:val="18"/>
        </w:rPr>
        <w:t>)</w:t>
      </w:r>
      <w:r w:rsidR="00221369" w:rsidRPr="00C00147">
        <w:rPr>
          <w:szCs w:val="18"/>
        </w:rPr>
        <w:tab/>
      </w:r>
      <w:r w:rsidR="00BD6D53" w:rsidRPr="00C00147">
        <w:rPr>
          <w:szCs w:val="18"/>
        </w:rPr>
        <w:t>las entidades de inspección previa a la expedición no se basarán en el precio al que se ofrezcan mercancías para la exportación a diferentes países de importación para imponer arbitrariamente a la expedición el precio más bajo;</w:t>
      </w:r>
    </w:p>
    <w:p w14:paraId="039C9BBF" w14:textId="20B32EDD" w:rsidR="00BD6D53" w:rsidRPr="00C00147" w:rsidRDefault="00A10751" w:rsidP="00EE5CD5">
      <w:pPr>
        <w:spacing w:after="220"/>
        <w:ind w:left="1701" w:hanging="567"/>
        <w:rPr>
          <w:szCs w:val="18"/>
        </w:rPr>
      </w:pPr>
      <w:r w:rsidRPr="00C00147">
        <w:rPr>
          <w:szCs w:val="18"/>
        </w:rPr>
        <w:t>iii)</w:t>
      </w:r>
      <w:r w:rsidR="00221369" w:rsidRPr="00C00147">
        <w:rPr>
          <w:szCs w:val="18"/>
        </w:rPr>
        <w:tab/>
      </w:r>
      <w:r w:rsidR="00BD6D53" w:rsidRPr="00C00147">
        <w:rPr>
          <w:szCs w:val="18"/>
        </w:rPr>
        <w:t>las entidades de inspección previa a la expedición tendrán en cuenta los elementos específicos enumerados en el apartado c);</w:t>
      </w:r>
    </w:p>
    <w:p w14:paraId="2A0F96C6" w14:textId="47BF68C3" w:rsidR="00BD6D53" w:rsidRPr="00C00147" w:rsidRDefault="00A10751" w:rsidP="00EE5CD5">
      <w:pPr>
        <w:spacing w:after="220"/>
        <w:ind w:left="1701" w:hanging="567"/>
        <w:rPr>
          <w:szCs w:val="18"/>
        </w:rPr>
      </w:pPr>
      <w:r w:rsidRPr="00C00147">
        <w:rPr>
          <w:szCs w:val="18"/>
        </w:rPr>
        <w:t>iv</w:t>
      </w:r>
      <w:r w:rsidR="00221369" w:rsidRPr="00C00147">
        <w:rPr>
          <w:szCs w:val="18"/>
        </w:rPr>
        <w:t>)</w:t>
      </w:r>
      <w:r w:rsidR="00221369" w:rsidRPr="00C00147">
        <w:rPr>
          <w:szCs w:val="18"/>
        </w:rPr>
        <w:tab/>
      </w:r>
      <w:r w:rsidR="00BD6D53" w:rsidRPr="00C00147">
        <w:rPr>
          <w:szCs w:val="18"/>
        </w:rPr>
        <w:t xml:space="preserve">en cualquier etapa del proceso descrito </w:t>
      </w:r>
      <w:r w:rsidR="00BD6D53" w:rsidRPr="00C00147">
        <w:rPr>
          <w:i/>
          <w:szCs w:val="18"/>
        </w:rPr>
        <w:t>supra</w:t>
      </w:r>
      <w:r w:rsidR="00BD6D53" w:rsidRPr="000C2339">
        <w:t xml:space="preserve">, </w:t>
      </w:r>
      <w:r w:rsidR="00BD6D53" w:rsidRPr="00C00147">
        <w:rPr>
          <w:szCs w:val="18"/>
        </w:rPr>
        <w:t>las entidades de inspección previa a la expedición brindarán al exportador la oportunidad de explicar el precio;</w:t>
      </w:r>
    </w:p>
    <w:p w14:paraId="33180019" w14:textId="7723203F" w:rsidR="00BD6D53" w:rsidRPr="00C00147" w:rsidRDefault="00A10751" w:rsidP="00EE5CD5">
      <w:pPr>
        <w:spacing w:after="220"/>
        <w:ind w:left="1134" w:hanging="567"/>
        <w:rPr>
          <w:szCs w:val="18"/>
        </w:rPr>
      </w:pPr>
      <w:r w:rsidRPr="00C00147">
        <w:rPr>
          <w:szCs w:val="18"/>
        </w:rPr>
        <w:t>c</w:t>
      </w:r>
      <w:r w:rsidR="00221369" w:rsidRPr="00C00147">
        <w:rPr>
          <w:szCs w:val="18"/>
        </w:rPr>
        <w:t>)</w:t>
      </w:r>
      <w:r w:rsidR="00221369" w:rsidRPr="00C00147">
        <w:rPr>
          <w:szCs w:val="18"/>
        </w:rPr>
        <w:tab/>
      </w:r>
      <w:r w:rsidR="00BD6D53" w:rsidRPr="00C00147">
        <w:rPr>
          <w:szCs w:val="18"/>
        </w:rPr>
        <w:t>al proceder a la verificación de precios, las entidades de inspección previa a la expedición tendrán debidamente en cuenta las condiciones del contrato de venta y los factores de ajuste generalmente aplicables propios de la transacción; estos factores comprenderán, si bien no exclusivamente, el nivel comercial y la cantidad de la venta, los períodos y condiciones de entrega, las cláusulas de revisión de los precios, las especificaciones de calidad, las características especiales del modelo, las condiciones especiales de expedición o embalaje, la magnitud del pedido, las ventas al contado, las influencias estacionales, los derechos de licencia u otras tasas por concepto de propiedad intelectual, y los servicios prestados como parte del contrato si no se facturan habitualmente por separado; comprenderán también determinados elementos relacionados con el precio del exportador, tales como la relación contractual entre este último y el importador;</w:t>
      </w:r>
    </w:p>
    <w:p w14:paraId="3AC89493" w14:textId="10B768FD" w:rsidR="00BD6D53" w:rsidRPr="00C00147" w:rsidRDefault="00A10751" w:rsidP="00EE5CD5">
      <w:pPr>
        <w:ind w:left="1134" w:hanging="567"/>
        <w:rPr>
          <w:szCs w:val="18"/>
        </w:rPr>
      </w:pPr>
      <w:r w:rsidRPr="00C00147">
        <w:rPr>
          <w:szCs w:val="18"/>
        </w:rPr>
        <w:t>d</w:t>
      </w:r>
      <w:r w:rsidR="00221369" w:rsidRPr="00C00147">
        <w:rPr>
          <w:szCs w:val="18"/>
        </w:rPr>
        <w:t>)</w:t>
      </w:r>
      <w:r w:rsidR="00221369" w:rsidRPr="00C00147">
        <w:rPr>
          <w:szCs w:val="18"/>
        </w:rPr>
        <w:tab/>
      </w:r>
      <w:r w:rsidR="00BD6D53" w:rsidRPr="00C00147">
        <w:rPr>
          <w:szCs w:val="18"/>
        </w:rPr>
        <w:t>la verificación de los gastos de transporte se referirá únicamente</w:t>
      </w:r>
      <w:r w:rsidR="00592AAC" w:rsidRPr="00C00147">
        <w:rPr>
          <w:szCs w:val="18"/>
        </w:rPr>
        <w:t xml:space="preserve"> </w:t>
      </w:r>
      <w:r w:rsidR="00BD6D53" w:rsidRPr="00C00147">
        <w:rPr>
          <w:szCs w:val="18"/>
        </w:rPr>
        <w:t>al precio convenido del modo de transporte utilizado en el país de exportación indicado en el contrato de venta;</w:t>
      </w:r>
    </w:p>
    <w:p w14:paraId="3BF8AEE8" w14:textId="5563ECB7" w:rsidR="00BD6D53" w:rsidRPr="00C00147" w:rsidRDefault="00A10751" w:rsidP="00EE5CD5">
      <w:pPr>
        <w:spacing w:before="240" w:after="240"/>
        <w:ind w:left="1134" w:hanging="567"/>
        <w:rPr>
          <w:szCs w:val="18"/>
        </w:rPr>
      </w:pPr>
      <w:r w:rsidRPr="00C00147">
        <w:rPr>
          <w:szCs w:val="18"/>
        </w:rPr>
        <w:lastRenderedPageBreak/>
        <w:t>e</w:t>
      </w:r>
      <w:r w:rsidR="00221369" w:rsidRPr="00C00147">
        <w:rPr>
          <w:szCs w:val="18"/>
        </w:rPr>
        <w:t>)</w:t>
      </w:r>
      <w:r w:rsidR="00221369" w:rsidRPr="00C00147">
        <w:rPr>
          <w:szCs w:val="18"/>
        </w:rPr>
        <w:tab/>
      </w:r>
      <w:r w:rsidR="00BD6D53" w:rsidRPr="00C00147">
        <w:rPr>
          <w:szCs w:val="18"/>
        </w:rPr>
        <w:t>no se utilizarán a efectos de la verificación de precios los siguientes factores:</w:t>
      </w:r>
    </w:p>
    <w:p w14:paraId="4E5ADC83" w14:textId="13D59C06" w:rsidR="00BD6D53" w:rsidRPr="00C00147" w:rsidRDefault="00A10751" w:rsidP="00C00147">
      <w:pPr>
        <w:spacing w:after="240"/>
        <w:ind w:left="1701" w:hanging="567"/>
        <w:rPr>
          <w:szCs w:val="18"/>
        </w:rPr>
      </w:pPr>
      <w:r w:rsidRPr="00C00147">
        <w:rPr>
          <w:szCs w:val="18"/>
        </w:rPr>
        <w:t>i)</w:t>
      </w:r>
      <w:r w:rsidRPr="00C00147">
        <w:rPr>
          <w:szCs w:val="18"/>
        </w:rPr>
        <w:tab/>
      </w:r>
      <w:r w:rsidR="00BD6D53" w:rsidRPr="00C00147">
        <w:rPr>
          <w:szCs w:val="18"/>
        </w:rPr>
        <w:t>el precio de venta en el país de importación de mercancías producidas en dicho país;</w:t>
      </w:r>
    </w:p>
    <w:p w14:paraId="0ECA6C74" w14:textId="79D11CC3" w:rsidR="00BD6D53" w:rsidRPr="00C00147" w:rsidRDefault="00A10751" w:rsidP="00C00147">
      <w:pPr>
        <w:spacing w:after="240"/>
        <w:ind w:left="1701" w:hanging="567"/>
        <w:rPr>
          <w:szCs w:val="18"/>
        </w:rPr>
      </w:pPr>
      <w:r w:rsidRPr="00C00147">
        <w:rPr>
          <w:szCs w:val="18"/>
        </w:rPr>
        <w:t>ii)</w:t>
      </w:r>
      <w:r w:rsidRPr="00C00147">
        <w:rPr>
          <w:szCs w:val="18"/>
        </w:rPr>
        <w:tab/>
      </w:r>
      <w:r w:rsidR="00BD6D53" w:rsidRPr="00C00147">
        <w:rPr>
          <w:szCs w:val="18"/>
        </w:rPr>
        <w:t>el precio de mercancías vendidas para exportación en un país distinto del país de exportación;</w:t>
      </w:r>
    </w:p>
    <w:p w14:paraId="06AF4FF9" w14:textId="3A8C68AA" w:rsidR="00BD6D53" w:rsidRPr="00C00147" w:rsidRDefault="00A10751" w:rsidP="00C00147">
      <w:pPr>
        <w:spacing w:after="240"/>
        <w:ind w:left="1701" w:hanging="567"/>
        <w:rPr>
          <w:szCs w:val="18"/>
        </w:rPr>
      </w:pPr>
      <w:r w:rsidRPr="00C00147">
        <w:rPr>
          <w:szCs w:val="18"/>
        </w:rPr>
        <w:t>iii)</w:t>
      </w:r>
      <w:r w:rsidRPr="00C00147">
        <w:rPr>
          <w:szCs w:val="18"/>
        </w:rPr>
        <w:tab/>
      </w:r>
      <w:r w:rsidR="00BD6D53" w:rsidRPr="00C00147">
        <w:rPr>
          <w:szCs w:val="18"/>
        </w:rPr>
        <w:t>el costo de producción;</w:t>
      </w:r>
    </w:p>
    <w:p w14:paraId="0E9BAEEB" w14:textId="4C81EB10" w:rsidR="00BD6D53" w:rsidRPr="00C00147" w:rsidRDefault="00A10751" w:rsidP="00C00147">
      <w:pPr>
        <w:spacing w:after="240"/>
        <w:ind w:left="1701" w:hanging="567"/>
        <w:rPr>
          <w:szCs w:val="18"/>
        </w:rPr>
      </w:pPr>
      <w:r w:rsidRPr="00C00147">
        <w:rPr>
          <w:szCs w:val="18"/>
        </w:rPr>
        <w:t>iv)</w:t>
      </w:r>
      <w:r w:rsidRPr="00C00147">
        <w:rPr>
          <w:szCs w:val="18"/>
        </w:rPr>
        <w:tab/>
      </w:r>
      <w:r w:rsidR="00BD6D53" w:rsidRPr="00C00147">
        <w:rPr>
          <w:szCs w:val="18"/>
        </w:rPr>
        <w:t>precios o valores arbitrarios o ficticios.</w:t>
      </w:r>
    </w:p>
    <w:p w14:paraId="54085F39" w14:textId="77777777" w:rsidR="00BD6D53" w:rsidRPr="00C00147" w:rsidRDefault="00BD6D53" w:rsidP="00C00147">
      <w:pPr>
        <w:spacing w:after="240"/>
        <w:rPr>
          <w:i/>
          <w:szCs w:val="18"/>
        </w:rPr>
      </w:pPr>
      <w:r w:rsidRPr="00C00147">
        <w:rPr>
          <w:i/>
          <w:szCs w:val="18"/>
        </w:rPr>
        <w:t>Procedimientos de recurso</w:t>
      </w:r>
    </w:p>
    <w:p w14:paraId="791CA93D" w14:textId="3B064457" w:rsidR="00BD6D53" w:rsidRPr="00C00147" w:rsidRDefault="00A10751" w:rsidP="00C00147">
      <w:pPr>
        <w:spacing w:after="240"/>
        <w:rPr>
          <w:szCs w:val="18"/>
        </w:rPr>
      </w:pPr>
      <w:r w:rsidRPr="00C00147">
        <w:rPr>
          <w:szCs w:val="18"/>
        </w:rPr>
        <w:t>21.</w:t>
      </w:r>
      <w:r w:rsidRPr="00C00147">
        <w:rPr>
          <w:szCs w:val="18"/>
        </w:rPr>
        <w:tab/>
      </w:r>
      <w:r w:rsidR="00BD6D53" w:rsidRPr="00C00147">
        <w:rPr>
          <w:szCs w:val="18"/>
        </w:rPr>
        <w:t>Los Miembros usuarios se asegurarán de que las entidades de inspección previa a la expedición establezcan procedimientos que permitan recibir y examinar las quejas formuladas por los exportadores y tomar decisiones al respecto, y de que la información relativa a tales procedimientos se ponga a disposición</w:t>
      </w:r>
      <w:r w:rsidR="00592AAC" w:rsidRPr="00C00147">
        <w:rPr>
          <w:szCs w:val="18"/>
        </w:rPr>
        <w:t xml:space="preserve"> </w:t>
      </w:r>
      <w:r w:rsidR="00BD6D53" w:rsidRPr="00C00147">
        <w:rPr>
          <w:szCs w:val="18"/>
        </w:rPr>
        <w:t>de los exportadores de conformidad con las disposiciones de los párrafos 6 y</w:t>
      </w:r>
      <w:r w:rsidR="00517B2A" w:rsidRPr="00C00147">
        <w:rPr>
          <w:szCs w:val="18"/>
        </w:rPr>
        <w:t> </w:t>
      </w:r>
      <w:r w:rsidR="00BD6D53" w:rsidRPr="00C00147">
        <w:rPr>
          <w:szCs w:val="18"/>
        </w:rPr>
        <w:t>7.</w:t>
      </w:r>
      <w:r w:rsidRPr="00C00147">
        <w:rPr>
          <w:szCs w:val="18"/>
        </w:rPr>
        <w:t xml:space="preserve"> </w:t>
      </w:r>
      <w:r w:rsidR="00BD6D53" w:rsidRPr="00C00147">
        <w:rPr>
          <w:szCs w:val="18"/>
        </w:rPr>
        <w:t>Los Miembros usuarios se asegurarán de que los procedimientos se establezcan y mantengan de conformidad con las siguientes directrices:</w:t>
      </w:r>
    </w:p>
    <w:p w14:paraId="5B9577DE" w14:textId="5BAC22CD" w:rsidR="00BD6D53" w:rsidRPr="00C00147" w:rsidRDefault="00A10751" w:rsidP="00C00147">
      <w:pPr>
        <w:spacing w:after="240"/>
        <w:ind w:left="1134" w:hanging="567"/>
        <w:rPr>
          <w:szCs w:val="18"/>
        </w:rPr>
      </w:pPr>
      <w:r w:rsidRPr="00C00147">
        <w:rPr>
          <w:szCs w:val="18"/>
        </w:rPr>
        <w:t>a)</w:t>
      </w:r>
      <w:r w:rsidRPr="00C00147">
        <w:rPr>
          <w:szCs w:val="18"/>
        </w:rPr>
        <w:tab/>
      </w:r>
      <w:r w:rsidR="00BD6D53" w:rsidRPr="00C00147">
        <w:rPr>
          <w:szCs w:val="18"/>
        </w:rPr>
        <w:t>las entidades de inspección previa a la expedición designarán uno o varios agentes que estarán disponibles, durante las horas normales de oficina, en cada ciudad o puerto en que mantengan una oficina administrativa de inspección previa a la expedición para recibir y examinar los recursos o quejas de los exportadores y tomar decisiones al respecto;</w:t>
      </w:r>
    </w:p>
    <w:p w14:paraId="102454B2" w14:textId="3F5C62C2" w:rsidR="00BD6D53" w:rsidRPr="00C00147" w:rsidRDefault="00A10751" w:rsidP="00C00147">
      <w:pPr>
        <w:spacing w:after="240"/>
        <w:ind w:left="1134" w:hanging="567"/>
        <w:rPr>
          <w:szCs w:val="18"/>
        </w:rPr>
      </w:pPr>
      <w:r w:rsidRPr="00C00147">
        <w:rPr>
          <w:szCs w:val="18"/>
        </w:rPr>
        <w:t>b)</w:t>
      </w:r>
      <w:r w:rsidRPr="00C00147">
        <w:rPr>
          <w:szCs w:val="18"/>
        </w:rPr>
        <w:tab/>
      </w:r>
      <w:r w:rsidR="00BD6D53" w:rsidRPr="00C00147">
        <w:rPr>
          <w:szCs w:val="18"/>
        </w:rPr>
        <w:t>los exportadores facilitarán por escrito al</w:t>
      </w:r>
      <w:r w:rsidR="00363165">
        <w:rPr>
          <w:szCs w:val="18"/>
        </w:rPr>
        <w:t xml:space="preserve"> </w:t>
      </w:r>
      <w:r w:rsidR="00BD6D53" w:rsidRPr="00C00147">
        <w:rPr>
          <w:szCs w:val="18"/>
        </w:rPr>
        <w:t>(a los) agente(s) designado(s) los datos relativos a la transacción específica de que se trate, la naturaleza de la queja y una propuesta de solución;</w:t>
      </w:r>
    </w:p>
    <w:p w14:paraId="5CD1EA5B" w14:textId="56458A49" w:rsidR="00BD6D53" w:rsidRPr="00C00147" w:rsidRDefault="00A10751" w:rsidP="00C00147">
      <w:pPr>
        <w:spacing w:after="240"/>
        <w:ind w:left="1134" w:hanging="567"/>
        <w:rPr>
          <w:szCs w:val="18"/>
        </w:rPr>
      </w:pPr>
      <w:r w:rsidRPr="00C00147">
        <w:rPr>
          <w:szCs w:val="18"/>
        </w:rPr>
        <w:t>c)</w:t>
      </w:r>
      <w:r w:rsidRPr="00C00147">
        <w:rPr>
          <w:szCs w:val="18"/>
        </w:rPr>
        <w:tab/>
      </w:r>
      <w:r w:rsidR="00BD6D53" w:rsidRPr="00C00147">
        <w:rPr>
          <w:szCs w:val="18"/>
        </w:rPr>
        <w:t>el</w:t>
      </w:r>
      <w:r w:rsidR="00363165">
        <w:rPr>
          <w:szCs w:val="18"/>
        </w:rPr>
        <w:t xml:space="preserve"> </w:t>
      </w:r>
      <w:r w:rsidR="00BD6D53" w:rsidRPr="00C00147">
        <w:rPr>
          <w:szCs w:val="18"/>
        </w:rPr>
        <w:t>(los) agente(s) designado(s) examinará(n) con comprensión las quejas de los exportadores y tomará(n) una decisión lo antes posible después de recibir la documentación a que se hace referencia en el apartado b).</w:t>
      </w:r>
    </w:p>
    <w:p w14:paraId="57BF9610" w14:textId="77777777" w:rsidR="00BD6D53" w:rsidRPr="00C00147" w:rsidRDefault="00BD6D53" w:rsidP="00C00147">
      <w:pPr>
        <w:spacing w:after="240"/>
        <w:rPr>
          <w:i/>
          <w:szCs w:val="18"/>
        </w:rPr>
      </w:pPr>
      <w:r w:rsidRPr="00C00147">
        <w:rPr>
          <w:i/>
          <w:szCs w:val="18"/>
        </w:rPr>
        <w:t>Excepción</w:t>
      </w:r>
    </w:p>
    <w:p w14:paraId="6BECD121" w14:textId="04A4001B" w:rsidR="00BD6D53" w:rsidRPr="00C00147" w:rsidRDefault="00A10751" w:rsidP="00C00147">
      <w:pPr>
        <w:spacing w:after="240"/>
        <w:rPr>
          <w:szCs w:val="18"/>
        </w:rPr>
      </w:pPr>
      <w:r w:rsidRPr="00C00147">
        <w:rPr>
          <w:szCs w:val="18"/>
        </w:rPr>
        <w:t>22.</w:t>
      </w:r>
      <w:r w:rsidRPr="00C00147">
        <w:rPr>
          <w:szCs w:val="18"/>
        </w:rPr>
        <w:tab/>
      </w:r>
      <w:r w:rsidR="00BD6D53" w:rsidRPr="00C00147">
        <w:rPr>
          <w:szCs w:val="18"/>
        </w:rPr>
        <w:t>Como excepción a las disposiciones del presente artículo, los Miembros usuarios preverán que, salvo en el caso de envíos parciales, no se inspeccionarán los envíos cuyo valor sea inferior a un valor mínimo aplicable a tales envíos según lo establecido por el Miembro usuario, salvo en circunstancias excepcionales. Ese valor mínimo formará parte de la información facilitada a los exportadores con arreglo a las disposiciones del párrafo 6.</w:t>
      </w:r>
    </w:p>
    <w:p w14:paraId="1CD64BB8" w14:textId="77777777" w:rsidR="00BD6D53" w:rsidRPr="00C00147" w:rsidRDefault="00BD6D53" w:rsidP="00363165">
      <w:pPr>
        <w:spacing w:before="480" w:after="240"/>
        <w:jc w:val="center"/>
        <w:rPr>
          <w:i/>
          <w:szCs w:val="18"/>
        </w:rPr>
      </w:pPr>
      <w:r w:rsidRPr="00C00147">
        <w:rPr>
          <w:i/>
          <w:szCs w:val="18"/>
        </w:rPr>
        <w:t>Artículo 3</w:t>
      </w:r>
    </w:p>
    <w:p w14:paraId="1D7FA7FE" w14:textId="77777777" w:rsidR="00A10751" w:rsidRPr="00C00147" w:rsidRDefault="00BD6D53" w:rsidP="00C00147">
      <w:pPr>
        <w:spacing w:after="240"/>
        <w:jc w:val="center"/>
        <w:rPr>
          <w:i/>
          <w:szCs w:val="18"/>
        </w:rPr>
      </w:pPr>
      <w:r w:rsidRPr="00C00147">
        <w:rPr>
          <w:i/>
          <w:szCs w:val="18"/>
        </w:rPr>
        <w:t>Obligaciones de los Miembros exportadores</w:t>
      </w:r>
    </w:p>
    <w:p w14:paraId="64239C65" w14:textId="2622BB7E" w:rsidR="00BD6D53" w:rsidRPr="00C00147" w:rsidRDefault="00BD6D53" w:rsidP="00C00147">
      <w:pPr>
        <w:spacing w:after="240"/>
        <w:rPr>
          <w:i/>
          <w:szCs w:val="18"/>
        </w:rPr>
      </w:pPr>
      <w:r w:rsidRPr="00C00147">
        <w:rPr>
          <w:i/>
          <w:szCs w:val="18"/>
        </w:rPr>
        <w:t>No discriminación</w:t>
      </w:r>
    </w:p>
    <w:p w14:paraId="4533C4A1" w14:textId="2EEE4192" w:rsidR="00BD6D53" w:rsidRPr="00C00147" w:rsidRDefault="00A10751" w:rsidP="00C00147">
      <w:pPr>
        <w:spacing w:after="240"/>
        <w:rPr>
          <w:szCs w:val="18"/>
        </w:rPr>
      </w:pPr>
      <w:r w:rsidRPr="00C00147">
        <w:rPr>
          <w:szCs w:val="18"/>
        </w:rPr>
        <w:t>1.</w:t>
      </w:r>
      <w:r w:rsidRPr="00C00147">
        <w:rPr>
          <w:szCs w:val="18"/>
        </w:rPr>
        <w:tab/>
      </w:r>
      <w:r w:rsidR="00BD6D53" w:rsidRPr="00C00147">
        <w:rPr>
          <w:szCs w:val="18"/>
        </w:rPr>
        <w:t>Los Miembros exportadores se asegurarán de que sus leyes y reglamentos en relación con las actividades de inspección previa a la expedición se apliquen de manera no discriminatoria.</w:t>
      </w:r>
    </w:p>
    <w:p w14:paraId="3D6D64A7" w14:textId="77777777" w:rsidR="00BD6D53" w:rsidRPr="00C00147" w:rsidRDefault="00BD6D53" w:rsidP="00363165">
      <w:pPr>
        <w:keepNext/>
        <w:spacing w:after="240"/>
        <w:rPr>
          <w:i/>
          <w:szCs w:val="18"/>
        </w:rPr>
      </w:pPr>
      <w:r w:rsidRPr="00C00147">
        <w:rPr>
          <w:i/>
          <w:szCs w:val="18"/>
        </w:rPr>
        <w:t>Transparencia</w:t>
      </w:r>
    </w:p>
    <w:p w14:paraId="28BB424C" w14:textId="33A4FC2C" w:rsidR="00BD6D53" w:rsidRPr="00C00147" w:rsidRDefault="00A10751" w:rsidP="00C00147">
      <w:pPr>
        <w:spacing w:after="240"/>
        <w:rPr>
          <w:szCs w:val="18"/>
        </w:rPr>
      </w:pPr>
      <w:r w:rsidRPr="00C00147">
        <w:rPr>
          <w:szCs w:val="18"/>
        </w:rPr>
        <w:t>2.</w:t>
      </w:r>
      <w:r w:rsidRPr="00C00147">
        <w:rPr>
          <w:szCs w:val="18"/>
        </w:rPr>
        <w:tab/>
      </w:r>
      <w:r w:rsidR="00BD6D53" w:rsidRPr="00C00147">
        <w:rPr>
          <w:szCs w:val="18"/>
        </w:rPr>
        <w:t>Los Miembros exportadores publicarán prontamente todas las leyes y reglamentos aplicables en relación con las actividades de inspección previa a la expedición a fin de que los demás gobiernos y los comerciantes tengan conocimiento de ellos.</w:t>
      </w:r>
    </w:p>
    <w:p w14:paraId="002EDCD5" w14:textId="77777777" w:rsidR="00BD6D53" w:rsidRPr="00C00147" w:rsidRDefault="00BD6D53" w:rsidP="00EE5CD5">
      <w:pPr>
        <w:keepNext/>
        <w:spacing w:after="240"/>
        <w:rPr>
          <w:i/>
          <w:szCs w:val="18"/>
        </w:rPr>
      </w:pPr>
      <w:r w:rsidRPr="00C00147">
        <w:rPr>
          <w:i/>
          <w:szCs w:val="18"/>
        </w:rPr>
        <w:lastRenderedPageBreak/>
        <w:t>Asistencia técnica</w:t>
      </w:r>
    </w:p>
    <w:p w14:paraId="20DA7773" w14:textId="0F6B8C8D" w:rsidR="00BD6D53" w:rsidRPr="00C00147" w:rsidRDefault="00A10751" w:rsidP="00C00147">
      <w:pPr>
        <w:spacing w:after="240"/>
        <w:rPr>
          <w:szCs w:val="18"/>
        </w:rPr>
      </w:pPr>
      <w:r w:rsidRPr="00C00147">
        <w:rPr>
          <w:szCs w:val="18"/>
        </w:rPr>
        <w:t>3.</w:t>
      </w:r>
      <w:r w:rsidRPr="00C00147">
        <w:rPr>
          <w:szCs w:val="18"/>
        </w:rPr>
        <w:tab/>
      </w:r>
      <w:r w:rsidR="00BD6D53" w:rsidRPr="00C00147">
        <w:rPr>
          <w:szCs w:val="18"/>
        </w:rPr>
        <w:t>Los Miembros exportadores se ofrecerán a prestar a los Miembros usuarios que la soliciten asistencia técnica encaminada a la consecución de los objetivos del presente Acuerdo en condiciones convenidas de mutuo acuerdo.</w:t>
      </w:r>
      <w:r w:rsidRPr="00C00147">
        <w:rPr>
          <w:rStyle w:val="FootnoteReference"/>
          <w:szCs w:val="18"/>
        </w:rPr>
        <w:footnoteReference w:id="6"/>
      </w:r>
    </w:p>
    <w:p w14:paraId="12FF46E2" w14:textId="77777777" w:rsidR="00BD6D53" w:rsidRPr="00C00147" w:rsidRDefault="00BD6D53" w:rsidP="00363165">
      <w:pPr>
        <w:spacing w:before="480" w:after="240"/>
        <w:jc w:val="center"/>
        <w:rPr>
          <w:i/>
          <w:szCs w:val="18"/>
        </w:rPr>
      </w:pPr>
      <w:r w:rsidRPr="00C00147">
        <w:rPr>
          <w:i/>
          <w:szCs w:val="18"/>
        </w:rPr>
        <w:t>Artículo 4</w:t>
      </w:r>
    </w:p>
    <w:p w14:paraId="664F100F" w14:textId="77777777" w:rsidR="00BD6D53" w:rsidRPr="00C00147" w:rsidRDefault="00BD6D53" w:rsidP="00C00147">
      <w:pPr>
        <w:spacing w:after="240"/>
        <w:jc w:val="center"/>
        <w:rPr>
          <w:i/>
          <w:szCs w:val="18"/>
        </w:rPr>
      </w:pPr>
      <w:r w:rsidRPr="00C00147">
        <w:rPr>
          <w:i/>
          <w:szCs w:val="18"/>
        </w:rPr>
        <w:t>Procedimiento de examen independiente</w:t>
      </w:r>
    </w:p>
    <w:p w14:paraId="022805FD" w14:textId="66B73B2F" w:rsidR="00BD6D53" w:rsidRPr="00C00147" w:rsidRDefault="00BD6D53" w:rsidP="00C00147">
      <w:pPr>
        <w:spacing w:after="240"/>
        <w:ind w:firstLine="567"/>
        <w:rPr>
          <w:szCs w:val="18"/>
        </w:rPr>
      </w:pPr>
      <w:r w:rsidRPr="00C00147">
        <w:rPr>
          <w:szCs w:val="18"/>
        </w:rPr>
        <w:t>Los Miembros animarán a las entidades de inspección previa a la expedición y a los exportadores a resolver de mutuo acuerdo sus diferencias. No obstante, transcurridos dos días hábiles después de la presentación de una queja de conformidad con las disposiciones del párrafo</w:t>
      </w:r>
      <w:r w:rsidR="001E2B4D">
        <w:rPr>
          <w:szCs w:val="18"/>
        </w:rPr>
        <w:t> </w:t>
      </w:r>
      <w:r w:rsidRPr="00C00147">
        <w:rPr>
          <w:szCs w:val="18"/>
        </w:rPr>
        <w:t>21 del artículo 2, cualquiera de las partes podrá someter la diferencia a un examen independiente. Los Miembros tomarán las medidas razonables que estén a su alcance para lograr que se establezca y mantenga a tales efectos el siguiente procedimiento:</w:t>
      </w:r>
    </w:p>
    <w:p w14:paraId="547A7C06" w14:textId="77B694E4" w:rsidR="00BD6D53" w:rsidRPr="00C00147" w:rsidRDefault="00A10751" w:rsidP="00C00147">
      <w:pPr>
        <w:spacing w:after="240"/>
        <w:ind w:left="1134" w:hanging="567"/>
        <w:rPr>
          <w:szCs w:val="18"/>
        </w:rPr>
      </w:pPr>
      <w:r w:rsidRPr="00C00147">
        <w:rPr>
          <w:szCs w:val="18"/>
        </w:rPr>
        <w:t>a)</w:t>
      </w:r>
      <w:r w:rsidRPr="00C00147">
        <w:rPr>
          <w:szCs w:val="18"/>
        </w:rPr>
        <w:tab/>
      </w:r>
      <w:r w:rsidR="00BD6D53" w:rsidRPr="00C00147">
        <w:rPr>
          <w:szCs w:val="18"/>
        </w:rPr>
        <w:t>administrará el procedimiento una entidad independiente constituida conjuntamente por una organización que represente a las entidades de inspección previa a la expedición y una organización que represente a los exportadores a los efectos del presente Acuerdo;</w:t>
      </w:r>
    </w:p>
    <w:p w14:paraId="79F4C619" w14:textId="27F7564D" w:rsidR="00BD6D53" w:rsidRPr="00C00147" w:rsidRDefault="00A10751" w:rsidP="00C00147">
      <w:pPr>
        <w:spacing w:after="240"/>
        <w:ind w:left="1134" w:hanging="567"/>
        <w:rPr>
          <w:szCs w:val="18"/>
        </w:rPr>
      </w:pPr>
      <w:r w:rsidRPr="00C00147">
        <w:rPr>
          <w:szCs w:val="18"/>
        </w:rPr>
        <w:t>b)</w:t>
      </w:r>
      <w:r w:rsidRPr="00C00147">
        <w:rPr>
          <w:szCs w:val="18"/>
        </w:rPr>
        <w:tab/>
      </w:r>
      <w:r w:rsidR="00BD6D53" w:rsidRPr="00C00147">
        <w:rPr>
          <w:szCs w:val="18"/>
        </w:rPr>
        <w:t>la entidad independiente a que se refiere el apartado a) establecerá una lista de expertos que contendrá:</w:t>
      </w:r>
    </w:p>
    <w:p w14:paraId="3E60AEB5" w14:textId="1260C444" w:rsidR="00BD6D53" w:rsidRPr="00C00147" w:rsidRDefault="00A10751" w:rsidP="00C00147">
      <w:pPr>
        <w:spacing w:after="240"/>
        <w:ind w:left="1701" w:hanging="567"/>
        <w:rPr>
          <w:szCs w:val="18"/>
        </w:rPr>
      </w:pPr>
      <w:r w:rsidRPr="00C00147">
        <w:rPr>
          <w:szCs w:val="18"/>
        </w:rPr>
        <w:t>i)</w:t>
      </w:r>
      <w:r w:rsidRPr="00C00147">
        <w:rPr>
          <w:szCs w:val="18"/>
        </w:rPr>
        <w:tab/>
      </w:r>
      <w:r w:rsidR="00BD6D53" w:rsidRPr="00C00147">
        <w:rPr>
          <w:szCs w:val="18"/>
        </w:rPr>
        <w:t>una sección de miembros nombrados por la organización que represente a las entidades de inspección previa a la expedición;</w:t>
      </w:r>
    </w:p>
    <w:p w14:paraId="1E1B38E3" w14:textId="4717A167" w:rsidR="00BD6D53" w:rsidRPr="00C00147" w:rsidRDefault="00A10751" w:rsidP="00C00147">
      <w:pPr>
        <w:spacing w:after="240"/>
        <w:ind w:left="1701" w:hanging="567"/>
        <w:rPr>
          <w:szCs w:val="18"/>
        </w:rPr>
      </w:pPr>
      <w:r w:rsidRPr="00C00147">
        <w:rPr>
          <w:szCs w:val="18"/>
        </w:rPr>
        <w:t>ii)</w:t>
      </w:r>
      <w:r w:rsidRPr="00C00147">
        <w:rPr>
          <w:szCs w:val="18"/>
        </w:rPr>
        <w:tab/>
      </w:r>
      <w:r w:rsidR="00BD6D53" w:rsidRPr="00C00147">
        <w:rPr>
          <w:szCs w:val="18"/>
        </w:rPr>
        <w:t>una sección de miembros nombrados por la organización que represente a los exportadores;</w:t>
      </w:r>
    </w:p>
    <w:p w14:paraId="15621BDB" w14:textId="4B1EC180" w:rsidR="00BD6D53" w:rsidRPr="00C00147" w:rsidRDefault="00A10751" w:rsidP="00C00147">
      <w:pPr>
        <w:spacing w:after="240"/>
        <w:ind w:left="1701" w:hanging="567"/>
        <w:rPr>
          <w:szCs w:val="18"/>
        </w:rPr>
      </w:pPr>
      <w:r w:rsidRPr="00C00147">
        <w:rPr>
          <w:szCs w:val="18"/>
        </w:rPr>
        <w:t>iii)</w:t>
      </w:r>
      <w:r w:rsidRPr="00C00147">
        <w:rPr>
          <w:szCs w:val="18"/>
        </w:rPr>
        <w:tab/>
      </w:r>
      <w:r w:rsidR="00BD6D53" w:rsidRPr="00C00147">
        <w:rPr>
          <w:szCs w:val="18"/>
        </w:rPr>
        <w:t>una sección de expertos comerciales independientes nombrados por la entidad independiente a que se refiere el apartado a).</w:t>
      </w:r>
    </w:p>
    <w:p w14:paraId="6FD36DA8" w14:textId="2143C5C9" w:rsidR="00BD6D53" w:rsidRPr="00C00147" w:rsidRDefault="00BD6D53" w:rsidP="00C00147">
      <w:pPr>
        <w:spacing w:after="240"/>
        <w:ind w:left="1134"/>
        <w:rPr>
          <w:szCs w:val="18"/>
        </w:rPr>
      </w:pPr>
      <w:r w:rsidRPr="00C00147">
        <w:rPr>
          <w:szCs w:val="18"/>
        </w:rPr>
        <w:t>La distribución geográfica de los expertos que figuren en esa lista será tal que permita tratar rápidamente las diferencias planteadas en el marco de este procedimiento. La lista se confeccionará dentro de un plazo de dos meses a partir de la entrada en vigor del Acuerdo sobre la OMC y se actualizará anualmente. Estará a disposición del público. Se notificará a la Secretaría y se distribuirá a todos los Miembros;</w:t>
      </w:r>
    </w:p>
    <w:p w14:paraId="3572BF57" w14:textId="2A24D887" w:rsidR="00BD6D53" w:rsidRPr="00C00147" w:rsidRDefault="00A10751" w:rsidP="00C00147">
      <w:pPr>
        <w:spacing w:after="240"/>
        <w:ind w:left="1134" w:hanging="567"/>
        <w:rPr>
          <w:szCs w:val="18"/>
        </w:rPr>
      </w:pPr>
      <w:r w:rsidRPr="00C00147">
        <w:rPr>
          <w:szCs w:val="18"/>
        </w:rPr>
        <w:t>c)</w:t>
      </w:r>
      <w:r w:rsidRPr="00C00147">
        <w:rPr>
          <w:szCs w:val="18"/>
        </w:rPr>
        <w:tab/>
      </w:r>
      <w:r w:rsidR="00BD6D53" w:rsidRPr="00C00147">
        <w:rPr>
          <w:szCs w:val="18"/>
        </w:rPr>
        <w:t>el exportador o la entidad de inspección previa a la expedición que desee plantear una diferencia se pondrá en contacto con la entidad independiente a que se refiere el apartado a) y solicitará el establecimiento de un grupo especial. La entidad independiente se encargará de establecer dicho grupo especial. Éste se compondrá de tres miembros, que se elegirán de manera que se eviten gastos</w:t>
      </w:r>
      <w:r w:rsidR="00592AAC" w:rsidRPr="00C00147">
        <w:rPr>
          <w:szCs w:val="18"/>
        </w:rPr>
        <w:t xml:space="preserve"> </w:t>
      </w:r>
      <w:r w:rsidR="00BD6D53" w:rsidRPr="00C00147">
        <w:rPr>
          <w:szCs w:val="18"/>
        </w:rPr>
        <w:t xml:space="preserve">y demoras innecesarios. El primer miembro lo elegirá, entre los de la sección i) de la lista mencionada </w:t>
      </w:r>
      <w:r w:rsidR="00BD6D53" w:rsidRPr="00C00147">
        <w:rPr>
          <w:i/>
          <w:iCs/>
          <w:szCs w:val="18"/>
        </w:rPr>
        <w:t>supra</w:t>
      </w:r>
      <w:r w:rsidR="00BD6D53" w:rsidRPr="00490973">
        <w:t xml:space="preserve">, </w:t>
      </w:r>
      <w:r w:rsidR="00BD6D53" w:rsidRPr="00C00147">
        <w:rPr>
          <w:szCs w:val="18"/>
        </w:rPr>
        <w:t>la entidad de inspección previa a la expedición interesada, a condición de que ese miembro no esté asociado a dicha entidad. El segundo miembro lo elegirá, entre los de la sección</w:t>
      </w:r>
      <w:r w:rsidR="00517B2A" w:rsidRPr="00C00147">
        <w:rPr>
          <w:szCs w:val="18"/>
        </w:rPr>
        <w:t> </w:t>
      </w:r>
      <w:r w:rsidR="00BD6D53" w:rsidRPr="00C00147">
        <w:rPr>
          <w:szCs w:val="18"/>
        </w:rPr>
        <w:t xml:space="preserve">ii) de la lista mencionada </w:t>
      </w:r>
      <w:r w:rsidR="00BD6D53" w:rsidRPr="00C00147">
        <w:rPr>
          <w:i/>
          <w:iCs/>
          <w:szCs w:val="18"/>
        </w:rPr>
        <w:t>supra</w:t>
      </w:r>
      <w:r w:rsidR="00BD6D53" w:rsidRPr="00AE00CD">
        <w:t xml:space="preserve">, </w:t>
      </w:r>
      <w:r w:rsidR="00BD6D53" w:rsidRPr="00C00147">
        <w:rPr>
          <w:szCs w:val="18"/>
        </w:rPr>
        <w:t>el exportador interesado, a condición de que ese miembro no esté asociado</w:t>
      </w:r>
      <w:r w:rsidR="00592AAC" w:rsidRPr="00C00147">
        <w:rPr>
          <w:szCs w:val="18"/>
        </w:rPr>
        <w:t xml:space="preserve"> </w:t>
      </w:r>
      <w:r w:rsidR="00BD6D53" w:rsidRPr="00C00147">
        <w:rPr>
          <w:szCs w:val="18"/>
        </w:rPr>
        <w:t>a dicho exportador. El tercer miembro lo elegirá, entre los de la</w:t>
      </w:r>
      <w:r w:rsidRPr="00C00147">
        <w:rPr>
          <w:szCs w:val="18"/>
        </w:rPr>
        <w:t xml:space="preserve"> </w:t>
      </w:r>
      <w:r w:rsidR="00BD6D53" w:rsidRPr="00C00147">
        <w:rPr>
          <w:szCs w:val="18"/>
        </w:rPr>
        <w:t xml:space="preserve">sección iii) de la lista mencionada </w:t>
      </w:r>
      <w:r w:rsidR="00BD6D53" w:rsidRPr="00C00147">
        <w:rPr>
          <w:i/>
          <w:iCs/>
          <w:szCs w:val="18"/>
        </w:rPr>
        <w:t>supra</w:t>
      </w:r>
      <w:r w:rsidR="00BD6D53" w:rsidRPr="00AE00CD">
        <w:t xml:space="preserve">, </w:t>
      </w:r>
      <w:r w:rsidR="00BD6D53" w:rsidRPr="00C00147">
        <w:rPr>
          <w:szCs w:val="18"/>
        </w:rPr>
        <w:t xml:space="preserve">la entidad independiente a que se refiere el apartado a). No se harán objeciones a ningún experto comercial independiente elegido entre los de la sección iii) de la lista mencionada </w:t>
      </w:r>
      <w:r w:rsidR="00BD6D53" w:rsidRPr="00C00147">
        <w:rPr>
          <w:i/>
          <w:iCs/>
          <w:szCs w:val="18"/>
        </w:rPr>
        <w:t>supra</w:t>
      </w:r>
      <w:r w:rsidR="00BD6D53" w:rsidRPr="00AE00CD">
        <w:t>;</w:t>
      </w:r>
    </w:p>
    <w:p w14:paraId="0E2341F4" w14:textId="537E73B2" w:rsidR="00BD6D53" w:rsidRPr="00C00147" w:rsidRDefault="00A10751" w:rsidP="00C00147">
      <w:pPr>
        <w:spacing w:after="240"/>
        <w:ind w:left="1134" w:hanging="567"/>
        <w:rPr>
          <w:szCs w:val="18"/>
        </w:rPr>
      </w:pPr>
      <w:r w:rsidRPr="00C00147">
        <w:rPr>
          <w:szCs w:val="18"/>
        </w:rPr>
        <w:t>d)</w:t>
      </w:r>
      <w:r w:rsidRPr="00C00147">
        <w:rPr>
          <w:szCs w:val="18"/>
        </w:rPr>
        <w:tab/>
      </w:r>
      <w:r w:rsidR="00BD6D53" w:rsidRPr="00C00147">
        <w:rPr>
          <w:szCs w:val="18"/>
        </w:rPr>
        <w:t xml:space="preserve">el experto comercial independiente elegido entre los de la sección iii) de la lista mencionada </w:t>
      </w:r>
      <w:r w:rsidR="00BD6D53" w:rsidRPr="00C00147">
        <w:rPr>
          <w:i/>
          <w:szCs w:val="18"/>
        </w:rPr>
        <w:t>supra</w:t>
      </w:r>
      <w:r w:rsidR="00BD6D53" w:rsidRPr="00B33483">
        <w:t xml:space="preserve"> </w:t>
      </w:r>
      <w:r w:rsidR="00BD6D53" w:rsidRPr="00C00147">
        <w:rPr>
          <w:szCs w:val="18"/>
        </w:rPr>
        <w:t xml:space="preserve">actuará como presidente del grupo especial. Adoptará las decisiones necesarias para lograr que el grupo especial resuelva rápidamente la diferencia: por ejemplo, decidirá si los hechos del caso requieren o no que los miembros del grupo </w:t>
      </w:r>
      <w:r w:rsidR="00BD6D53" w:rsidRPr="00C00147">
        <w:rPr>
          <w:szCs w:val="18"/>
        </w:rPr>
        <w:lastRenderedPageBreak/>
        <w:t>especial se reúnan y, en la afirmativa, dónde tendrá lugar la reunión, teniendo en cuenta el lugar de la inspección en cuestión;</w:t>
      </w:r>
    </w:p>
    <w:p w14:paraId="79A5DCD8" w14:textId="0321B4C2" w:rsidR="00BD6D53" w:rsidRPr="00C00147" w:rsidRDefault="00A10751" w:rsidP="00C00147">
      <w:pPr>
        <w:spacing w:after="240"/>
        <w:ind w:left="1134" w:hanging="567"/>
        <w:rPr>
          <w:szCs w:val="18"/>
        </w:rPr>
      </w:pPr>
      <w:r w:rsidRPr="00C00147">
        <w:rPr>
          <w:szCs w:val="18"/>
        </w:rPr>
        <w:t>e)</w:t>
      </w:r>
      <w:r w:rsidRPr="00C00147">
        <w:rPr>
          <w:szCs w:val="18"/>
        </w:rPr>
        <w:tab/>
      </w:r>
      <w:r w:rsidR="00BD6D53" w:rsidRPr="00C00147">
        <w:rPr>
          <w:szCs w:val="18"/>
        </w:rPr>
        <w:t xml:space="preserve">si las partes en la diferencia convinieran en ello, la entidad independiente a que se refiere el apartado a) podría elegir un experto comercial independiente entre los de la sección iii) de la lista mencionada </w:t>
      </w:r>
      <w:r w:rsidR="00BD6D53" w:rsidRPr="00C00147">
        <w:rPr>
          <w:i/>
          <w:iCs/>
          <w:szCs w:val="18"/>
        </w:rPr>
        <w:t>supra</w:t>
      </w:r>
      <w:r w:rsidR="00BD6D53" w:rsidRPr="00B33483">
        <w:t xml:space="preserve"> </w:t>
      </w:r>
      <w:r w:rsidR="00BD6D53" w:rsidRPr="00C00147">
        <w:rPr>
          <w:szCs w:val="18"/>
        </w:rPr>
        <w:t>para examinar la diferencia de que se trate. Dicho experto adoptará las decisiones necesarias para lograr una rápida solución de la diferencia, por ejemplo teniendo en cuenta el lugar de la inspección en cuestión;</w:t>
      </w:r>
    </w:p>
    <w:p w14:paraId="6B1634F1" w14:textId="6CF024A1" w:rsidR="00BD6D53" w:rsidRPr="00C00147" w:rsidRDefault="00A10751" w:rsidP="00C00147">
      <w:pPr>
        <w:spacing w:after="240"/>
        <w:ind w:left="1134" w:hanging="567"/>
        <w:rPr>
          <w:szCs w:val="18"/>
        </w:rPr>
      </w:pPr>
      <w:r w:rsidRPr="00C00147">
        <w:rPr>
          <w:szCs w:val="18"/>
        </w:rPr>
        <w:t>f)</w:t>
      </w:r>
      <w:r w:rsidRPr="00C00147">
        <w:rPr>
          <w:szCs w:val="18"/>
        </w:rPr>
        <w:tab/>
      </w:r>
      <w:r w:rsidR="00BD6D53" w:rsidRPr="00C00147">
        <w:rPr>
          <w:szCs w:val="18"/>
        </w:rPr>
        <w:t>el objeto del examen será establecer si, en el curso de la inspección objeto de la diferencia, las partes en la diferencia han cumplido las disposiciones del presente Acuerdo. El procedimiento será rápido y brindará a ambas partes la oportunidad de exponer sus opiniones personalmente o por escrito;</w:t>
      </w:r>
    </w:p>
    <w:p w14:paraId="4DF9DFBC" w14:textId="727083A2" w:rsidR="00BD6D53" w:rsidRPr="00C00147" w:rsidRDefault="00A10751" w:rsidP="00C00147">
      <w:pPr>
        <w:spacing w:after="240"/>
        <w:ind w:left="1134" w:hanging="567"/>
        <w:rPr>
          <w:szCs w:val="18"/>
        </w:rPr>
      </w:pPr>
      <w:r w:rsidRPr="00C00147">
        <w:rPr>
          <w:szCs w:val="18"/>
        </w:rPr>
        <w:t>g)</w:t>
      </w:r>
      <w:r w:rsidRPr="00C00147">
        <w:rPr>
          <w:szCs w:val="18"/>
        </w:rPr>
        <w:tab/>
      </w:r>
      <w:r w:rsidR="00BD6D53" w:rsidRPr="00C00147">
        <w:rPr>
          <w:szCs w:val="18"/>
        </w:rPr>
        <w:t>las decisiones del grupo especial compuesto de tres miembros se adoptarán por mayoría de votos. La decisión sobre la diferencia se emitirá dentro de un plazo de ocho días hábiles a partir de la solicitud del examen independiente y se comunicará a las partes en la diferencia. Este plazo podría prorrogarse si así lo convinieran las partes en la diferencia. El grupo especial o el experto comercial independiente repartirá los costos, basándose en las circunstancias del caso;</w:t>
      </w:r>
    </w:p>
    <w:p w14:paraId="06091594" w14:textId="44162C5C" w:rsidR="00BD6D53" w:rsidRPr="00C00147" w:rsidRDefault="00A10751" w:rsidP="00C00147">
      <w:pPr>
        <w:spacing w:after="240"/>
        <w:ind w:left="1134" w:hanging="567"/>
        <w:rPr>
          <w:szCs w:val="18"/>
        </w:rPr>
      </w:pPr>
      <w:r w:rsidRPr="00C00147">
        <w:rPr>
          <w:szCs w:val="18"/>
        </w:rPr>
        <w:t>h)</w:t>
      </w:r>
      <w:r w:rsidRPr="00C00147">
        <w:rPr>
          <w:szCs w:val="18"/>
        </w:rPr>
        <w:tab/>
      </w:r>
      <w:r w:rsidR="00BD6D53" w:rsidRPr="00C00147">
        <w:rPr>
          <w:szCs w:val="18"/>
        </w:rPr>
        <w:t>la decisión del grupo especial será vinculante para la entidad de inspección previa a la expedición y el exportador partes en la diferencia.</w:t>
      </w:r>
    </w:p>
    <w:p w14:paraId="40713A34" w14:textId="77777777" w:rsidR="00BD6D53" w:rsidRPr="00C00147" w:rsidRDefault="00BD6D53" w:rsidP="004510CA">
      <w:pPr>
        <w:spacing w:before="480" w:after="240"/>
        <w:jc w:val="center"/>
        <w:rPr>
          <w:i/>
          <w:szCs w:val="18"/>
        </w:rPr>
      </w:pPr>
      <w:r w:rsidRPr="00C00147">
        <w:rPr>
          <w:i/>
          <w:szCs w:val="18"/>
        </w:rPr>
        <w:t>Artículo 5</w:t>
      </w:r>
    </w:p>
    <w:p w14:paraId="52D2C2F1" w14:textId="77777777" w:rsidR="00BD6D53" w:rsidRPr="00C00147" w:rsidRDefault="00BD6D53" w:rsidP="00C00147">
      <w:pPr>
        <w:spacing w:after="240"/>
        <w:jc w:val="center"/>
        <w:rPr>
          <w:i/>
          <w:szCs w:val="18"/>
        </w:rPr>
      </w:pPr>
      <w:r w:rsidRPr="00C00147">
        <w:rPr>
          <w:i/>
          <w:szCs w:val="18"/>
        </w:rPr>
        <w:t>Notificación</w:t>
      </w:r>
    </w:p>
    <w:p w14:paraId="483C29C2" w14:textId="1E666B5E" w:rsidR="00BD6D53" w:rsidRPr="00C00147" w:rsidRDefault="00BD6D53" w:rsidP="00C00147">
      <w:pPr>
        <w:spacing w:after="240"/>
        <w:ind w:firstLine="567"/>
        <w:rPr>
          <w:szCs w:val="18"/>
        </w:rPr>
      </w:pPr>
      <w:r w:rsidRPr="00C00147">
        <w:rPr>
          <w:szCs w:val="18"/>
        </w:rPr>
        <w:t>Los Miembros facilitarán a la Secretaría los textos de las leyes y reglamentos mediante los cuales pongan en vigor el presente Acuerdo, así como los textos de cualesquiera otras leyes y reglamentos en relación con la inspección previa a la expedición, cuando el Acuerdo sobre la</w:t>
      </w:r>
      <w:r w:rsidR="00923121">
        <w:rPr>
          <w:szCs w:val="18"/>
        </w:rPr>
        <w:t> </w:t>
      </w:r>
      <w:r w:rsidRPr="00C00147">
        <w:rPr>
          <w:szCs w:val="18"/>
        </w:rPr>
        <w:t xml:space="preserve">OMC entre en vigor con respecto al Miembro de que se trate. Ninguna modificación de las leyes y reglamentos relativos a la inspección previa a la expedición se aplicará antes de haberse publicado oficialmente. Las modificaciones se notificarán a la Secretaría </w:t>
      </w:r>
      <w:r w:rsidR="00A10751" w:rsidRPr="00C00147">
        <w:rPr>
          <w:szCs w:val="18"/>
        </w:rPr>
        <w:t>i</w:t>
      </w:r>
      <w:r w:rsidRPr="00C00147">
        <w:rPr>
          <w:szCs w:val="18"/>
        </w:rPr>
        <w:t>nmediatamente</w:t>
      </w:r>
      <w:r w:rsidR="00A10751" w:rsidRPr="00C00147">
        <w:rPr>
          <w:szCs w:val="18"/>
        </w:rPr>
        <w:t xml:space="preserve"> </w:t>
      </w:r>
      <w:r w:rsidRPr="00C00147">
        <w:rPr>
          <w:szCs w:val="18"/>
        </w:rPr>
        <w:t>después de su publicación. La Secretaría informará a los Miembros de la posibilidad de disponer de dicha información.</w:t>
      </w:r>
    </w:p>
    <w:p w14:paraId="6C2D32F7" w14:textId="77777777" w:rsidR="00BD6D53" w:rsidRPr="00C00147" w:rsidRDefault="00BD6D53" w:rsidP="006833D9">
      <w:pPr>
        <w:spacing w:before="480" w:after="240"/>
        <w:jc w:val="center"/>
        <w:rPr>
          <w:i/>
          <w:szCs w:val="18"/>
        </w:rPr>
      </w:pPr>
      <w:r w:rsidRPr="00C00147">
        <w:rPr>
          <w:i/>
          <w:szCs w:val="18"/>
        </w:rPr>
        <w:t>Artículo 6</w:t>
      </w:r>
    </w:p>
    <w:p w14:paraId="1D0917AE" w14:textId="77777777" w:rsidR="00BD6D53" w:rsidRPr="00C00147" w:rsidRDefault="00BD6D53" w:rsidP="00C00147">
      <w:pPr>
        <w:spacing w:after="240"/>
        <w:jc w:val="center"/>
        <w:rPr>
          <w:i/>
          <w:szCs w:val="18"/>
        </w:rPr>
      </w:pPr>
      <w:r w:rsidRPr="00C00147">
        <w:rPr>
          <w:i/>
          <w:szCs w:val="18"/>
        </w:rPr>
        <w:t>Examen</w:t>
      </w:r>
    </w:p>
    <w:p w14:paraId="00DE420F" w14:textId="77777777" w:rsidR="00BD6D53" w:rsidRPr="00C00147" w:rsidRDefault="00BD6D53" w:rsidP="00C00147">
      <w:pPr>
        <w:spacing w:after="240"/>
        <w:ind w:firstLine="567"/>
        <w:rPr>
          <w:szCs w:val="18"/>
        </w:rPr>
      </w:pPr>
      <w:r w:rsidRPr="00C00147">
        <w:rPr>
          <w:szCs w:val="18"/>
        </w:rPr>
        <w:t>Al final del segundo año de la fecha de entrada en vigor del Acuerdo sobre la OMC, y posteriormente con periodicidad trienal, la Conferencia Ministerial examinará las disposiciones, la aplicación y el funcionamiento del presente Acuerdo, habida cuenta de sus objetivos y de la experiencia adquirida en su funcionamiento. Como consecuencia de tal examen, la Conferencia Ministerial podrá modificar las disposiciones del Acuerdo.</w:t>
      </w:r>
    </w:p>
    <w:p w14:paraId="2C3EA0D5" w14:textId="77777777" w:rsidR="00BD6D53" w:rsidRPr="00C00147" w:rsidRDefault="00BD6D53" w:rsidP="006833D9">
      <w:pPr>
        <w:keepNext/>
        <w:spacing w:before="480" w:after="240"/>
        <w:jc w:val="center"/>
        <w:rPr>
          <w:i/>
          <w:szCs w:val="18"/>
        </w:rPr>
      </w:pPr>
      <w:r w:rsidRPr="00C00147">
        <w:rPr>
          <w:i/>
          <w:szCs w:val="18"/>
        </w:rPr>
        <w:t>Artículo 7</w:t>
      </w:r>
    </w:p>
    <w:p w14:paraId="79ACC718" w14:textId="77777777" w:rsidR="00BD6D53" w:rsidRPr="00C00147" w:rsidRDefault="00BD6D53" w:rsidP="006833D9">
      <w:pPr>
        <w:keepNext/>
        <w:spacing w:after="240"/>
        <w:jc w:val="center"/>
        <w:rPr>
          <w:i/>
          <w:szCs w:val="18"/>
        </w:rPr>
      </w:pPr>
      <w:r w:rsidRPr="00C00147">
        <w:rPr>
          <w:i/>
          <w:szCs w:val="18"/>
        </w:rPr>
        <w:t>Consultas</w:t>
      </w:r>
    </w:p>
    <w:p w14:paraId="745EDB00" w14:textId="77777777" w:rsidR="00BD6D53" w:rsidRPr="00C00147" w:rsidRDefault="00BD6D53" w:rsidP="00C00147">
      <w:pPr>
        <w:spacing w:after="240"/>
        <w:ind w:firstLine="567"/>
        <w:rPr>
          <w:szCs w:val="18"/>
        </w:rPr>
      </w:pPr>
      <w:r w:rsidRPr="00C00147">
        <w:rPr>
          <w:szCs w:val="18"/>
        </w:rPr>
        <w:t>Los Miembros entablarán consultas con otros Miembros que lo soliciten con respecto a cualquier cuestión relativa al funcionamiento del presente Acuerdo. En tales casos, serán aplicables al presente Acuerdo las disposiciones del artículo XXII del GATT de 1994, desarrolladas y aplicadas en virtud del Entendimiento sobre Solución de Diferencias.</w:t>
      </w:r>
    </w:p>
    <w:p w14:paraId="28F38442" w14:textId="77777777" w:rsidR="00BD6D53" w:rsidRPr="00C00147" w:rsidRDefault="00BD6D53" w:rsidP="00EE5CD5">
      <w:pPr>
        <w:keepNext/>
        <w:spacing w:before="480" w:after="240"/>
        <w:jc w:val="center"/>
        <w:rPr>
          <w:i/>
          <w:szCs w:val="18"/>
        </w:rPr>
      </w:pPr>
      <w:r w:rsidRPr="00C00147">
        <w:rPr>
          <w:i/>
          <w:szCs w:val="18"/>
        </w:rPr>
        <w:lastRenderedPageBreak/>
        <w:t>Artículo 8</w:t>
      </w:r>
    </w:p>
    <w:p w14:paraId="2125A707" w14:textId="77777777" w:rsidR="00BD6D53" w:rsidRPr="00C00147" w:rsidRDefault="00BD6D53" w:rsidP="00EE5CD5">
      <w:pPr>
        <w:keepNext/>
        <w:spacing w:after="240"/>
        <w:jc w:val="center"/>
        <w:rPr>
          <w:i/>
          <w:szCs w:val="18"/>
        </w:rPr>
      </w:pPr>
      <w:r w:rsidRPr="00C00147">
        <w:rPr>
          <w:i/>
          <w:szCs w:val="18"/>
        </w:rPr>
        <w:t>Solución de diferencias</w:t>
      </w:r>
    </w:p>
    <w:p w14:paraId="3C858339" w14:textId="77777777" w:rsidR="00BD6D53" w:rsidRPr="00C00147" w:rsidRDefault="00BD6D53" w:rsidP="00C00147">
      <w:pPr>
        <w:spacing w:after="240"/>
        <w:ind w:firstLine="567"/>
        <w:rPr>
          <w:szCs w:val="18"/>
        </w:rPr>
      </w:pPr>
      <w:r w:rsidRPr="00C00147">
        <w:rPr>
          <w:szCs w:val="18"/>
        </w:rPr>
        <w:t>Toda diferencia que surja entre los Miembros con respecto al funcionamiento del presente Acuerdo estará sujeta a las disposiciones del artículo XXIII del GATT de 1994, desarrolladas y aplicadas en virtud del Entendimiento sobre Solución de Diferencias.</w:t>
      </w:r>
    </w:p>
    <w:p w14:paraId="6F2ADF7B" w14:textId="40D12BC0" w:rsidR="00BD6D53" w:rsidRPr="00C00147" w:rsidRDefault="00BD6D53" w:rsidP="00EE3A83">
      <w:pPr>
        <w:spacing w:before="480" w:after="240"/>
        <w:jc w:val="center"/>
        <w:rPr>
          <w:i/>
          <w:szCs w:val="18"/>
        </w:rPr>
      </w:pPr>
      <w:r w:rsidRPr="00C00147">
        <w:rPr>
          <w:i/>
          <w:szCs w:val="18"/>
        </w:rPr>
        <w:t>Artículo 9</w:t>
      </w:r>
    </w:p>
    <w:p w14:paraId="5ACC6C31" w14:textId="77777777" w:rsidR="00BD6D53" w:rsidRPr="00C00147" w:rsidRDefault="00BD6D53" w:rsidP="00C00147">
      <w:pPr>
        <w:spacing w:after="240"/>
        <w:jc w:val="center"/>
        <w:rPr>
          <w:i/>
          <w:szCs w:val="18"/>
        </w:rPr>
      </w:pPr>
      <w:r w:rsidRPr="00C00147">
        <w:rPr>
          <w:i/>
          <w:szCs w:val="18"/>
        </w:rPr>
        <w:t>Disposiciones finales</w:t>
      </w:r>
    </w:p>
    <w:p w14:paraId="6F5F6D0A" w14:textId="73AE5AF0" w:rsidR="00BD6D53" w:rsidRPr="00C00147" w:rsidRDefault="00592AAC" w:rsidP="00C00147">
      <w:pPr>
        <w:spacing w:after="240"/>
        <w:rPr>
          <w:szCs w:val="18"/>
        </w:rPr>
      </w:pPr>
      <w:r w:rsidRPr="00C00147">
        <w:rPr>
          <w:szCs w:val="18"/>
        </w:rPr>
        <w:t>1.</w:t>
      </w:r>
      <w:r w:rsidRPr="00C00147">
        <w:rPr>
          <w:szCs w:val="18"/>
        </w:rPr>
        <w:tab/>
      </w:r>
      <w:r w:rsidR="00BD6D53" w:rsidRPr="00C00147">
        <w:rPr>
          <w:szCs w:val="18"/>
        </w:rPr>
        <w:t>Los Miembros tomarán las medidas necesarias para la aplicación del presente Acuerdo.</w:t>
      </w:r>
    </w:p>
    <w:p w14:paraId="3AE6FF49" w14:textId="42009BD5" w:rsidR="00BD6D53" w:rsidRPr="00C00147" w:rsidRDefault="00592AAC" w:rsidP="00C00147">
      <w:pPr>
        <w:spacing w:after="240"/>
        <w:rPr>
          <w:szCs w:val="18"/>
        </w:rPr>
      </w:pPr>
      <w:r w:rsidRPr="00C00147">
        <w:rPr>
          <w:szCs w:val="18"/>
        </w:rPr>
        <w:t>2.</w:t>
      </w:r>
      <w:r w:rsidRPr="00C00147">
        <w:rPr>
          <w:szCs w:val="18"/>
        </w:rPr>
        <w:tab/>
      </w:r>
      <w:r w:rsidR="00BD6D53" w:rsidRPr="00C00147">
        <w:rPr>
          <w:szCs w:val="18"/>
        </w:rPr>
        <w:t>Los Miembros se asegurarán de que sus leyes y reglamentos no sean contrarios a las disposiciones del presente Acuerdo.</w:t>
      </w:r>
    </w:p>
    <w:p w14:paraId="1248DE77" w14:textId="77777777" w:rsidR="00B32E54" w:rsidRPr="00C00147" w:rsidRDefault="00B32E54" w:rsidP="00EE3A83"/>
    <w:sectPr w:rsidR="00B32E54" w:rsidRPr="00C00147" w:rsidSect="00085DC2">
      <w:type w:val="continuous"/>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F6EF" w14:textId="77777777" w:rsidR="00BD6D53" w:rsidRDefault="00BD6D53" w:rsidP="00BC06C7">
      <w:bookmarkStart w:id="4" w:name="_Hlk64558452"/>
      <w:bookmarkStart w:id="5" w:name="_Hlk64558453"/>
      <w:r>
        <w:separator/>
      </w:r>
      <w:bookmarkEnd w:id="4"/>
      <w:bookmarkEnd w:id="5"/>
    </w:p>
  </w:endnote>
  <w:endnote w:type="continuationSeparator" w:id="0">
    <w:p w14:paraId="1157C27E" w14:textId="77777777" w:rsidR="00BD6D53" w:rsidRDefault="00BD6D53" w:rsidP="00BC06C7">
      <w:bookmarkStart w:id="6" w:name="_Hlk64558454"/>
      <w:bookmarkStart w:id="7" w:name="_Hlk64558455"/>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FCEF" w14:textId="77777777" w:rsidR="00EE3A83" w:rsidRDefault="00EE3A83">
    <w:pPr>
      <w:pStyle w:val="Footer"/>
    </w:pPr>
    <w:bookmarkStart w:id="12" w:name="_Hlk64558440"/>
    <w:bookmarkStart w:id="13" w:name="_Hlk64558441"/>
    <w:bookmarkEnd w:id="12"/>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5C99" w14:textId="5DE4AAAA" w:rsidR="00C5617A" w:rsidRPr="00C5617A" w:rsidRDefault="00C5617A">
    <w:pPr>
      <w:pStyle w:val="Footer"/>
      <w:rPr>
        <w:lang w:val="en-GB"/>
      </w:rPr>
    </w:pPr>
    <w:bookmarkStart w:id="14" w:name="_Hlk64558442"/>
    <w:bookmarkStart w:id="15" w:name="_Hlk64558443"/>
    <w:r>
      <w:rPr>
        <w:lang w:val="en-GB"/>
      </w:rPr>
      <w:t xml:space="preserve"> </w:t>
    </w:r>
    <w:bookmarkEnd w:id="14"/>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8EF6D" w14:textId="77777777" w:rsidR="00EE3A83" w:rsidRDefault="00EE3A83">
    <w:pPr>
      <w:pStyle w:val="Footer"/>
    </w:pPr>
    <w:bookmarkStart w:id="18" w:name="_Hlk64558446"/>
    <w:bookmarkStart w:id="19" w:name="_Hlk64558447"/>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B3B99" w14:textId="77777777" w:rsidR="00BD6D53" w:rsidRDefault="00BD6D53" w:rsidP="00BC06C7">
      <w:bookmarkStart w:id="0" w:name="_Hlk64558448"/>
      <w:bookmarkStart w:id="1" w:name="_Hlk64558449"/>
      <w:r>
        <w:separator/>
      </w:r>
      <w:bookmarkEnd w:id="0"/>
      <w:bookmarkEnd w:id="1"/>
    </w:p>
  </w:footnote>
  <w:footnote w:type="continuationSeparator" w:id="0">
    <w:p w14:paraId="0DF1FF2F" w14:textId="77777777" w:rsidR="00BD6D53" w:rsidRDefault="00BD6D53" w:rsidP="00BC06C7">
      <w:bookmarkStart w:id="2" w:name="_Hlk64558450"/>
      <w:bookmarkStart w:id="3" w:name="_Hlk64558451"/>
      <w:r>
        <w:continuationSeparator/>
      </w:r>
      <w:bookmarkEnd w:id="2"/>
      <w:bookmarkEnd w:id="3"/>
    </w:p>
  </w:footnote>
  <w:footnote w:id="1">
    <w:p w14:paraId="66B1D93B" w14:textId="7645A5C5" w:rsidR="00F54E84" w:rsidRDefault="00F54E84" w:rsidP="0018729F">
      <w:pPr>
        <w:pStyle w:val="FootnoteText"/>
        <w:rPr>
          <w:szCs w:val="16"/>
        </w:rPr>
      </w:pPr>
      <w:r w:rsidRPr="0018729F">
        <w:rPr>
          <w:rStyle w:val="FootnoteReference"/>
          <w:szCs w:val="16"/>
        </w:rPr>
        <w:footnoteRef/>
      </w:r>
      <w:r w:rsidRPr="0018729F">
        <w:rPr>
          <w:szCs w:val="16"/>
        </w:rPr>
        <w:t xml:space="preserve"> Queda entendido que esta disposición no obliga a los Miembros a permitir que las entidades gubernamentales de otros Miembros realicen actividades de inspección previa a la expedición en su territorio.</w:t>
      </w:r>
    </w:p>
    <w:p w14:paraId="68F55FD7" w14:textId="77777777" w:rsidR="0018729F" w:rsidRPr="0018729F" w:rsidRDefault="0018729F" w:rsidP="0018729F">
      <w:pPr>
        <w:pStyle w:val="FootnoteText"/>
        <w:rPr>
          <w:szCs w:val="16"/>
        </w:rPr>
      </w:pPr>
    </w:p>
  </w:footnote>
  <w:footnote w:id="2">
    <w:p w14:paraId="1FD719E3" w14:textId="56EA90C0" w:rsidR="00F54E84" w:rsidRPr="0018729F" w:rsidRDefault="00F54E84" w:rsidP="0018729F">
      <w:pPr>
        <w:pStyle w:val="FootnoteText"/>
        <w:rPr>
          <w:szCs w:val="16"/>
        </w:rPr>
      </w:pPr>
      <w:r w:rsidRPr="0018729F">
        <w:rPr>
          <w:rStyle w:val="FootnoteReference"/>
          <w:szCs w:val="16"/>
        </w:rPr>
        <w:footnoteRef/>
      </w:r>
      <w:r w:rsidRPr="0018729F">
        <w:rPr>
          <w:szCs w:val="16"/>
        </w:rPr>
        <w:t xml:space="preserve"> Una norma internacional es una norma adoptada por una institución gubernamental o no</w:t>
      </w:r>
      <w:r w:rsidR="0018729F">
        <w:rPr>
          <w:szCs w:val="16"/>
        </w:rPr>
        <w:t xml:space="preserve"> </w:t>
      </w:r>
      <w:r w:rsidRPr="0018729F">
        <w:rPr>
          <w:szCs w:val="16"/>
        </w:rPr>
        <w:t>gubernamental, abierta a todos los Miembros, una de cuyas actividades reconocidas se desarrolla en la esfera de la normalización.</w:t>
      </w:r>
    </w:p>
  </w:footnote>
  <w:footnote w:id="3">
    <w:p w14:paraId="4461D116" w14:textId="24736F10" w:rsidR="00085DC2" w:rsidRPr="00085DC2" w:rsidRDefault="00085DC2">
      <w:pPr>
        <w:pStyle w:val="FootnoteText"/>
      </w:pPr>
      <w:r>
        <w:rPr>
          <w:rStyle w:val="FootnoteReference"/>
        </w:rPr>
        <w:footnoteRef/>
      </w:r>
      <w:r>
        <w:t xml:space="preserve"> </w:t>
      </w:r>
      <w:r w:rsidRPr="00085DC2">
        <w:rPr>
          <w:b/>
          <w:bCs/>
          <w:u w:val="single"/>
        </w:rPr>
        <w:t>Nota editorial</w:t>
      </w:r>
      <w:r w:rsidRPr="00085DC2">
        <w:rPr>
          <w:b/>
          <w:bCs/>
        </w:rPr>
        <w:t>:</w:t>
      </w:r>
      <w:r w:rsidRPr="00085DC2">
        <w:t xml:space="preserve"> En la versión auténtica del texto en español se lee erróneamente "una".</w:t>
      </w:r>
    </w:p>
  </w:footnote>
  <w:footnote w:id="4">
    <w:p w14:paraId="090E7C19" w14:textId="33A5608F" w:rsidR="00221369" w:rsidRPr="0018729F" w:rsidRDefault="00221369" w:rsidP="0018729F">
      <w:pPr>
        <w:pStyle w:val="FootnoteText"/>
        <w:rPr>
          <w:szCs w:val="16"/>
        </w:rPr>
      </w:pPr>
      <w:r w:rsidRPr="0018729F">
        <w:rPr>
          <w:rStyle w:val="FootnoteReference"/>
          <w:szCs w:val="16"/>
        </w:rPr>
        <w:footnoteRef/>
      </w:r>
      <w:r w:rsidRPr="0018729F">
        <w:rPr>
          <w:szCs w:val="16"/>
        </w:rPr>
        <w:t xml:space="preserve"> Queda entendido que, a los efectos del presente Acuerdo, por "fuerza mayor" se entenderá "apremio o coerción irresistible, acontecimientos imprevisibles que dispensan del cumplimiento de un contrato".</w:t>
      </w:r>
    </w:p>
  </w:footnote>
  <w:footnote w:id="5">
    <w:p w14:paraId="499B9AF0" w14:textId="67469177" w:rsidR="00221369" w:rsidRPr="0018729F" w:rsidRDefault="00221369" w:rsidP="0018729F">
      <w:pPr>
        <w:pStyle w:val="FootnoteText"/>
        <w:rPr>
          <w:szCs w:val="16"/>
        </w:rPr>
      </w:pPr>
      <w:r w:rsidRPr="0018729F">
        <w:rPr>
          <w:rStyle w:val="FootnoteReference"/>
          <w:szCs w:val="16"/>
        </w:rPr>
        <w:footnoteRef/>
      </w:r>
      <w:r w:rsidRPr="0018729F">
        <w:rPr>
          <w:szCs w:val="16"/>
        </w:rPr>
        <w:t xml:space="preserve"> Las obligaciones de los Miembros usuarios con respecto a los servicios de las entidades de inspección previa a la expedición en relación con la valoración en aduana, serán las obligaciones que hayan aceptado en el marco del GATT de 1994 y de los demás Acuerdos Comerciales Multilaterales comprendidos en el Anexo 1A del Acuerdo sobre la OMC.</w:t>
      </w:r>
    </w:p>
  </w:footnote>
  <w:footnote w:id="6">
    <w:p w14:paraId="3ECD74F0" w14:textId="266F8918" w:rsidR="00A10751" w:rsidRPr="0018729F" w:rsidRDefault="00A10751" w:rsidP="0018729F">
      <w:pPr>
        <w:pStyle w:val="FootnoteText"/>
        <w:rPr>
          <w:szCs w:val="16"/>
        </w:rPr>
      </w:pPr>
      <w:r w:rsidRPr="0018729F">
        <w:rPr>
          <w:rStyle w:val="FootnoteReference"/>
          <w:szCs w:val="16"/>
        </w:rPr>
        <w:footnoteRef/>
      </w:r>
      <w:r w:rsidRPr="0018729F">
        <w:rPr>
          <w:szCs w:val="16"/>
        </w:rPr>
        <w:t xml:space="preserve"> Queda entendido que tal asistencia técnica podrá prestarse bilateral, plurilateral o multilateralmente.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417C" w14:textId="77777777" w:rsidR="00BD6D53" w:rsidRDefault="00BD6D53">
    <w:pPr>
      <w:pStyle w:val="Header"/>
      <w:jc w:val="center"/>
    </w:pPr>
    <w:bookmarkStart w:id="8" w:name="_Hlk64558436"/>
    <w:bookmarkStart w:id="9" w:name="_Hlk64558437"/>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8"/>
  <w:bookmarkEnd w:id="9"/>
  <w:p w14:paraId="5403FCE6" w14:textId="77777777" w:rsidR="00BD6D53" w:rsidRPr="008B63F8" w:rsidRDefault="00BD6D53"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868A1" w14:textId="77777777" w:rsidR="001C1404" w:rsidRDefault="001C1404" w:rsidP="001C1404">
    <w:pPr>
      <w:pStyle w:val="Header"/>
      <w:spacing w:after="240"/>
      <w:jc w:val="center"/>
    </w:pPr>
    <w:bookmarkStart w:id="10" w:name="_Hlk64558438"/>
    <w:bookmarkStart w:id="11" w:name="_Hlk64558439"/>
  </w:p>
  <w:p w14:paraId="0005267C" w14:textId="684E7403" w:rsidR="00BD6D53" w:rsidRPr="0090347B" w:rsidRDefault="00BD6D53" w:rsidP="001C1404">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AF44" w14:textId="77777777" w:rsidR="00EE3A83" w:rsidRDefault="00EE3A83">
    <w:pPr>
      <w:pStyle w:val="Header"/>
    </w:pPr>
    <w:bookmarkStart w:id="16" w:name="_Hlk64558444"/>
    <w:bookmarkStart w:id="17" w:name="_Hlk6455844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021E647B"/>
    <w:multiLevelType w:val="hybridMultilevel"/>
    <w:tmpl w:val="444A60B6"/>
    <w:lvl w:ilvl="0" w:tplc="7E3AE4F4">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F8BE1EB6">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7C729BC2">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03DA3088">
      <w:numFmt w:val="bullet"/>
      <w:lvlText w:val="•"/>
      <w:lvlJc w:val="left"/>
      <w:pPr>
        <w:ind w:left="2374" w:hanging="567"/>
      </w:pPr>
      <w:rPr>
        <w:rFonts w:hint="default"/>
      </w:rPr>
    </w:lvl>
    <w:lvl w:ilvl="4" w:tplc="566CEFEA">
      <w:numFmt w:val="bullet"/>
      <w:lvlText w:val="•"/>
      <w:lvlJc w:val="left"/>
      <w:pPr>
        <w:ind w:left="2929" w:hanging="567"/>
      </w:pPr>
      <w:rPr>
        <w:rFonts w:hint="default"/>
      </w:rPr>
    </w:lvl>
    <w:lvl w:ilvl="5" w:tplc="9CA01384">
      <w:numFmt w:val="bullet"/>
      <w:lvlText w:val="•"/>
      <w:lvlJc w:val="left"/>
      <w:pPr>
        <w:ind w:left="3484" w:hanging="567"/>
      </w:pPr>
      <w:rPr>
        <w:rFonts w:hint="default"/>
      </w:rPr>
    </w:lvl>
    <w:lvl w:ilvl="6" w:tplc="1FD8F7E6">
      <w:numFmt w:val="bullet"/>
      <w:lvlText w:val="•"/>
      <w:lvlJc w:val="left"/>
      <w:pPr>
        <w:ind w:left="4038" w:hanging="567"/>
      </w:pPr>
      <w:rPr>
        <w:rFonts w:hint="default"/>
      </w:rPr>
    </w:lvl>
    <w:lvl w:ilvl="7" w:tplc="D3BA45A6">
      <w:numFmt w:val="bullet"/>
      <w:lvlText w:val="•"/>
      <w:lvlJc w:val="left"/>
      <w:pPr>
        <w:ind w:left="4593" w:hanging="567"/>
      </w:pPr>
      <w:rPr>
        <w:rFonts w:hint="default"/>
      </w:rPr>
    </w:lvl>
    <w:lvl w:ilvl="8" w:tplc="7EE821B4">
      <w:numFmt w:val="bullet"/>
      <w:lvlText w:val="•"/>
      <w:lvlJc w:val="left"/>
      <w:pPr>
        <w:ind w:left="5148" w:hanging="567"/>
      </w:pPr>
      <w:rPr>
        <w:rFonts w:hint="default"/>
      </w:rPr>
    </w:lvl>
  </w:abstractNum>
  <w:abstractNum w:abstractNumId="6" w15:restartNumberingAfterBreak="0">
    <w:nsid w:val="25282AAC"/>
    <w:multiLevelType w:val="hybridMultilevel"/>
    <w:tmpl w:val="83889DD4"/>
    <w:lvl w:ilvl="0" w:tplc="77A21C38">
      <w:start w:val="1"/>
      <w:numFmt w:val="decimal"/>
      <w:lvlText w:val="%1."/>
      <w:lvlJc w:val="left"/>
      <w:pPr>
        <w:ind w:left="123" w:hanging="567"/>
      </w:pPr>
      <w:rPr>
        <w:rFonts w:ascii="Times New Roman" w:eastAsia="Times New Roman" w:hAnsi="Times New Roman" w:cs="Times New Roman" w:hint="default"/>
        <w:color w:val="131413"/>
        <w:spacing w:val="-5"/>
        <w:w w:val="100"/>
        <w:sz w:val="20"/>
        <w:szCs w:val="20"/>
      </w:rPr>
    </w:lvl>
    <w:lvl w:ilvl="1" w:tplc="E6526BA0">
      <w:numFmt w:val="bullet"/>
      <w:lvlText w:val="•"/>
      <w:lvlJc w:val="left"/>
      <w:pPr>
        <w:ind w:left="851" w:hanging="567"/>
      </w:pPr>
      <w:rPr>
        <w:rFonts w:hint="default"/>
      </w:rPr>
    </w:lvl>
    <w:lvl w:ilvl="2" w:tplc="4E00E8DC">
      <w:numFmt w:val="bullet"/>
      <w:lvlText w:val="•"/>
      <w:lvlJc w:val="left"/>
      <w:pPr>
        <w:ind w:left="1583" w:hanging="567"/>
      </w:pPr>
      <w:rPr>
        <w:rFonts w:hint="default"/>
      </w:rPr>
    </w:lvl>
    <w:lvl w:ilvl="3" w:tplc="CE88E0EA">
      <w:numFmt w:val="bullet"/>
      <w:lvlText w:val="•"/>
      <w:lvlJc w:val="left"/>
      <w:pPr>
        <w:ind w:left="2315" w:hanging="567"/>
      </w:pPr>
      <w:rPr>
        <w:rFonts w:hint="default"/>
      </w:rPr>
    </w:lvl>
    <w:lvl w:ilvl="4" w:tplc="F1366444">
      <w:numFmt w:val="bullet"/>
      <w:lvlText w:val="•"/>
      <w:lvlJc w:val="left"/>
      <w:pPr>
        <w:ind w:left="3046" w:hanging="567"/>
      </w:pPr>
      <w:rPr>
        <w:rFonts w:hint="default"/>
      </w:rPr>
    </w:lvl>
    <w:lvl w:ilvl="5" w:tplc="20B05862">
      <w:numFmt w:val="bullet"/>
      <w:lvlText w:val="•"/>
      <w:lvlJc w:val="left"/>
      <w:pPr>
        <w:ind w:left="3778" w:hanging="567"/>
      </w:pPr>
      <w:rPr>
        <w:rFonts w:hint="default"/>
      </w:rPr>
    </w:lvl>
    <w:lvl w:ilvl="6" w:tplc="0E726E3E">
      <w:numFmt w:val="bullet"/>
      <w:lvlText w:val="•"/>
      <w:lvlJc w:val="left"/>
      <w:pPr>
        <w:ind w:left="4510" w:hanging="567"/>
      </w:pPr>
      <w:rPr>
        <w:rFonts w:hint="default"/>
      </w:rPr>
    </w:lvl>
    <w:lvl w:ilvl="7" w:tplc="CA60446E">
      <w:numFmt w:val="bullet"/>
      <w:lvlText w:val="•"/>
      <w:lvlJc w:val="left"/>
      <w:pPr>
        <w:ind w:left="5242" w:hanging="567"/>
      </w:pPr>
      <w:rPr>
        <w:rFonts w:hint="default"/>
      </w:rPr>
    </w:lvl>
    <w:lvl w:ilvl="8" w:tplc="7C5C52BC">
      <w:numFmt w:val="bullet"/>
      <w:lvlText w:val="•"/>
      <w:lvlJc w:val="left"/>
      <w:pPr>
        <w:ind w:left="5973" w:hanging="567"/>
      </w:pPr>
      <w:rPr>
        <w:rFonts w:hint="default"/>
      </w:rPr>
    </w:lvl>
  </w:abstractNum>
  <w:abstractNum w:abstractNumId="7" w15:restartNumberingAfterBreak="0">
    <w:nsid w:val="25A13DB0"/>
    <w:multiLevelType w:val="hybridMultilevel"/>
    <w:tmpl w:val="81425380"/>
    <w:lvl w:ilvl="0" w:tplc="E4AA109C">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8B36072A">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1FFEB956">
      <w:start w:val="1"/>
      <w:numFmt w:val="lowerRoman"/>
      <w:lvlText w:val="%3)"/>
      <w:lvlJc w:val="left"/>
      <w:pPr>
        <w:ind w:left="1811" w:hanging="567"/>
      </w:pPr>
      <w:rPr>
        <w:rFonts w:ascii="Times New Roman" w:eastAsia="Times New Roman" w:hAnsi="Times New Roman" w:cs="Times New Roman" w:hint="default"/>
        <w:color w:val="131413"/>
        <w:w w:val="100"/>
        <w:sz w:val="20"/>
        <w:szCs w:val="20"/>
      </w:rPr>
    </w:lvl>
    <w:lvl w:ilvl="3" w:tplc="90241AEE">
      <w:numFmt w:val="bullet"/>
      <w:lvlText w:val="•"/>
      <w:lvlJc w:val="left"/>
      <w:pPr>
        <w:ind w:left="1820" w:hanging="567"/>
      </w:pPr>
      <w:rPr>
        <w:rFonts w:hint="default"/>
      </w:rPr>
    </w:lvl>
    <w:lvl w:ilvl="4" w:tplc="88BADC7C">
      <w:numFmt w:val="bullet"/>
      <w:lvlText w:val="•"/>
      <w:lvlJc w:val="left"/>
      <w:pPr>
        <w:ind w:left="2453" w:hanging="567"/>
      </w:pPr>
      <w:rPr>
        <w:rFonts w:hint="default"/>
      </w:rPr>
    </w:lvl>
    <w:lvl w:ilvl="5" w:tplc="22E4D874">
      <w:numFmt w:val="bullet"/>
      <w:lvlText w:val="•"/>
      <w:lvlJc w:val="left"/>
      <w:pPr>
        <w:ind w:left="3087" w:hanging="567"/>
      </w:pPr>
      <w:rPr>
        <w:rFonts w:hint="default"/>
      </w:rPr>
    </w:lvl>
    <w:lvl w:ilvl="6" w:tplc="964C8F74">
      <w:numFmt w:val="bullet"/>
      <w:lvlText w:val="•"/>
      <w:lvlJc w:val="left"/>
      <w:pPr>
        <w:ind w:left="3721" w:hanging="567"/>
      </w:pPr>
      <w:rPr>
        <w:rFonts w:hint="default"/>
      </w:rPr>
    </w:lvl>
    <w:lvl w:ilvl="7" w:tplc="C0422DB2">
      <w:numFmt w:val="bullet"/>
      <w:lvlText w:val="•"/>
      <w:lvlJc w:val="left"/>
      <w:pPr>
        <w:ind w:left="4355" w:hanging="567"/>
      </w:pPr>
      <w:rPr>
        <w:rFonts w:hint="default"/>
      </w:rPr>
    </w:lvl>
    <w:lvl w:ilvl="8" w:tplc="75801E14">
      <w:numFmt w:val="bullet"/>
      <w:lvlText w:val="•"/>
      <w:lvlJc w:val="left"/>
      <w:pPr>
        <w:ind w:left="4989" w:hanging="567"/>
      </w:pPr>
      <w:rPr>
        <w:rFonts w:hint="default"/>
      </w:rPr>
    </w:lvl>
  </w:abstractNum>
  <w:abstractNum w:abstractNumId="8" w15:restartNumberingAfterBreak="0">
    <w:nsid w:val="2DD04718"/>
    <w:multiLevelType w:val="hybridMultilevel"/>
    <w:tmpl w:val="6FCA30EA"/>
    <w:lvl w:ilvl="0" w:tplc="D918230A">
      <w:start w:val="1"/>
      <w:numFmt w:val="decimal"/>
      <w:lvlText w:val="%1."/>
      <w:lvlJc w:val="left"/>
      <w:pPr>
        <w:ind w:left="123" w:hanging="567"/>
      </w:pPr>
      <w:rPr>
        <w:rFonts w:ascii="Times New Roman" w:eastAsia="Times New Roman" w:hAnsi="Times New Roman" w:cs="Times New Roman" w:hint="default"/>
        <w:color w:val="131413"/>
        <w:spacing w:val="-11"/>
        <w:w w:val="99"/>
        <w:sz w:val="20"/>
        <w:szCs w:val="20"/>
      </w:rPr>
    </w:lvl>
    <w:lvl w:ilvl="1" w:tplc="8D0EE0A2">
      <w:numFmt w:val="bullet"/>
      <w:lvlText w:val="•"/>
      <w:lvlJc w:val="left"/>
      <w:pPr>
        <w:ind w:left="851" w:hanging="567"/>
      </w:pPr>
      <w:rPr>
        <w:rFonts w:hint="default"/>
      </w:rPr>
    </w:lvl>
    <w:lvl w:ilvl="2" w:tplc="5DE0D146">
      <w:numFmt w:val="bullet"/>
      <w:lvlText w:val="•"/>
      <w:lvlJc w:val="left"/>
      <w:pPr>
        <w:ind w:left="1583" w:hanging="567"/>
      </w:pPr>
      <w:rPr>
        <w:rFonts w:hint="default"/>
      </w:rPr>
    </w:lvl>
    <w:lvl w:ilvl="3" w:tplc="EF9A777C">
      <w:numFmt w:val="bullet"/>
      <w:lvlText w:val="•"/>
      <w:lvlJc w:val="left"/>
      <w:pPr>
        <w:ind w:left="2315" w:hanging="567"/>
      </w:pPr>
      <w:rPr>
        <w:rFonts w:hint="default"/>
      </w:rPr>
    </w:lvl>
    <w:lvl w:ilvl="4" w:tplc="5EBCD4FE">
      <w:numFmt w:val="bullet"/>
      <w:lvlText w:val="•"/>
      <w:lvlJc w:val="left"/>
      <w:pPr>
        <w:ind w:left="3046" w:hanging="567"/>
      </w:pPr>
      <w:rPr>
        <w:rFonts w:hint="default"/>
      </w:rPr>
    </w:lvl>
    <w:lvl w:ilvl="5" w:tplc="D6AC27CE">
      <w:numFmt w:val="bullet"/>
      <w:lvlText w:val="•"/>
      <w:lvlJc w:val="left"/>
      <w:pPr>
        <w:ind w:left="3778" w:hanging="567"/>
      </w:pPr>
      <w:rPr>
        <w:rFonts w:hint="default"/>
      </w:rPr>
    </w:lvl>
    <w:lvl w:ilvl="6" w:tplc="64EAD3FC">
      <w:numFmt w:val="bullet"/>
      <w:lvlText w:val="•"/>
      <w:lvlJc w:val="left"/>
      <w:pPr>
        <w:ind w:left="4510" w:hanging="567"/>
      </w:pPr>
      <w:rPr>
        <w:rFonts w:hint="default"/>
      </w:rPr>
    </w:lvl>
    <w:lvl w:ilvl="7" w:tplc="22E04C9E">
      <w:numFmt w:val="bullet"/>
      <w:lvlText w:val="•"/>
      <w:lvlJc w:val="left"/>
      <w:pPr>
        <w:ind w:left="5242" w:hanging="567"/>
      </w:pPr>
      <w:rPr>
        <w:rFonts w:hint="default"/>
      </w:rPr>
    </w:lvl>
    <w:lvl w:ilvl="8" w:tplc="E16A3C56">
      <w:numFmt w:val="bullet"/>
      <w:lvlText w:val="•"/>
      <w:lvlJc w:val="left"/>
      <w:pPr>
        <w:ind w:left="5973" w:hanging="567"/>
      </w:pPr>
      <w:rPr>
        <w:rFonts w:hint="default"/>
      </w:rPr>
    </w:lvl>
  </w:abstractNum>
  <w:abstractNum w:abstractNumId="9"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0"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1" w15:restartNumberingAfterBreak="0">
    <w:nsid w:val="638E10B6"/>
    <w:multiLevelType w:val="hybridMultilevel"/>
    <w:tmpl w:val="9CAE4172"/>
    <w:lvl w:ilvl="0" w:tplc="FEEC4F8C">
      <w:start w:val="1"/>
      <w:numFmt w:val="lowerLetter"/>
      <w:lvlText w:val="%1)"/>
      <w:lvlJc w:val="left"/>
      <w:pPr>
        <w:ind w:left="1244" w:hanging="567"/>
      </w:pPr>
      <w:rPr>
        <w:rFonts w:ascii="Times New Roman" w:eastAsia="Times New Roman" w:hAnsi="Times New Roman" w:cs="Times New Roman" w:hint="default"/>
        <w:color w:val="131413"/>
        <w:w w:val="100"/>
        <w:sz w:val="20"/>
        <w:szCs w:val="20"/>
      </w:rPr>
    </w:lvl>
    <w:lvl w:ilvl="1" w:tplc="18889168">
      <w:numFmt w:val="bullet"/>
      <w:lvlText w:val="•"/>
      <w:lvlJc w:val="left"/>
      <w:pPr>
        <w:ind w:left="1785" w:hanging="567"/>
      </w:pPr>
      <w:rPr>
        <w:rFonts w:hint="default"/>
      </w:rPr>
    </w:lvl>
    <w:lvl w:ilvl="2" w:tplc="E4E25E2C">
      <w:numFmt w:val="bullet"/>
      <w:lvlText w:val="•"/>
      <w:lvlJc w:val="left"/>
      <w:pPr>
        <w:ind w:left="2331" w:hanging="567"/>
      </w:pPr>
      <w:rPr>
        <w:rFonts w:hint="default"/>
      </w:rPr>
    </w:lvl>
    <w:lvl w:ilvl="3" w:tplc="449EEF7C">
      <w:numFmt w:val="bullet"/>
      <w:lvlText w:val="•"/>
      <w:lvlJc w:val="left"/>
      <w:pPr>
        <w:ind w:left="2877" w:hanging="567"/>
      </w:pPr>
      <w:rPr>
        <w:rFonts w:hint="default"/>
      </w:rPr>
    </w:lvl>
    <w:lvl w:ilvl="4" w:tplc="F086D8CA">
      <w:numFmt w:val="bullet"/>
      <w:lvlText w:val="•"/>
      <w:lvlJc w:val="left"/>
      <w:pPr>
        <w:ind w:left="3422" w:hanging="567"/>
      </w:pPr>
      <w:rPr>
        <w:rFonts w:hint="default"/>
      </w:rPr>
    </w:lvl>
    <w:lvl w:ilvl="5" w:tplc="5B565850">
      <w:numFmt w:val="bullet"/>
      <w:lvlText w:val="•"/>
      <w:lvlJc w:val="left"/>
      <w:pPr>
        <w:ind w:left="3968" w:hanging="567"/>
      </w:pPr>
      <w:rPr>
        <w:rFonts w:hint="default"/>
      </w:rPr>
    </w:lvl>
    <w:lvl w:ilvl="6" w:tplc="5B5C6814">
      <w:numFmt w:val="bullet"/>
      <w:lvlText w:val="•"/>
      <w:lvlJc w:val="left"/>
      <w:pPr>
        <w:ind w:left="4514" w:hanging="567"/>
      </w:pPr>
      <w:rPr>
        <w:rFonts w:hint="default"/>
      </w:rPr>
    </w:lvl>
    <w:lvl w:ilvl="7" w:tplc="3B5CC582">
      <w:numFmt w:val="bullet"/>
      <w:lvlText w:val="•"/>
      <w:lvlJc w:val="left"/>
      <w:pPr>
        <w:ind w:left="5060" w:hanging="567"/>
      </w:pPr>
      <w:rPr>
        <w:rFonts w:hint="default"/>
      </w:rPr>
    </w:lvl>
    <w:lvl w:ilvl="8" w:tplc="B606AF86">
      <w:numFmt w:val="bullet"/>
      <w:lvlText w:val="•"/>
      <w:lvlJc w:val="left"/>
      <w:pPr>
        <w:ind w:left="5605" w:hanging="567"/>
      </w:pPr>
      <w:rPr>
        <w:rFonts w:hint="default"/>
      </w:rPr>
    </w:lvl>
  </w:abstractNum>
  <w:abstractNum w:abstractNumId="1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4"/>
  </w:num>
  <w:num w:numId="3">
    <w:abstractNumId w:val="3"/>
  </w:num>
  <w:num w:numId="4">
    <w:abstractNumId w:val="2"/>
  </w:num>
  <w:num w:numId="5">
    <w:abstractNumId w:val="1"/>
  </w:num>
  <w:num w:numId="6">
    <w:abstractNumId w:val="0"/>
  </w:num>
  <w:num w:numId="7">
    <w:abstractNumId w:val="9"/>
  </w:num>
  <w:num w:numId="8">
    <w:abstractNumId w:val="12"/>
  </w:num>
  <w:num w:numId="9">
    <w:abstractNumId w:val="11"/>
  </w:num>
  <w:num w:numId="10">
    <w:abstractNumId w:val="8"/>
  </w:num>
  <w:num w:numId="11">
    <w:abstractNumId w:val="5"/>
  </w:num>
  <w:num w:numId="12">
    <w:abstractNumId w:val="7"/>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85DC2"/>
    <w:rsid w:val="000C2339"/>
    <w:rsid w:val="001414DD"/>
    <w:rsid w:val="0018729F"/>
    <w:rsid w:val="001C1404"/>
    <w:rsid w:val="001E2B4D"/>
    <w:rsid w:val="001F68D1"/>
    <w:rsid w:val="002125B6"/>
    <w:rsid w:val="00221369"/>
    <w:rsid w:val="00252E64"/>
    <w:rsid w:val="00257F2E"/>
    <w:rsid w:val="0026788B"/>
    <w:rsid w:val="002B5154"/>
    <w:rsid w:val="002B64A8"/>
    <w:rsid w:val="00324A0A"/>
    <w:rsid w:val="00363165"/>
    <w:rsid w:val="003C0CED"/>
    <w:rsid w:val="00402074"/>
    <w:rsid w:val="004041A6"/>
    <w:rsid w:val="0041250B"/>
    <w:rsid w:val="0042430B"/>
    <w:rsid w:val="004510CA"/>
    <w:rsid w:val="00481324"/>
    <w:rsid w:val="00482615"/>
    <w:rsid w:val="00490973"/>
    <w:rsid w:val="00492089"/>
    <w:rsid w:val="004E4C15"/>
    <w:rsid w:val="004F046B"/>
    <w:rsid w:val="00503D18"/>
    <w:rsid w:val="00517B2A"/>
    <w:rsid w:val="00542EEF"/>
    <w:rsid w:val="00546E1F"/>
    <w:rsid w:val="00592AAC"/>
    <w:rsid w:val="00592D26"/>
    <w:rsid w:val="006833D9"/>
    <w:rsid w:val="006A4D04"/>
    <w:rsid w:val="006B74FF"/>
    <w:rsid w:val="00795AA0"/>
    <w:rsid w:val="007A5AC6"/>
    <w:rsid w:val="00823CFD"/>
    <w:rsid w:val="008435D5"/>
    <w:rsid w:val="00893311"/>
    <w:rsid w:val="008B5A8E"/>
    <w:rsid w:val="008B63F8"/>
    <w:rsid w:val="008E24E7"/>
    <w:rsid w:val="0090347B"/>
    <w:rsid w:val="009060F8"/>
    <w:rsid w:val="00923121"/>
    <w:rsid w:val="0093070D"/>
    <w:rsid w:val="0094616E"/>
    <w:rsid w:val="009D51AF"/>
    <w:rsid w:val="009E0E6C"/>
    <w:rsid w:val="00A10038"/>
    <w:rsid w:val="00A10751"/>
    <w:rsid w:val="00A41055"/>
    <w:rsid w:val="00AA56AF"/>
    <w:rsid w:val="00AE00CD"/>
    <w:rsid w:val="00AE3082"/>
    <w:rsid w:val="00B32E54"/>
    <w:rsid w:val="00B33483"/>
    <w:rsid w:val="00B54C6C"/>
    <w:rsid w:val="00B93F4E"/>
    <w:rsid w:val="00BC06C7"/>
    <w:rsid w:val="00BD6D53"/>
    <w:rsid w:val="00C00147"/>
    <w:rsid w:val="00C03C7E"/>
    <w:rsid w:val="00C44155"/>
    <w:rsid w:val="00C5617A"/>
    <w:rsid w:val="00C75D3D"/>
    <w:rsid w:val="00CE626A"/>
    <w:rsid w:val="00D0326D"/>
    <w:rsid w:val="00D83ECA"/>
    <w:rsid w:val="00DC1688"/>
    <w:rsid w:val="00DD55C8"/>
    <w:rsid w:val="00DE25F0"/>
    <w:rsid w:val="00DF07C4"/>
    <w:rsid w:val="00E14308"/>
    <w:rsid w:val="00E20358"/>
    <w:rsid w:val="00EE3A83"/>
    <w:rsid w:val="00EE5CD5"/>
    <w:rsid w:val="00F51640"/>
    <w:rsid w:val="00F54E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9620F1"/>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2"/>
      </w:numPr>
      <w:contextualSpacing/>
    </w:pPr>
  </w:style>
  <w:style w:type="paragraph" w:styleId="ListNumber2">
    <w:name w:val="List Number 2"/>
    <w:basedOn w:val="Normal"/>
    <w:uiPriority w:val="49"/>
    <w:semiHidden/>
    <w:rsid w:val="0041250B"/>
    <w:pPr>
      <w:numPr>
        <w:numId w:val="3"/>
      </w:numPr>
      <w:contextualSpacing/>
    </w:pPr>
  </w:style>
  <w:style w:type="paragraph" w:styleId="ListNumber3">
    <w:name w:val="List Number 3"/>
    <w:basedOn w:val="Normal"/>
    <w:uiPriority w:val="49"/>
    <w:semiHidden/>
    <w:rsid w:val="0041250B"/>
    <w:pPr>
      <w:numPr>
        <w:numId w:val="4"/>
      </w:numPr>
      <w:contextualSpacing/>
    </w:pPr>
  </w:style>
  <w:style w:type="paragraph" w:styleId="ListNumber4">
    <w:name w:val="List Number 4"/>
    <w:basedOn w:val="Normal"/>
    <w:uiPriority w:val="49"/>
    <w:semiHidden/>
    <w:rsid w:val="0041250B"/>
    <w:pPr>
      <w:numPr>
        <w:numId w:val="5"/>
      </w:numPr>
      <w:contextualSpacing/>
    </w:pPr>
  </w:style>
  <w:style w:type="paragraph" w:styleId="ListNumber5">
    <w:name w:val="List Number 5"/>
    <w:basedOn w:val="Normal"/>
    <w:uiPriority w:val="49"/>
    <w:semiHidden/>
    <w:rsid w:val="0041250B"/>
    <w:pPr>
      <w:numPr>
        <w:numId w:val="6"/>
      </w:numPr>
      <w:contextualSpacing/>
    </w:pPr>
  </w:style>
  <w:style w:type="paragraph" w:styleId="ListBullet">
    <w:name w:val="List Bullet"/>
    <w:basedOn w:val="Normal"/>
    <w:uiPriority w:val="1"/>
    <w:rsid w:val="00A10038"/>
    <w:pPr>
      <w:numPr>
        <w:numId w:val="7"/>
      </w:numPr>
      <w:spacing w:after="240"/>
    </w:pPr>
  </w:style>
  <w:style w:type="paragraph" w:styleId="ListBullet2">
    <w:name w:val="List Bullet 2"/>
    <w:basedOn w:val="Normal"/>
    <w:uiPriority w:val="1"/>
    <w:rsid w:val="00A10038"/>
    <w:pPr>
      <w:numPr>
        <w:ilvl w:val="1"/>
        <w:numId w:val="7"/>
      </w:numPr>
      <w:tabs>
        <w:tab w:val="left" w:pos="1134"/>
      </w:tabs>
      <w:spacing w:after="240"/>
    </w:pPr>
  </w:style>
  <w:style w:type="paragraph" w:styleId="ListBullet3">
    <w:name w:val="List Bullet 3"/>
    <w:basedOn w:val="Normal"/>
    <w:uiPriority w:val="1"/>
    <w:rsid w:val="00A10038"/>
    <w:pPr>
      <w:numPr>
        <w:ilvl w:val="2"/>
        <w:numId w:val="7"/>
      </w:numPr>
      <w:tabs>
        <w:tab w:val="left" w:pos="1701"/>
      </w:tabs>
      <w:spacing w:after="240"/>
    </w:pPr>
  </w:style>
  <w:style w:type="paragraph" w:styleId="ListBullet4">
    <w:name w:val="List Bullet 4"/>
    <w:basedOn w:val="Normal"/>
    <w:uiPriority w:val="1"/>
    <w:rsid w:val="00A10038"/>
    <w:pPr>
      <w:numPr>
        <w:ilvl w:val="3"/>
        <w:numId w:val="7"/>
      </w:numPr>
      <w:spacing w:after="240"/>
    </w:pPr>
  </w:style>
  <w:style w:type="paragraph" w:styleId="ListBullet5">
    <w:name w:val="List Bullet 5"/>
    <w:basedOn w:val="Normal"/>
    <w:uiPriority w:val="1"/>
    <w:rsid w:val="00A10038"/>
    <w:pPr>
      <w:numPr>
        <w:ilvl w:val="4"/>
        <w:numId w:val="7"/>
      </w:numPr>
      <w:spacing w:after="240"/>
    </w:pPr>
  </w:style>
  <w:style w:type="numbering" w:customStyle="1" w:styleId="ListBullets">
    <w:name w:val="ListBullets"/>
    <w:uiPriority w:val="99"/>
    <w:rsid w:val="00A10038"/>
    <w:pPr>
      <w:numPr>
        <w:numId w:val="7"/>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8"/>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1BE49-639A-4B8D-A36A-26869C6D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4273</Words>
  <Characters>22523</Characters>
  <Application>Microsoft Office Word</Application>
  <DocSecurity>0</DocSecurity>
  <Lines>381</Lines>
  <Paragraphs>159</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26637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5</cp:revision>
  <dcterms:created xsi:type="dcterms:W3CDTF">2021-05-18T15:30:00Z</dcterms:created>
  <dcterms:modified xsi:type="dcterms:W3CDTF">2022-10-03T08:45:00Z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106a66e4-a1b8-4a41-a1ed-e17b978a5be1</vt:lpwstr>
  </property>
  <property fmtid="{D5CDD505-2E9C-101B-9397-08002B2CF9AE}" pid="3" name="WTOCLASSIFICATION">
    <vt:lpwstr>WTO OFFICIAL</vt:lpwstr>
  </property>
</Properties>
</file>