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B6B0487" w14:textId="77777777" w:rsidR="00AD577E" w:rsidRPr="00921473" w:rsidRDefault="00855AB0" w:rsidP="002662C5">
      <w:pPr>
        <w:spacing w:after="480"/>
        <w:jc w:val="center"/>
        <w:rPr>
          <w:b/>
          <w:bCs/>
          <w:lang w:val="es-ES"/>
        </w:rPr>
      </w:pPr>
      <w:bookmarkStart w:id="16" w:name="_Hlk62257333"/>
      <w:bookmarkStart w:id="17" w:name="_Hlk62257182"/>
      <w:bookmarkStart w:id="18" w:name="_Hlk62257051"/>
      <w:bookmarkStart w:id="19" w:name="_Hlk62477686"/>
      <w:r w:rsidRPr="00921473">
        <w:rPr>
          <w:b/>
          <w:bCs/>
          <w:lang w:val="es-ES"/>
        </w:rPr>
        <w:t>ACUERDO SOBRE LA AGRICULTURA</w:t>
      </w:r>
    </w:p>
    <w:p w14:paraId="43996BCF" w14:textId="295021B6" w:rsidR="00AD577E" w:rsidRPr="002116AD" w:rsidRDefault="00855AB0" w:rsidP="002F5263">
      <w:pPr>
        <w:spacing w:after="220"/>
        <w:rPr>
          <w:iCs/>
          <w:szCs w:val="18"/>
          <w:lang w:val="es-ES"/>
        </w:rPr>
      </w:pPr>
      <w:r w:rsidRPr="00921473">
        <w:rPr>
          <w:i/>
          <w:color w:val="131413"/>
          <w:szCs w:val="18"/>
          <w:lang w:val="es-ES"/>
        </w:rPr>
        <w:t>Los Miembros</w:t>
      </w:r>
      <w:r w:rsidRPr="002116AD">
        <w:rPr>
          <w:iCs/>
          <w:color w:val="131413"/>
          <w:szCs w:val="18"/>
          <w:lang w:val="es-ES"/>
        </w:rPr>
        <w:t>,</w:t>
      </w:r>
    </w:p>
    <w:p w14:paraId="6FC9C9F3" w14:textId="2BD636AD" w:rsidR="00AD577E" w:rsidRPr="00921473" w:rsidRDefault="00197751" w:rsidP="002F5263">
      <w:pPr>
        <w:spacing w:after="220"/>
        <w:rPr>
          <w:lang w:val="es-ES"/>
        </w:rPr>
      </w:pPr>
      <w:r w:rsidRPr="00921473">
        <w:rPr>
          <w:i/>
          <w:color w:val="131413"/>
          <w:szCs w:val="18"/>
          <w:lang w:val="es-ES"/>
        </w:rPr>
        <w:tab/>
      </w:r>
      <w:r w:rsidR="00855AB0" w:rsidRPr="00921473">
        <w:rPr>
          <w:i/>
          <w:color w:val="131413"/>
          <w:szCs w:val="18"/>
          <w:lang w:val="es-ES"/>
        </w:rPr>
        <w:t>Habiendo decidido</w:t>
      </w:r>
      <w:r w:rsidR="00855AB0" w:rsidRPr="00AA3660">
        <w:rPr>
          <w:lang w:val="es-ES"/>
        </w:rPr>
        <w:t xml:space="preserve"> </w:t>
      </w:r>
      <w:r w:rsidR="00855AB0" w:rsidRPr="00921473">
        <w:rPr>
          <w:color w:val="131413"/>
          <w:szCs w:val="18"/>
          <w:lang w:val="es-ES"/>
        </w:rPr>
        <w:t>establecer la base para la iniciación de un proceso de reforma del comercio de productos agropecuarios en armonía con los objetivos de las negociaciones fijados en la Declaración de Punta del Este;</w:t>
      </w:r>
    </w:p>
    <w:p w14:paraId="2B5562BE" w14:textId="0436BF75" w:rsidR="00AD577E" w:rsidRPr="00921473" w:rsidRDefault="00197751" w:rsidP="002F5263">
      <w:pPr>
        <w:spacing w:after="220"/>
        <w:rPr>
          <w:lang w:val="es-ES"/>
        </w:rPr>
      </w:pPr>
      <w:r w:rsidRPr="00921473">
        <w:rPr>
          <w:i/>
          <w:color w:val="131413"/>
          <w:szCs w:val="18"/>
          <w:lang w:val="es-ES"/>
        </w:rPr>
        <w:tab/>
      </w:r>
      <w:r w:rsidR="00855AB0" w:rsidRPr="00921473">
        <w:rPr>
          <w:i/>
          <w:color w:val="131413"/>
          <w:szCs w:val="18"/>
          <w:lang w:val="es-ES"/>
        </w:rPr>
        <w:t>Recordando</w:t>
      </w:r>
      <w:r w:rsidR="00855AB0" w:rsidRPr="00AA3660">
        <w:rPr>
          <w:lang w:val="es-ES"/>
        </w:rPr>
        <w:t xml:space="preserve"> </w:t>
      </w:r>
      <w:r w:rsidR="00855AB0" w:rsidRPr="00921473">
        <w:rPr>
          <w:color w:val="131413"/>
          <w:szCs w:val="18"/>
          <w:lang w:val="es-ES"/>
        </w:rPr>
        <w:t xml:space="preserve">que su objetivo a largo plazo, convenido en el </w:t>
      </w:r>
      <w:r w:rsidR="00855AB0" w:rsidRPr="00921473">
        <w:rPr>
          <w:lang w:val="es-ES"/>
        </w:rPr>
        <w:t>Balance a Mitad de</w:t>
      </w:r>
      <w:r w:rsidR="00855AB0" w:rsidRPr="00921473">
        <w:rPr>
          <w:color w:val="131413"/>
          <w:szCs w:val="18"/>
          <w:lang w:val="es-ES"/>
        </w:rPr>
        <w:t xml:space="preserve"> Período de la Ronda Uruguay, "es establecer un sistema de comercio agropecuario equitativo y orientado al mercado, y </w:t>
      </w:r>
      <w:r w:rsidR="00AA3660">
        <w:rPr>
          <w:color w:val="131413"/>
          <w:szCs w:val="18"/>
          <w:lang w:val="es-ES"/>
        </w:rPr>
        <w:t>...</w:t>
      </w:r>
      <w:r w:rsidR="00855AB0" w:rsidRPr="00921473">
        <w:rPr>
          <w:color w:val="131413"/>
          <w:szCs w:val="18"/>
          <w:lang w:val="es-ES"/>
        </w:rPr>
        <w:t xml:space="preserve"> que deberá iniciarse un proceso de reforma mediante</w:t>
      </w:r>
      <w:r w:rsidR="00855AB0" w:rsidRPr="00921473">
        <w:rPr>
          <w:iCs/>
          <w:color w:val="131413"/>
          <w:szCs w:val="18"/>
          <w:lang w:val="es-ES"/>
        </w:rPr>
        <w:t xml:space="preserve"> </w:t>
      </w:r>
      <w:r w:rsidR="00855AB0" w:rsidRPr="00921473">
        <w:rPr>
          <w:color w:val="131413"/>
          <w:szCs w:val="18"/>
          <w:lang w:val="es-ES"/>
        </w:rPr>
        <w:t>la negociación de compromisos sobre la ayuda y la protección y mediante el establecimiento de normas y disciplinas del GATT reforzadas y de un funcionamiento más eficaz";</w:t>
      </w:r>
    </w:p>
    <w:p w14:paraId="05B9E96B" w14:textId="13BB309B" w:rsidR="00AD577E" w:rsidRPr="00921473" w:rsidRDefault="00197751" w:rsidP="002F5263">
      <w:pPr>
        <w:spacing w:after="220"/>
        <w:rPr>
          <w:lang w:val="es-ES"/>
        </w:rPr>
      </w:pPr>
      <w:r w:rsidRPr="00921473">
        <w:rPr>
          <w:i/>
          <w:color w:val="131413"/>
          <w:szCs w:val="18"/>
          <w:lang w:val="es-ES"/>
        </w:rPr>
        <w:tab/>
      </w:r>
      <w:r w:rsidR="00855AB0" w:rsidRPr="00921473">
        <w:rPr>
          <w:i/>
          <w:color w:val="131413"/>
          <w:szCs w:val="18"/>
          <w:lang w:val="es-ES"/>
        </w:rPr>
        <w:t>Recordando</w:t>
      </w:r>
      <w:r w:rsidR="00855AB0" w:rsidRPr="000773A1">
        <w:rPr>
          <w:lang w:val="es-ES"/>
        </w:rPr>
        <w:t xml:space="preserve"> </w:t>
      </w:r>
      <w:r w:rsidR="00855AB0" w:rsidRPr="00921473">
        <w:rPr>
          <w:color w:val="131413"/>
          <w:szCs w:val="18"/>
          <w:lang w:val="es-ES"/>
        </w:rPr>
        <w:t>además que "el objetivo a largo plazo arriba mencionado consiste en prever reducciones progresivas sustanciales de la ayuda y la protecció</w:t>
      </w:r>
      <w:r w:rsidRPr="00921473">
        <w:rPr>
          <w:color w:val="131413"/>
          <w:szCs w:val="18"/>
          <w:lang w:val="es-ES"/>
        </w:rPr>
        <w:t xml:space="preserve">n </w:t>
      </w:r>
      <w:r w:rsidR="00855AB0" w:rsidRPr="00921473">
        <w:rPr>
          <w:color w:val="131413"/>
          <w:szCs w:val="18"/>
          <w:lang w:val="es-ES"/>
        </w:rPr>
        <w:t>a la agricultura, que se efectúen de manera sostenida a lo largo de un período acordado, como resultado de las cuales se corrijan y prevengan las restricciones y distorsiones en los mercados agropecuarios mundiales";</w:t>
      </w:r>
    </w:p>
    <w:p w14:paraId="483C71E8" w14:textId="0F44625C" w:rsidR="00AD577E" w:rsidRPr="00921473" w:rsidRDefault="00197751" w:rsidP="002F5263">
      <w:pPr>
        <w:spacing w:after="220"/>
        <w:rPr>
          <w:lang w:val="es-ES"/>
        </w:rPr>
      </w:pPr>
      <w:r w:rsidRPr="00921473">
        <w:rPr>
          <w:i/>
          <w:color w:val="131413"/>
          <w:szCs w:val="18"/>
          <w:lang w:val="es-ES"/>
        </w:rPr>
        <w:tab/>
      </w:r>
      <w:r w:rsidR="00855AB0" w:rsidRPr="00921473">
        <w:rPr>
          <w:i/>
          <w:color w:val="131413"/>
          <w:szCs w:val="18"/>
          <w:lang w:val="es-ES"/>
        </w:rPr>
        <w:t>Resueltos</w:t>
      </w:r>
      <w:r w:rsidR="00855AB0" w:rsidRPr="000773A1">
        <w:rPr>
          <w:lang w:val="es-ES"/>
        </w:rPr>
        <w:t xml:space="preserve"> </w:t>
      </w:r>
      <w:r w:rsidR="00855AB0" w:rsidRPr="00921473">
        <w:rPr>
          <w:color w:val="131413"/>
          <w:szCs w:val="18"/>
          <w:lang w:val="es-ES"/>
        </w:rPr>
        <w:t>a lograr compromiso</w:t>
      </w:r>
      <w:r w:rsidRPr="00921473">
        <w:rPr>
          <w:color w:val="131413"/>
          <w:szCs w:val="18"/>
          <w:lang w:val="es-ES"/>
        </w:rPr>
        <w:t xml:space="preserve">s </w:t>
      </w:r>
      <w:r w:rsidR="00855AB0" w:rsidRPr="00921473">
        <w:rPr>
          <w:color w:val="131413"/>
          <w:szCs w:val="18"/>
          <w:lang w:val="es-ES"/>
        </w:rPr>
        <w:t>vinculante</w:t>
      </w:r>
      <w:r w:rsidRPr="00921473">
        <w:rPr>
          <w:color w:val="131413"/>
          <w:szCs w:val="18"/>
          <w:lang w:val="es-ES"/>
        </w:rPr>
        <w:t xml:space="preserve">s </w:t>
      </w:r>
      <w:r w:rsidR="00855AB0" w:rsidRPr="00921473">
        <w:rPr>
          <w:color w:val="131413"/>
          <w:szCs w:val="18"/>
          <w:lang w:val="es-ES"/>
        </w:rPr>
        <w:t>específico</w:t>
      </w:r>
      <w:r w:rsidRPr="00921473">
        <w:rPr>
          <w:color w:val="131413"/>
          <w:szCs w:val="18"/>
          <w:lang w:val="es-ES"/>
        </w:rPr>
        <w:t xml:space="preserve">s </w:t>
      </w:r>
      <w:r w:rsidR="00855AB0" w:rsidRPr="00921473">
        <w:rPr>
          <w:color w:val="131413"/>
          <w:szCs w:val="18"/>
          <w:lang w:val="es-ES"/>
        </w:rPr>
        <w:t>e</w:t>
      </w:r>
      <w:r w:rsidRPr="00921473">
        <w:rPr>
          <w:color w:val="131413"/>
          <w:szCs w:val="18"/>
          <w:lang w:val="es-ES"/>
        </w:rPr>
        <w:t xml:space="preserve">n </w:t>
      </w:r>
      <w:r w:rsidR="00855AB0" w:rsidRPr="00921473">
        <w:rPr>
          <w:color w:val="131413"/>
          <w:szCs w:val="18"/>
          <w:lang w:val="es-ES"/>
        </w:rPr>
        <w:t>cad</w:t>
      </w:r>
      <w:r w:rsidRPr="00921473">
        <w:rPr>
          <w:color w:val="131413"/>
          <w:szCs w:val="18"/>
          <w:lang w:val="es-ES"/>
        </w:rPr>
        <w:t xml:space="preserve">a </w:t>
      </w:r>
      <w:r w:rsidR="00855AB0" w:rsidRPr="00921473">
        <w:rPr>
          <w:color w:val="131413"/>
          <w:szCs w:val="18"/>
          <w:lang w:val="es-ES"/>
        </w:rPr>
        <w:t>una de las siguientes esferas</w:t>
      </w:r>
      <w:r w:rsidRPr="00921473">
        <w:rPr>
          <w:color w:val="131413"/>
          <w:szCs w:val="18"/>
          <w:lang w:val="es-ES"/>
        </w:rPr>
        <w:t>: a</w:t>
      </w:r>
      <w:r w:rsidR="00855AB0" w:rsidRPr="00921473">
        <w:rPr>
          <w:color w:val="131413"/>
          <w:szCs w:val="18"/>
          <w:lang w:val="es-ES"/>
        </w:rPr>
        <w:t>cceso a los mercados, ayuda interna y competenci</w:t>
      </w:r>
      <w:r w:rsidRPr="00921473">
        <w:rPr>
          <w:color w:val="131413"/>
          <w:szCs w:val="18"/>
          <w:lang w:val="es-ES"/>
        </w:rPr>
        <w:t xml:space="preserve">a </w:t>
      </w:r>
      <w:r w:rsidR="00855AB0" w:rsidRPr="00921473">
        <w:rPr>
          <w:color w:val="131413"/>
          <w:szCs w:val="18"/>
          <w:lang w:val="es-ES"/>
        </w:rPr>
        <w:t>de las exportaciones</w:t>
      </w:r>
      <w:r w:rsidRPr="00921473">
        <w:rPr>
          <w:color w:val="131413"/>
          <w:szCs w:val="18"/>
          <w:lang w:val="es-ES"/>
        </w:rPr>
        <w:t>; y</w:t>
      </w:r>
      <w:r w:rsidR="00855AB0" w:rsidRPr="00921473">
        <w:rPr>
          <w:color w:val="131413"/>
          <w:szCs w:val="18"/>
          <w:lang w:val="es-ES"/>
        </w:rPr>
        <w:t xml:space="preserve"> a llegar a un acuerdo sobre las cuestiones sanitarias y fitosanitarias;</w:t>
      </w:r>
    </w:p>
    <w:p w14:paraId="51EAA86C" w14:textId="7BFC6A56" w:rsidR="00AD577E" w:rsidRPr="00921473" w:rsidRDefault="00197751" w:rsidP="002F5263">
      <w:pPr>
        <w:spacing w:after="220"/>
        <w:rPr>
          <w:lang w:val="es-ES"/>
        </w:rPr>
      </w:pPr>
      <w:r w:rsidRPr="00921473">
        <w:rPr>
          <w:i/>
          <w:color w:val="131413"/>
          <w:szCs w:val="18"/>
          <w:lang w:val="es-ES"/>
        </w:rPr>
        <w:tab/>
      </w:r>
      <w:r w:rsidR="00855AB0" w:rsidRPr="00921473">
        <w:rPr>
          <w:i/>
          <w:color w:val="131413"/>
          <w:szCs w:val="18"/>
          <w:lang w:val="es-ES"/>
        </w:rPr>
        <w:t>Habiendo acordado</w:t>
      </w:r>
      <w:r w:rsidR="00855AB0" w:rsidRPr="00FB16D4">
        <w:rPr>
          <w:lang w:val="es-ES"/>
        </w:rPr>
        <w:t xml:space="preserve"> </w:t>
      </w:r>
      <w:r w:rsidR="00855AB0" w:rsidRPr="00921473">
        <w:rPr>
          <w:color w:val="131413"/>
          <w:szCs w:val="18"/>
          <w:lang w:val="es-ES"/>
        </w:rPr>
        <w:t xml:space="preserve">que, al aplicar sus compromisos en materia de acceso a los mercados, los países desarrollados Miembros tengan plenamente en cuenta las necesidades y condiciones particulares de los países en desarrollo Miembros y prevean una mayor mejora de las oportunidades y condiciones de acceso para los productos agropecuarios de especial interés para estos Miembros </w:t>
      </w:r>
      <w:r w:rsidR="009B4E4D">
        <w:rPr>
          <w:color w:val="131413"/>
          <w:szCs w:val="18"/>
          <w:lang w:val="es-ES"/>
        </w:rPr>
        <w:t>-</w:t>
      </w:r>
      <w:r w:rsidR="00855AB0" w:rsidRPr="00921473">
        <w:rPr>
          <w:color w:val="131413"/>
          <w:szCs w:val="18"/>
          <w:lang w:val="es-ES"/>
        </w:rPr>
        <w:t>con inclusión de la más completa liberalización del comercio de productos agropecuarios tropicales, como se acordó en el Balance a Mitad de Período</w:t>
      </w:r>
      <w:r w:rsidR="000C3C0E" w:rsidRPr="00921473">
        <w:rPr>
          <w:color w:val="131413"/>
          <w:szCs w:val="18"/>
          <w:lang w:val="es-ES"/>
        </w:rPr>
        <w:t xml:space="preserve">- </w:t>
      </w:r>
      <w:r w:rsidR="00855AB0" w:rsidRPr="00921473">
        <w:rPr>
          <w:color w:val="131413"/>
          <w:szCs w:val="18"/>
          <w:lang w:val="es-ES"/>
        </w:rPr>
        <w:t>y para los productos de particular importancia para una diversificación de la producción que permita abandonar los cultivos de los que se obtienen estupefacientes ilícitos;</w:t>
      </w:r>
    </w:p>
    <w:p w14:paraId="324C1A97" w14:textId="787DD004" w:rsidR="00AD577E" w:rsidRPr="00921473" w:rsidRDefault="00197751" w:rsidP="002F5263">
      <w:pPr>
        <w:spacing w:after="220"/>
        <w:rPr>
          <w:lang w:val="es-ES"/>
        </w:rPr>
      </w:pPr>
      <w:r w:rsidRPr="00921473">
        <w:rPr>
          <w:i/>
          <w:color w:val="131413"/>
          <w:szCs w:val="18"/>
          <w:lang w:val="es-ES"/>
        </w:rPr>
        <w:tab/>
      </w:r>
      <w:r w:rsidR="00855AB0" w:rsidRPr="00921473">
        <w:rPr>
          <w:i/>
          <w:color w:val="131413"/>
          <w:szCs w:val="18"/>
          <w:lang w:val="es-ES"/>
        </w:rPr>
        <w:t>Tomando nota</w:t>
      </w:r>
      <w:r w:rsidR="00855AB0" w:rsidRPr="00942CE7">
        <w:rPr>
          <w:lang w:val="es-ES"/>
        </w:rPr>
        <w:t xml:space="preserve"> </w:t>
      </w:r>
      <w:r w:rsidR="00855AB0" w:rsidRPr="00921473">
        <w:rPr>
          <w:color w:val="131413"/>
          <w:szCs w:val="18"/>
          <w:lang w:val="es-ES"/>
        </w:rPr>
        <w:t>de que los compromisos en el marco del programa de reforma deben contraerse de manera equitativa entre todos los Miembros, tomando en consideración las preocupaciones no comerciales, entre ellas la seguridad alimentaria y la necesidad de proteger el medio ambiente</w:t>
      </w:r>
      <w:r w:rsidRPr="00921473">
        <w:rPr>
          <w:color w:val="131413"/>
          <w:szCs w:val="18"/>
          <w:lang w:val="es-ES"/>
        </w:rPr>
        <w:t>; t</w:t>
      </w:r>
      <w:r w:rsidR="00855AB0" w:rsidRPr="00921473">
        <w:rPr>
          <w:color w:val="131413"/>
          <w:szCs w:val="18"/>
          <w:lang w:val="es-ES"/>
        </w:rPr>
        <w:t>omando asimismo en consideración el acuerdo de que el trato especial y diferenciado para los países en desarrollo es un elemento integrante de las negociaciones, y teniendo en cuenta los posibles efectos negativos de la aplicación del proceso de reforma en los países menos adelantados y los países en desarrollo importadores netos de productos alimenticios;</w:t>
      </w:r>
    </w:p>
    <w:p w14:paraId="2CA4E727" w14:textId="0DA234E6" w:rsidR="00AD577E" w:rsidRPr="00921473" w:rsidRDefault="00197751" w:rsidP="002F5263">
      <w:pPr>
        <w:spacing w:after="220"/>
        <w:rPr>
          <w:szCs w:val="18"/>
          <w:lang w:val="es-ES"/>
        </w:rPr>
      </w:pPr>
      <w:r w:rsidRPr="00921473">
        <w:rPr>
          <w:i/>
          <w:color w:val="131413"/>
          <w:szCs w:val="18"/>
          <w:lang w:val="es-ES"/>
        </w:rPr>
        <w:tab/>
      </w:r>
      <w:r w:rsidR="00855AB0" w:rsidRPr="00921473">
        <w:rPr>
          <w:i/>
          <w:color w:val="131413"/>
          <w:szCs w:val="18"/>
          <w:lang w:val="es-ES"/>
        </w:rPr>
        <w:t>Convienen</w:t>
      </w:r>
      <w:r w:rsidR="00855AB0" w:rsidRPr="00942CE7">
        <w:rPr>
          <w:lang w:val="es-ES"/>
        </w:rPr>
        <w:t xml:space="preserve"> </w:t>
      </w:r>
      <w:r w:rsidR="00855AB0" w:rsidRPr="00921473">
        <w:rPr>
          <w:color w:val="131413"/>
          <w:szCs w:val="18"/>
          <w:lang w:val="es-ES"/>
        </w:rPr>
        <w:t>en lo siguiente:</w:t>
      </w:r>
      <w:bookmarkEnd w:id="16"/>
    </w:p>
    <w:p w14:paraId="22F6E8B7" w14:textId="2D5873BA" w:rsidR="00AD577E" w:rsidRPr="00921473" w:rsidRDefault="00197751" w:rsidP="002F5263">
      <w:pPr>
        <w:spacing w:before="480" w:after="220"/>
        <w:jc w:val="center"/>
        <w:rPr>
          <w:i/>
          <w:iCs/>
          <w:lang w:val="es-ES"/>
        </w:rPr>
      </w:pPr>
      <w:bookmarkStart w:id="20" w:name="_Hlk62257603"/>
      <w:r w:rsidRPr="00921473">
        <w:rPr>
          <w:i/>
          <w:iCs/>
          <w:color w:val="131413"/>
          <w:szCs w:val="18"/>
          <w:lang w:val="es-ES"/>
        </w:rPr>
        <w:t xml:space="preserve">Parte </w:t>
      </w:r>
      <w:r w:rsidR="00855AB0" w:rsidRPr="00921473">
        <w:rPr>
          <w:i/>
          <w:iCs/>
          <w:color w:val="131413"/>
          <w:szCs w:val="18"/>
          <w:lang w:val="es-ES"/>
        </w:rPr>
        <w:t>I</w:t>
      </w:r>
    </w:p>
    <w:p w14:paraId="754A76B7" w14:textId="77777777" w:rsidR="00AD577E" w:rsidRPr="00921473" w:rsidRDefault="00855AB0" w:rsidP="002F5263">
      <w:pPr>
        <w:spacing w:after="220"/>
        <w:jc w:val="center"/>
        <w:rPr>
          <w:i/>
          <w:iCs/>
          <w:lang w:val="es-ES"/>
        </w:rPr>
      </w:pPr>
      <w:r w:rsidRPr="00921473">
        <w:rPr>
          <w:i/>
          <w:iCs/>
          <w:color w:val="131413"/>
          <w:szCs w:val="18"/>
          <w:lang w:val="es-ES"/>
        </w:rPr>
        <w:t>Artículo 1</w:t>
      </w:r>
    </w:p>
    <w:p w14:paraId="44B93A33" w14:textId="355C82CF" w:rsidR="00AD577E" w:rsidRPr="00921473" w:rsidRDefault="00855AB0" w:rsidP="002F5263">
      <w:pPr>
        <w:spacing w:after="220"/>
        <w:jc w:val="center"/>
        <w:rPr>
          <w:i/>
          <w:szCs w:val="18"/>
          <w:lang w:val="es-ES"/>
        </w:rPr>
      </w:pPr>
      <w:r w:rsidRPr="00921473">
        <w:rPr>
          <w:i/>
          <w:color w:val="131413"/>
          <w:szCs w:val="18"/>
          <w:lang w:val="es-ES"/>
        </w:rPr>
        <w:t>Definición de los términos</w:t>
      </w:r>
    </w:p>
    <w:p w14:paraId="10FA89C7" w14:textId="3C853540" w:rsidR="00AD577E" w:rsidRPr="00921473" w:rsidRDefault="00197751" w:rsidP="002F5263">
      <w:pPr>
        <w:spacing w:after="220"/>
        <w:rPr>
          <w:lang w:val="es-ES"/>
        </w:rPr>
      </w:pPr>
      <w:r w:rsidRPr="00921473">
        <w:rPr>
          <w:color w:val="131413"/>
          <w:szCs w:val="18"/>
          <w:lang w:val="es-ES"/>
        </w:rPr>
        <w:tab/>
      </w:r>
      <w:r w:rsidR="00855AB0" w:rsidRPr="00921473">
        <w:rPr>
          <w:color w:val="131413"/>
          <w:szCs w:val="18"/>
          <w:lang w:val="es-ES"/>
        </w:rPr>
        <w:t>En el presente Acuerdo, salvo que el contexto exija otro significado,</w:t>
      </w:r>
    </w:p>
    <w:p w14:paraId="76844333" w14:textId="2D9CBA8F" w:rsidR="00AD577E" w:rsidRPr="00921473" w:rsidRDefault="00197751" w:rsidP="002F5263">
      <w:pPr>
        <w:spacing w:after="220"/>
        <w:ind w:left="1134" w:hanging="567"/>
        <w:rPr>
          <w:szCs w:val="18"/>
          <w:lang w:val="es-ES"/>
        </w:rPr>
      </w:pPr>
      <w:r w:rsidRPr="00921473">
        <w:rPr>
          <w:color w:val="131413"/>
          <w:szCs w:val="18"/>
          <w:lang w:val="es-ES"/>
        </w:rPr>
        <w:t>a)</w:t>
      </w:r>
      <w:r w:rsidRPr="00921473">
        <w:rPr>
          <w:color w:val="131413"/>
          <w:szCs w:val="18"/>
          <w:lang w:val="es-ES"/>
        </w:rPr>
        <w:tab/>
      </w:r>
      <w:r w:rsidR="00855AB0" w:rsidRPr="00921473">
        <w:rPr>
          <w:color w:val="131413"/>
          <w:szCs w:val="18"/>
          <w:lang w:val="es-ES"/>
        </w:rPr>
        <w:t>por "Medida Global de la Ayuda" y "MGA" se entiende el nivel anual, expresado en términos monetarios, de ayuda otorgada con respecto a un producto agropecuario a los productores del producto agropecuario de base o de ayuda no referida a productos específicos otorgada a los productores agrícolas en general, excepto la ayuda prestada en el marco de programas que puedan considerarse eximidos de la reducción con arreglo al Anexo 2 del presente Acuerdo, que:</w:t>
      </w:r>
    </w:p>
    <w:p w14:paraId="4B12E64D" w14:textId="0F031802" w:rsidR="00AD577E" w:rsidRPr="00921473" w:rsidRDefault="00197751" w:rsidP="004B4201">
      <w:pPr>
        <w:spacing w:after="240"/>
        <w:ind w:left="1701" w:hanging="567"/>
        <w:rPr>
          <w:szCs w:val="18"/>
          <w:lang w:val="es-ES"/>
        </w:rPr>
      </w:pPr>
      <w:r w:rsidRPr="00921473">
        <w:rPr>
          <w:color w:val="131413"/>
          <w:szCs w:val="18"/>
          <w:lang w:val="es-ES"/>
        </w:rPr>
        <w:t>i)</w:t>
      </w:r>
      <w:r w:rsidRPr="00921473">
        <w:rPr>
          <w:color w:val="131413"/>
          <w:szCs w:val="18"/>
          <w:lang w:val="es-ES"/>
        </w:rPr>
        <w:tab/>
      </w:r>
      <w:r w:rsidR="00855AB0" w:rsidRPr="00921473">
        <w:rPr>
          <w:color w:val="131413"/>
          <w:szCs w:val="18"/>
          <w:lang w:val="es-ES"/>
        </w:rPr>
        <w:t>con respecto a la ayuda otorgada durante el período de base, se especifica en los cuadros pertinentes de documentación justificante incorporados mediante referencia en la Parte IV de la Lista de cada Miembro</w:t>
      </w:r>
      <w:r w:rsidRPr="00921473">
        <w:rPr>
          <w:color w:val="131413"/>
          <w:szCs w:val="18"/>
          <w:lang w:val="es-ES"/>
        </w:rPr>
        <w:t>; y</w:t>
      </w:r>
    </w:p>
    <w:p w14:paraId="2F19EBAB" w14:textId="5385D023" w:rsidR="00AD577E" w:rsidRPr="00921473" w:rsidRDefault="00197751" w:rsidP="004B4201">
      <w:pPr>
        <w:spacing w:after="240"/>
        <w:ind w:left="1701" w:hanging="567"/>
        <w:rPr>
          <w:szCs w:val="18"/>
          <w:lang w:val="es-ES"/>
        </w:rPr>
      </w:pPr>
      <w:r w:rsidRPr="00921473">
        <w:rPr>
          <w:color w:val="131413"/>
          <w:szCs w:val="18"/>
          <w:lang w:val="es-ES"/>
        </w:rPr>
        <w:lastRenderedPageBreak/>
        <w:t>ii)</w:t>
      </w:r>
      <w:r w:rsidRPr="00921473">
        <w:rPr>
          <w:color w:val="131413"/>
          <w:szCs w:val="18"/>
          <w:lang w:val="es-ES"/>
        </w:rPr>
        <w:tab/>
      </w:r>
      <w:r w:rsidR="00855AB0" w:rsidRPr="00921473">
        <w:rPr>
          <w:color w:val="131413"/>
          <w:szCs w:val="18"/>
          <w:lang w:val="es-ES"/>
        </w:rPr>
        <w:t>con respecto a la ayuda otorgada durante cualquier año del período de aplicación y años sucesivos, se calcula de conformidad con las disposiciones del Anexo 3 del presente Acuerdo y teniendo en cuenta los datos constitutivos y la metodología utilizados en los cuadros de documentación justificante incorporados mediante referencia en la Parte IV de la Lista de cada Miembro;</w:t>
      </w:r>
    </w:p>
    <w:p w14:paraId="1072D4D8" w14:textId="43AFE454" w:rsidR="00AD577E" w:rsidRPr="00921473" w:rsidRDefault="00197751" w:rsidP="004B4201">
      <w:pPr>
        <w:spacing w:after="240"/>
        <w:ind w:left="1134" w:hanging="567"/>
        <w:rPr>
          <w:szCs w:val="18"/>
          <w:lang w:val="es-ES"/>
        </w:rPr>
      </w:pPr>
      <w:r w:rsidRPr="00921473">
        <w:rPr>
          <w:color w:val="131413"/>
          <w:szCs w:val="18"/>
          <w:lang w:val="es-ES"/>
        </w:rPr>
        <w:t>b)</w:t>
      </w:r>
      <w:r w:rsidRPr="00921473">
        <w:rPr>
          <w:color w:val="131413"/>
          <w:szCs w:val="18"/>
          <w:lang w:val="es-ES"/>
        </w:rPr>
        <w:tab/>
      </w:r>
      <w:r w:rsidR="00855AB0" w:rsidRPr="00921473">
        <w:rPr>
          <w:color w:val="131413"/>
          <w:szCs w:val="18"/>
          <w:lang w:val="es-ES"/>
        </w:rPr>
        <w:t>por "producto agropecuario de base", en relación con los compromisos en materia de ayuda interna, se entiende el producto en el punto más próximo posible al de la primera venta, según se especifique en la Lista de cada Miembro y en la documentación justificante conexa;</w:t>
      </w:r>
    </w:p>
    <w:p w14:paraId="205C0E27" w14:textId="43EDE62E" w:rsidR="00AD577E" w:rsidRPr="00921473" w:rsidRDefault="00197751" w:rsidP="004B4201">
      <w:pPr>
        <w:spacing w:after="240"/>
        <w:ind w:left="1134" w:hanging="567"/>
        <w:rPr>
          <w:szCs w:val="18"/>
          <w:lang w:val="es-ES"/>
        </w:rPr>
      </w:pPr>
      <w:r w:rsidRPr="00921473">
        <w:rPr>
          <w:color w:val="131413"/>
          <w:szCs w:val="18"/>
          <w:lang w:val="es-ES"/>
        </w:rPr>
        <w:t>c)</w:t>
      </w:r>
      <w:r w:rsidRPr="00921473">
        <w:rPr>
          <w:color w:val="131413"/>
          <w:szCs w:val="18"/>
          <w:lang w:val="es-ES"/>
        </w:rPr>
        <w:tab/>
      </w:r>
      <w:r w:rsidR="00855AB0" w:rsidRPr="00921473">
        <w:rPr>
          <w:color w:val="131413"/>
          <w:szCs w:val="18"/>
          <w:lang w:val="es-ES"/>
        </w:rPr>
        <w:t>los "desembolsos presupuestarios" o "desembolsos" comprenden los ingresos fiscales sacrificados;</w:t>
      </w:r>
    </w:p>
    <w:p w14:paraId="0697C40A" w14:textId="2C57E5D5" w:rsidR="00AD577E" w:rsidRPr="00921473" w:rsidRDefault="00197751" w:rsidP="004B4201">
      <w:pPr>
        <w:spacing w:after="240"/>
        <w:ind w:left="1134" w:hanging="567"/>
        <w:rPr>
          <w:szCs w:val="18"/>
          <w:lang w:val="es-ES"/>
        </w:rPr>
      </w:pPr>
      <w:r w:rsidRPr="00921473">
        <w:rPr>
          <w:color w:val="131413"/>
          <w:szCs w:val="18"/>
          <w:lang w:val="es-ES"/>
        </w:rPr>
        <w:t>d)</w:t>
      </w:r>
      <w:r w:rsidRPr="00921473">
        <w:rPr>
          <w:color w:val="131413"/>
          <w:szCs w:val="18"/>
          <w:lang w:val="es-ES"/>
        </w:rPr>
        <w:tab/>
      </w:r>
      <w:r w:rsidR="00855AB0" w:rsidRPr="00921473">
        <w:rPr>
          <w:color w:val="131413"/>
          <w:szCs w:val="18"/>
          <w:lang w:val="es-ES"/>
        </w:rPr>
        <w:t>por "Medida de la Ayuda Equivalente" se entiende el nivel anual, expresado en términos monetarios, de ayuda otorgada a los productores de un producto agropecuario de base mediante la aplicación de una o más medidas cuyo cálculo con arreglo a la metodología de la MGA no es factible, excepto la ayuda prestada en el marco de programas que puedan considerarse eximidos de la reducción con arreglo al Anexo 2 del presente Acuerdo, y que:</w:t>
      </w:r>
    </w:p>
    <w:p w14:paraId="07486D42" w14:textId="1E78D6DC" w:rsidR="00AD577E" w:rsidRPr="00921473" w:rsidRDefault="00197751" w:rsidP="004B4201">
      <w:pPr>
        <w:spacing w:after="240"/>
        <w:ind w:left="1701" w:hanging="567"/>
        <w:rPr>
          <w:szCs w:val="18"/>
          <w:lang w:val="es-ES"/>
        </w:rPr>
      </w:pPr>
      <w:r w:rsidRPr="00921473">
        <w:rPr>
          <w:color w:val="131413"/>
          <w:szCs w:val="18"/>
          <w:lang w:val="es-ES"/>
        </w:rPr>
        <w:t>i)</w:t>
      </w:r>
      <w:r w:rsidRPr="00921473">
        <w:rPr>
          <w:color w:val="131413"/>
          <w:szCs w:val="18"/>
          <w:lang w:val="es-ES"/>
        </w:rPr>
        <w:tab/>
      </w:r>
      <w:r w:rsidR="00855AB0" w:rsidRPr="00921473">
        <w:rPr>
          <w:color w:val="131413"/>
          <w:szCs w:val="18"/>
          <w:lang w:val="es-ES"/>
        </w:rPr>
        <w:t>con respecto a la ayuda otorgada durante el período de base, se especifica en los cuadros pertinentes de documentación justificante incorporados mediante referencia en la Parte IV de la Lista de cada Miembro</w:t>
      </w:r>
      <w:r w:rsidRPr="00921473">
        <w:rPr>
          <w:color w:val="131413"/>
          <w:szCs w:val="18"/>
          <w:lang w:val="es-ES"/>
        </w:rPr>
        <w:t>;</w:t>
      </w:r>
      <w:bookmarkEnd w:id="20"/>
      <w:r w:rsidRPr="00921473">
        <w:rPr>
          <w:color w:val="131413"/>
          <w:szCs w:val="18"/>
          <w:lang w:val="es-ES"/>
        </w:rPr>
        <w:t xml:space="preserve"> y</w:t>
      </w:r>
    </w:p>
    <w:p w14:paraId="64F1C847" w14:textId="1B5186D5" w:rsidR="00AD577E" w:rsidRPr="00921473" w:rsidRDefault="00197751" w:rsidP="004B4201">
      <w:pPr>
        <w:spacing w:after="240"/>
        <w:ind w:left="1701" w:hanging="567"/>
        <w:rPr>
          <w:szCs w:val="18"/>
          <w:lang w:val="es-ES"/>
        </w:rPr>
      </w:pPr>
      <w:bookmarkStart w:id="21" w:name="_Hlk62257901"/>
      <w:r w:rsidRPr="00921473">
        <w:rPr>
          <w:color w:val="131413"/>
          <w:szCs w:val="18"/>
          <w:lang w:val="es-ES"/>
        </w:rPr>
        <w:t>ii)</w:t>
      </w:r>
      <w:r w:rsidRPr="00921473">
        <w:rPr>
          <w:color w:val="131413"/>
          <w:szCs w:val="18"/>
          <w:lang w:val="es-ES"/>
        </w:rPr>
        <w:tab/>
      </w:r>
      <w:r w:rsidR="00855AB0" w:rsidRPr="00921473">
        <w:rPr>
          <w:color w:val="131413"/>
          <w:szCs w:val="18"/>
          <w:lang w:val="es-ES"/>
        </w:rPr>
        <w:t>con respecto a la ayuda otorgada durante cualquier año del período de aplicación y años sucesivos, se calcula de conformidad con las disposiciones del Anexo 4 del presente Acuerdo y teniendo en cuenta los datos constitutivos y la metodología utilizados en los cuadros de documentación justificante incorporados mediante referencia en la Parte IV de la Lista de cada Miembro;</w:t>
      </w:r>
    </w:p>
    <w:p w14:paraId="2A9D3478" w14:textId="6EAB455F" w:rsidR="00AD577E" w:rsidRPr="00921473" w:rsidRDefault="00197751" w:rsidP="004B4201">
      <w:pPr>
        <w:spacing w:after="240"/>
        <w:ind w:left="1134" w:hanging="567"/>
        <w:rPr>
          <w:szCs w:val="18"/>
          <w:lang w:val="es-ES"/>
        </w:rPr>
      </w:pPr>
      <w:r w:rsidRPr="00921473">
        <w:rPr>
          <w:color w:val="131413"/>
          <w:szCs w:val="18"/>
          <w:lang w:val="es-ES"/>
        </w:rPr>
        <w:t>e)</w:t>
      </w:r>
      <w:r w:rsidRPr="00921473">
        <w:rPr>
          <w:color w:val="131413"/>
          <w:szCs w:val="18"/>
          <w:lang w:val="es-ES"/>
        </w:rPr>
        <w:tab/>
      </w:r>
      <w:r w:rsidR="00855AB0" w:rsidRPr="00921473">
        <w:rPr>
          <w:color w:val="131413"/>
          <w:szCs w:val="18"/>
          <w:lang w:val="es-ES"/>
        </w:rPr>
        <w:t>por "subvenciones a la exportación" se entiende las subvenciones supeditadas a la actuación exportadora, con inclusión de las enumeradas en el artículo 9 del presente Acuerdo;</w:t>
      </w:r>
    </w:p>
    <w:p w14:paraId="6BF2AFEA" w14:textId="7CCCAD55" w:rsidR="00AD577E" w:rsidRPr="00921473" w:rsidRDefault="00197751" w:rsidP="004B4201">
      <w:pPr>
        <w:spacing w:after="240"/>
        <w:ind w:left="1134" w:hanging="567"/>
        <w:rPr>
          <w:szCs w:val="18"/>
          <w:lang w:val="es-ES"/>
        </w:rPr>
      </w:pPr>
      <w:r w:rsidRPr="00921473">
        <w:rPr>
          <w:color w:val="131413"/>
          <w:szCs w:val="18"/>
          <w:lang w:val="es-ES"/>
        </w:rPr>
        <w:t>f)</w:t>
      </w:r>
      <w:r w:rsidRPr="00921473">
        <w:rPr>
          <w:color w:val="131413"/>
          <w:szCs w:val="18"/>
          <w:lang w:val="es-ES"/>
        </w:rPr>
        <w:tab/>
      </w:r>
      <w:r w:rsidR="00855AB0" w:rsidRPr="00921473">
        <w:rPr>
          <w:color w:val="131413"/>
          <w:szCs w:val="18"/>
          <w:lang w:val="es-ES"/>
        </w:rPr>
        <w:t>por "período de aplicación" se entiende el período de seis años que se inicia en el año</w:t>
      </w:r>
      <w:r w:rsidR="00CE7FC5" w:rsidRPr="00921473">
        <w:rPr>
          <w:color w:val="131413"/>
          <w:szCs w:val="18"/>
          <w:lang w:val="es-ES"/>
        </w:rPr>
        <w:t> </w:t>
      </w:r>
      <w:r w:rsidR="00855AB0" w:rsidRPr="00921473">
        <w:rPr>
          <w:color w:val="131413"/>
          <w:szCs w:val="18"/>
          <w:lang w:val="es-ES"/>
        </w:rPr>
        <w:t>1995, salvo a los efectos del artículo 13, en cuyo caso se entiende el período de nueve años que se inicia en 1995;</w:t>
      </w:r>
    </w:p>
    <w:p w14:paraId="5853996B" w14:textId="5D98F9F8" w:rsidR="00AD577E" w:rsidRPr="00921473" w:rsidRDefault="00197751" w:rsidP="004B4201">
      <w:pPr>
        <w:spacing w:after="240"/>
        <w:ind w:left="1134" w:hanging="567"/>
        <w:rPr>
          <w:szCs w:val="18"/>
          <w:lang w:val="es-ES"/>
        </w:rPr>
      </w:pPr>
      <w:r w:rsidRPr="00921473">
        <w:rPr>
          <w:color w:val="131413"/>
          <w:szCs w:val="18"/>
          <w:lang w:val="es-ES"/>
        </w:rPr>
        <w:t>g)</w:t>
      </w:r>
      <w:r w:rsidRPr="00921473">
        <w:rPr>
          <w:color w:val="131413"/>
          <w:szCs w:val="18"/>
          <w:lang w:val="es-ES"/>
        </w:rPr>
        <w:tab/>
      </w:r>
      <w:r w:rsidR="00855AB0" w:rsidRPr="00921473">
        <w:rPr>
          <w:color w:val="131413"/>
          <w:szCs w:val="18"/>
          <w:lang w:val="es-ES"/>
        </w:rPr>
        <w:t>las "concesiones sobre acceso a los mercados" comprenden todos los compromisos en materia de acceso a los mercados contraídos en el marco del presente Acuerdo;</w:t>
      </w:r>
    </w:p>
    <w:p w14:paraId="1A318FFD" w14:textId="233EA908" w:rsidR="00AD577E" w:rsidRPr="00921473" w:rsidRDefault="00197751" w:rsidP="004B4201">
      <w:pPr>
        <w:spacing w:after="240"/>
        <w:ind w:left="1134" w:hanging="567"/>
        <w:rPr>
          <w:szCs w:val="18"/>
          <w:lang w:val="es-ES"/>
        </w:rPr>
      </w:pPr>
      <w:r w:rsidRPr="00921473">
        <w:rPr>
          <w:color w:val="131413"/>
          <w:szCs w:val="18"/>
          <w:lang w:val="es-ES"/>
        </w:rPr>
        <w:t>h)</w:t>
      </w:r>
      <w:r w:rsidRPr="00921473">
        <w:rPr>
          <w:color w:val="131413"/>
          <w:szCs w:val="18"/>
          <w:lang w:val="es-ES"/>
        </w:rPr>
        <w:tab/>
      </w:r>
      <w:r w:rsidR="00855AB0" w:rsidRPr="00921473">
        <w:rPr>
          <w:color w:val="131413"/>
          <w:szCs w:val="18"/>
          <w:lang w:val="es-ES"/>
        </w:rPr>
        <w:t>por "Medida Global de la Ayuda Total" y "MGA Total" se entiende la suma de toda la ayuda interna otorgada a los productores agrícolas, obtenida sumando todas las medidas globales de la ayuda correspondientes a productos agropecuarios de base, todas las medidas globales de la ayuda no referida a productos específicos y todas las medidas de la ayuda equivalentes con respecto a productos agropecuarios, y que:</w:t>
      </w:r>
    </w:p>
    <w:p w14:paraId="7A6DA8E2" w14:textId="04A582D4" w:rsidR="00AD577E" w:rsidRPr="00921473" w:rsidRDefault="00197751" w:rsidP="004B4201">
      <w:pPr>
        <w:spacing w:after="240"/>
        <w:ind w:left="1701" w:hanging="567"/>
        <w:rPr>
          <w:szCs w:val="18"/>
          <w:lang w:val="es-ES"/>
        </w:rPr>
      </w:pPr>
      <w:r w:rsidRPr="00921473">
        <w:rPr>
          <w:color w:val="131413"/>
          <w:szCs w:val="18"/>
          <w:lang w:val="es-ES"/>
        </w:rPr>
        <w:t>i)</w:t>
      </w:r>
      <w:r w:rsidRPr="00921473">
        <w:rPr>
          <w:color w:val="131413"/>
          <w:szCs w:val="18"/>
          <w:lang w:val="es-ES"/>
        </w:rPr>
        <w:tab/>
      </w:r>
      <w:r w:rsidR="00855AB0" w:rsidRPr="00921473">
        <w:rPr>
          <w:color w:val="131413"/>
          <w:szCs w:val="18"/>
          <w:lang w:val="es-ES"/>
        </w:rPr>
        <w:t>con respecto a la ayuda otorgada durante el período de base (es decir, la "MGA</w:t>
      </w:r>
      <w:r w:rsidR="003B5C81">
        <w:rPr>
          <w:color w:val="131413"/>
          <w:szCs w:val="18"/>
          <w:lang w:val="es-ES"/>
        </w:rPr>
        <w:t> </w:t>
      </w:r>
      <w:r w:rsidR="00855AB0" w:rsidRPr="00921473">
        <w:rPr>
          <w:color w:val="131413"/>
          <w:szCs w:val="18"/>
          <w:lang w:val="es-ES"/>
        </w:rPr>
        <w:t>Total de Base") y a la ayuda máxima permitida durante cualquier año del período de aplicación o años sucesivos (es decir, los "Niveles de Compromiso Anuales y Final Consolidados"), se especifica en la Parte IV de la Lista de cada Miembro</w:t>
      </w:r>
      <w:r w:rsidRPr="00921473">
        <w:rPr>
          <w:color w:val="131413"/>
          <w:szCs w:val="18"/>
          <w:lang w:val="es-ES"/>
        </w:rPr>
        <w:t>; y</w:t>
      </w:r>
    </w:p>
    <w:p w14:paraId="5BF4ED59" w14:textId="1210C1E1" w:rsidR="00AD577E" w:rsidRPr="00921473" w:rsidRDefault="00197751" w:rsidP="004B4201">
      <w:pPr>
        <w:spacing w:after="240"/>
        <w:ind w:left="1701" w:hanging="567"/>
        <w:rPr>
          <w:szCs w:val="18"/>
          <w:lang w:val="es-ES"/>
        </w:rPr>
      </w:pPr>
      <w:r w:rsidRPr="00921473">
        <w:rPr>
          <w:color w:val="131413"/>
          <w:szCs w:val="18"/>
          <w:lang w:val="es-ES"/>
        </w:rPr>
        <w:t>ii)</w:t>
      </w:r>
      <w:r w:rsidRPr="00921473">
        <w:rPr>
          <w:color w:val="131413"/>
          <w:szCs w:val="18"/>
          <w:lang w:val="es-ES"/>
        </w:rPr>
        <w:tab/>
      </w:r>
      <w:r w:rsidR="00855AB0" w:rsidRPr="00921473">
        <w:rPr>
          <w:color w:val="131413"/>
          <w:szCs w:val="18"/>
          <w:lang w:val="es-ES"/>
        </w:rPr>
        <w:t>con respecto al nivel de ayuda efectivamente otorgada durante cualquier año del período de aplicación y años sucesivos (es decir, la "MGA Total Corriente"), se calcula de conformidad con las disposiciones del presente Acuerdo, incluido el artículo 6, y con los datos constitutivos y la metodología utilizados en los cuadros de documentación justificante incorporados mediante referencia en la Parte IV de la Lista de cada Miembro;</w:t>
      </w:r>
    </w:p>
    <w:p w14:paraId="5E4243ED" w14:textId="13053F80" w:rsidR="00AD577E" w:rsidRPr="00921473" w:rsidRDefault="00197751" w:rsidP="00297485">
      <w:pPr>
        <w:spacing w:after="240"/>
        <w:ind w:left="1134" w:hanging="567"/>
        <w:rPr>
          <w:szCs w:val="18"/>
          <w:lang w:val="es-ES"/>
        </w:rPr>
      </w:pPr>
      <w:r w:rsidRPr="00921473">
        <w:rPr>
          <w:color w:val="131413"/>
          <w:szCs w:val="18"/>
          <w:lang w:val="es-ES"/>
        </w:rPr>
        <w:lastRenderedPageBreak/>
        <w:t>i)</w:t>
      </w:r>
      <w:r w:rsidRPr="00921473">
        <w:rPr>
          <w:color w:val="131413"/>
          <w:szCs w:val="18"/>
          <w:lang w:val="es-ES"/>
        </w:rPr>
        <w:tab/>
      </w:r>
      <w:r w:rsidR="00855AB0" w:rsidRPr="00921473">
        <w:rPr>
          <w:color w:val="131413"/>
          <w:szCs w:val="18"/>
          <w:lang w:val="es-ES"/>
        </w:rPr>
        <w:t xml:space="preserve">por "año", en el párrafo f) </w:t>
      </w:r>
      <w:r w:rsidR="00855AB0" w:rsidRPr="00921473">
        <w:rPr>
          <w:i/>
          <w:color w:val="131413"/>
          <w:szCs w:val="18"/>
          <w:lang w:val="es-ES"/>
        </w:rPr>
        <w:t>supra</w:t>
      </w:r>
      <w:r w:rsidR="00855AB0" w:rsidRPr="00B07C41">
        <w:rPr>
          <w:lang w:val="es-ES"/>
        </w:rPr>
        <w:t xml:space="preserve">, </w:t>
      </w:r>
      <w:r w:rsidR="00855AB0" w:rsidRPr="00921473">
        <w:rPr>
          <w:color w:val="131413"/>
          <w:szCs w:val="18"/>
          <w:lang w:val="es-ES"/>
        </w:rPr>
        <w:t>y en relación con los compromisos específicos de cada Miembro, se entiende el año civil, ejercicio financiero o campaña de comercialización especificados en la Lista relativa a ese Miembro.</w:t>
      </w:r>
      <w:bookmarkEnd w:id="21"/>
    </w:p>
    <w:p w14:paraId="4B67DBCA" w14:textId="77777777" w:rsidR="00AD577E" w:rsidRPr="00921473" w:rsidRDefault="00855AB0" w:rsidP="00297485">
      <w:pPr>
        <w:spacing w:before="480" w:after="240"/>
        <w:jc w:val="center"/>
        <w:rPr>
          <w:i/>
          <w:iCs/>
          <w:lang w:val="es-ES"/>
        </w:rPr>
      </w:pPr>
      <w:bookmarkStart w:id="22" w:name="_Hlk62257996"/>
      <w:r w:rsidRPr="00921473">
        <w:rPr>
          <w:i/>
          <w:iCs/>
          <w:color w:val="131413"/>
          <w:szCs w:val="18"/>
          <w:lang w:val="es-ES"/>
        </w:rPr>
        <w:t>Artículo 2</w:t>
      </w:r>
    </w:p>
    <w:p w14:paraId="6A67B75C" w14:textId="77777777" w:rsidR="00AD577E" w:rsidRPr="00921473" w:rsidRDefault="00855AB0" w:rsidP="004B4201">
      <w:pPr>
        <w:spacing w:after="240"/>
        <w:jc w:val="center"/>
        <w:rPr>
          <w:i/>
          <w:szCs w:val="18"/>
          <w:lang w:val="es-ES"/>
        </w:rPr>
      </w:pPr>
      <w:r w:rsidRPr="00921473">
        <w:rPr>
          <w:i/>
          <w:color w:val="131413"/>
          <w:szCs w:val="18"/>
          <w:lang w:val="es-ES"/>
        </w:rPr>
        <w:t>Productos comprendidos</w:t>
      </w:r>
    </w:p>
    <w:p w14:paraId="27F2429A" w14:textId="4B61D4EF" w:rsidR="00AD577E" w:rsidRPr="00921473" w:rsidRDefault="00197751" w:rsidP="00297485">
      <w:pPr>
        <w:spacing w:after="240"/>
        <w:rPr>
          <w:lang w:val="es-ES"/>
        </w:rPr>
      </w:pPr>
      <w:r w:rsidRPr="00921473">
        <w:rPr>
          <w:color w:val="131413"/>
          <w:szCs w:val="18"/>
          <w:lang w:val="es-ES"/>
        </w:rPr>
        <w:tab/>
      </w:r>
      <w:r w:rsidR="00855AB0" w:rsidRPr="00921473">
        <w:rPr>
          <w:color w:val="131413"/>
          <w:szCs w:val="18"/>
          <w:lang w:val="es-ES"/>
        </w:rPr>
        <w:t>El presente Acuerdo se aplica a los productos enumerados en el Anexo 1 del presente Acuerdo, denominados en adelante "productos agropecuarios".</w:t>
      </w:r>
    </w:p>
    <w:p w14:paraId="41A96373" w14:textId="4D380F87" w:rsidR="00AD577E" w:rsidRPr="00921473" w:rsidRDefault="00861179" w:rsidP="00297485">
      <w:pPr>
        <w:spacing w:before="480" w:after="240"/>
        <w:jc w:val="center"/>
        <w:rPr>
          <w:i/>
          <w:iCs/>
          <w:lang w:val="es-ES"/>
        </w:rPr>
      </w:pPr>
      <w:r w:rsidRPr="00921473">
        <w:rPr>
          <w:i/>
          <w:iCs/>
          <w:color w:val="131413"/>
          <w:szCs w:val="18"/>
          <w:lang w:val="es-ES"/>
        </w:rPr>
        <w:t xml:space="preserve">Parte </w:t>
      </w:r>
      <w:r w:rsidR="00855AB0" w:rsidRPr="00921473">
        <w:rPr>
          <w:i/>
          <w:iCs/>
          <w:color w:val="131413"/>
          <w:szCs w:val="18"/>
          <w:lang w:val="es-ES"/>
        </w:rPr>
        <w:t>II</w:t>
      </w:r>
    </w:p>
    <w:p w14:paraId="1A591D41" w14:textId="77777777" w:rsidR="00AD577E" w:rsidRPr="00921473" w:rsidRDefault="00855AB0" w:rsidP="004B4201">
      <w:pPr>
        <w:spacing w:after="240"/>
        <w:jc w:val="center"/>
        <w:rPr>
          <w:i/>
          <w:iCs/>
          <w:lang w:val="es-ES"/>
        </w:rPr>
      </w:pPr>
      <w:r w:rsidRPr="00921473">
        <w:rPr>
          <w:i/>
          <w:iCs/>
          <w:color w:val="131413"/>
          <w:szCs w:val="18"/>
          <w:lang w:val="es-ES"/>
        </w:rPr>
        <w:t>Artículo 3</w:t>
      </w:r>
    </w:p>
    <w:p w14:paraId="67C3FE5C" w14:textId="77777777" w:rsidR="00AD577E" w:rsidRPr="00921473" w:rsidRDefault="00855AB0" w:rsidP="004B4201">
      <w:pPr>
        <w:spacing w:after="240"/>
        <w:jc w:val="center"/>
        <w:rPr>
          <w:i/>
          <w:szCs w:val="18"/>
          <w:lang w:val="es-ES"/>
        </w:rPr>
      </w:pPr>
      <w:r w:rsidRPr="00921473">
        <w:rPr>
          <w:i/>
          <w:color w:val="131413"/>
          <w:szCs w:val="18"/>
          <w:lang w:val="es-ES"/>
        </w:rPr>
        <w:t>Incorporación de las concesiones y los compromisos</w:t>
      </w:r>
    </w:p>
    <w:p w14:paraId="6501EEA7" w14:textId="07BC17A0" w:rsidR="00AD577E" w:rsidRPr="00921473" w:rsidRDefault="00861179" w:rsidP="004B4201">
      <w:pPr>
        <w:spacing w:after="240"/>
        <w:rPr>
          <w:szCs w:val="18"/>
          <w:lang w:val="es-ES"/>
        </w:rPr>
      </w:pPr>
      <w:r w:rsidRPr="00921473">
        <w:rPr>
          <w:color w:val="131413"/>
          <w:szCs w:val="18"/>
          <w:lang w:val="es-ES"/>
        </w:rPr>
        <w:t>1.</w:t>
      </w:r>
      <w:r w:rsidRPr="00921473">
        <w:rPr>
          <w:color w:val="131413"/>
          <w:szCs w:val="18"/>
          <w:lang w:val="es-ES"/>
        </w:rPr>
        <w:tab/>
      </w:r>
      <w:r w:rsidR="00855AB0" w:rsidRPr="00921473">
        <w:rPr>
          <w:color w:val="131413"/>
          <w:szCs w:val="18"/>
          <w:lang w:val="es-ES"/>
        </w:rPr>
        <w:t>Los compromisos en materia de ayuda interna y de subvenciones a la exportación consignados en la Parte IV de la Lista de cada Miembro constituyen compromisos de limitación de las subvenciones y forman parte integrante del GATT de 1994.</w:t>
      </w:r>
    </w:p>
    <w:p w14:paraId="162D77B4" w14:textId="3000B51A" w:rsidR="00AD577E" w:rsidRPr="00921473" w:rsidRDefault="00861179" w:rsidP="004B4201">
      <w:pPr>
        <w:spacing w:after="240"/>
        <w:rPr>
          <w:szCs w:val="18"/>
          <w:lang w:val="es-ES"/>
        </w:rPr>
      </w:pPr>
      <w:r w:rsidRPr="00921473">
        <w:rPr>
          <w:color w:val="131413"/>
          <w:szCs w:val="18"/>
          <w:lang w:val="es-ES"/>
        </w:rPr>
        <w:t>2.</w:t>
      </w:r>
      <w:r w:rsidRPr="00921473">
        <w:rPr>
          <w:color w:val="131413"/>
          <w:szCs w:val="18"/>
          <w:lang w:val="es-ES"/>
        </w:rPr>
        <w:tab/>
      </w:r>
      <w:r w:rsidR="00855AB0" w:rsidRPr="00921473">
        <w:rPr>
          <w:color w:val="131413"/>
          <w:szCs w:val="18"/>
          <w:lang w:val="es-ES"/>
        </w:rPr>
        <w:t>A reserva de las disposiciones del artículo 6, ningún Miembro prestará ayuda a los productores nacionales por encima de los niveles de compromiso especificados en la Sección I de la Parte IV de su Lista.</w:t>
      </w:r>
    </w:p>
    <w:p w14:paraId="6955F19B" w14:textId="3E4261E4" w:rsidR="00AD577E" w:rsidRPr="00921473" w:rsidRDefault="00861179" w:rsidP="00297485">
      <w:pPr>
        <w:spacing w:after="240"/>
        <w:rPr>
          <w:szCs w:val="18"/>
          <w:lang w:val="es-ES"/>
        </w:rPr>
      </w:pPr>
      <w:r w:rsidRPr="00921473">
        <w:rPr>
          <w:color w:val="131413"/>
          <w:szCs w:val="18"/>
          <w:lang w:val="es-ES"/>
        </w:rPr>
        <w:t>3.</w:t>
      </w:r>
      <w:r w:rsidRPr="00921473">
        <w:rPr>
          <w:color w:val="131413"/>
          <w:szCs w:val="18"/>
          <w:lang w:val="es-ES"/>
        </w:rPr>
        <w:tab/>
      </w:r>
      <w:r w:rsidR="00855AB0" w:rsidRPr="00921473">
        <w:rPr>
          <w:color w:val="131413"/>
          <w:szCs w:val="18"/>
          <w:lang w:val="es-ES"/>
        </w:rPr>
        <w:t>A reserva de las disposiciones de los párrafos 2 b) y 4 del artículo 9, ningún Miembro otorgará subvenciones a la exportación de las enumeradas en el párrafo 1 del artículo 9 con respecto a los productos o grupos de productos agropecuarios especificados en la Sección II de la Parte IV de su Lista por encima de los niveles de compromiso en materia de desembolsos presupuestarios y cantidades especificados en la misma ni otorgará tales subvenciones con respecto a un producto agropecuario no especificado en esa Sección de su Lista.</w:t>
      </w:r>
    </w:p>
    <w:p w14:paraId="4ADA45F7" w14:textId="743B98BB" w:rsidR="00AD577E" w:rsidRPr="00921473" w:rsidRDefault="00861179" w:rsidP="00297485">
      <w:pPr>
        <w:spacing w:before="480" w:after="240"/>
        <w:jc w:val="center"/>
        <w:rPr>
          <w:i/>
          <w:iCs/>
          <w:lang w:val="es-ES"/>
        </w:rPr>
      </w:pPr>
      <w:r w:rsidRPr="00921473">
        <w:rPr>
          <w:i/>
          <w:iCs/>
          <w:color w:val="131413"/>
          <w:szCs w:val="18"/>
          <w:lang w:val="es-ES"/>
        </w:rPr>
        <w:t xml:space="preserve">Parte </w:t>
      </w:r>
      <w:r w:rsidR="00855AB0" w:rsidRPr="00921473">
        <w:rPr>
          <w:i/>
          <w:iCs/>
          <w:color w:val="131413"/>
          <w:szCs w:val="18"/>
          <w:lang w:val="es-ES"/>
        </w:rPr>
        <w:t>III</w:t>
      </w:r>
    </w:p>
    <w:p w14:paraId="32BAED4C" w14:textId="77777777" w:rsidR="00AD577E" w:rsidRPr="00921473" w:rsidRDefault="00855AB0" w:rsidP="004B4201">
      <w:pPr>
        <w:spacing w:after="240"/>
        <w:jc w:val="center"/>
        <w:rPr>
          <w:i/>
          <w:iCs/>
          <w:lang w:val="es-ES"/>
        </w:rPr>
      </w:pPr>
      <w:r w:rsidRPr="00921473">
        <w:rPr>
          <w:i/>
          <w:iCs/>
          <w:color w:val="131413"/>
          <w:szCs w:val="18"/>
          <w:lang w:val="es-ES"/>
        </w:rPr>
        <w:t>Artículo 4</w:t>
      </w:r>
    </w:p>
    <w:p w14:paraId="482E4AE9" w14:textId="77777777" w:rsidR="00AD577E" w:rsidRPr="00921473" w:rsidRDefault="00855AB0" w:rsidP="004B4201">
      <w:pPr>
        <w:spacing w:after="240"/>
        <w:jc w:val="center"/>
        <w:rPr>
          <w:i/>
          <w:szCs w:val="18"/>
          <w:lang w:val="es-ES"/>
        </w:rPr>
      </w:pPr>
      <w:r w:rsidRPr="00921473">
        <w:rPr>
          <w:i/>
          <w:color w:val="131413"/>
          <w:szCs w:val="18"/>
          <w:lang w:val="es-ES"/>
        </w:rPr>
        <w:t>Acceso a los mercados</w:t>
      </w:r>
    </w:p>
    <w:p w14:paraId="32FC9F5E" w14:textId="14F2D7C0" w:rsidR="00AD577E" w:rsidRPr="00921473" w:rsidRDefault="00861179" w:rsidP="004B4201">
      <w:pPr>
        <w:spacing w:after="240"/>
        <w:rPr>
          <w:szCs w:val="18"/>
          <w:lang w:val="es-ES"/>
        </w:rPr>
      </w:pPr>
      <w:r w:rsidRPr="00921473">
        <w:rPr>
          <w:color w:val="131413"/>
          <w:szCs w:val="18"/>
          <w:lang w:val="es-ES"/>
        </w:rPr>
        <w:t>1.</w:t>
      </w:r>
      <w:r w:rsidRPr="00921473">
        <w:rPr>
          <w:color w:val="131413"/>
          <w:szCs w:val="18"/>
          <w:lang w:val="es-ES"/>
        </w:rPr>
        <w:tab/>
      </w:r>
      <w:r w:rsidR="00855AB0" w:rsidRPr="00921473">
        <w:rPr>
          <w:color w:val="131413"/>
          <w:szCs w:val="18"/>
          <w:lang w:val="es-ES"/>
        </w:rPr>
        <w:t>Las concesiones sobre acceso a los mercados consignadas en las Listas se refieren a consolidaciones y reducciones de los aranceles y a otros compromisos en materia de acceso a los mercados, según se especifique en ellas.</w:t>
      </w:r>
    </w:p>
    <w:p w14:paraId="207AA102" w14:textId="4DA4B4D2" w:rsidR="00AD577E" w:rsidRPr="00921473" w:rsidRDefault="00861179" w:rsidP="00297485">
      <w:pPr>
        <w:spacing w:after="240"/>
        <w:rPr>
          <w:szCs w:val="18"/>
          <w:lang w:val="es-ES"/>
        </w:rPr>
      </w:pPr>
      <w:r w:rsidRPr="00921473">
        <w:rPr>
          <w:color w:val="131413"/>
          <w:szCs w:val="18"/>
          <w:lang w:val="es-ES"/>
        </w:rPr>
        <w:t>2.</w:t>
      </w:r>
      <w:r w:rsidRPr="00921473">
        <w:rPr>
          <w:color w:val="131413"/>
          <w:szCs w:val="18"/>
          <w:lang w:val="es-ES"/>
        </w:rPr>
        <w:tab/>
      </w:r>
      <w:r w:rsidR="00855AB0" w:rsidRPr="00921473">
        <w:rPr>
          <w:color w:val="131413"/>
          <w:szCs w:val="18"/>
          <w:lang w:val="es-ES"/>
        </w:rPr>
        <w:t>Salvo disposición en contrario en el artículo 5 y en el Anexo 5, ningún Miembro mantendrá, adoptará ni restablecerá medidas del tipo de las que se ha prescrito se conviertan en derechos de aduana propiamente dichos.</w:t>
      </w:r>
      <w:r w:rsidRPr="00921473">
        <w:rPr>
          <w:rStyle w:val="FootnoteReference"/>
          <w:color w:val="131413"/>
          <w:szCs w:val="18"/>
          <w:lang w:val="es-ES"/>
        </w:rPr>
        <w:footnoteReference w:id="1"/>
      </w:r>
    </w:p>
    <w:p w14:paraId="060AD19E" w14:textId="77777777" w:rsidR="00AD577E" w:rsidRPr="00921473" w:rsidRDefault="00855AB0" w:rsidP="00297485">
      <w:pPr>
        <w:keepNext/>
        <w:spacing w:before="480" w:after="240"/>
        <w:jc w:val="center"/>
        <w:rPr>
          <w:i/>
          <w:iCs/>
          <w:lang w:val="es-ES"/>
        </w:rPr>
      </w:pPr>
      <w:bookmarkStart w:id="23" w:name="_Hlk62258353"/>
      <w:bookmarkEnd w:id="22"/>
      <w:r w:rsidRPr="00921473">
        <w:rPr>
          <w:i/>
          <w:iCs/>
          <w:color w:val="131413"/>
          <w:szCs w:val="18"/>
          <w:lang w:val="es-ES"/>
        </w:rPr>
        <w:lastRenderedPageBreak/>
        <w:t>Artículo 5</w:t>
      </w:r>
    </w:p>
    <w:p w14:paraId="68185E0E" w14:textId="77777777" w:rsidR="00AD577E" w:rsidRPr="00921473" w:rsidRDefault="00855AB0" w:rsidP="00297485">
      <w:pPr>
        <w:keepNext/>
        <w:spacing w:after="240"/>
        <w:jc w:val="center"/>
        <w:rPr>
          <w:i/>
          <w:szCs w:val="18"/>
          <w:lang w:val="es-ES"/>
        </w:rPr>
      </w:pPr>
      <w:r w:rsidRPr="00921473">
        <w:rPr>
          <w:i/>
          <w:color w:val="131413"/>
          <w:szCs w:val="18"/>
          <w:lang w:val="es-ES"/>
        </w:rPr>
        <w:t>Disposiciones de salvaguardia especial</w:t>
      </w:r>
    </w:p>
    <w:p w14:paraId="09DD401E" w14:textId="2BAC90B1" w:rsidR="00AD577E" w:rsidRPr="00921473" w:rsidRDefault="004B4201" w:rsidP="004B4201">
      <w:pPr>
        <w:spacing w:after="240"/>
        <w:rPr>
          <w:szCs w:val="18"/>
          <w:lang w:val="es-ES"/>
        </w:rPr>
      </w:pPr>
      <w:r w:rsidRPr="00921473">
        <w:rPr>
          <w:color w:val="131413"/>
          <w:szCs w:val="18"/>
          <w:lang w:val="es-ES"/>
        </w:rPr>
        <w:t>1.</w:t>
      </w:r>
      <w:r w:rsidRPr="00921473">
        <w:rPr>
          <w:color w:val="131413"/>
          <w:szCs w:val="18"/>
          <w:lang w:val="es-ES"/>
        </w:rPr>
        <w:tab/>
      </w:r>
      <w:r w:rsidR="00855AB0" w:rsidRPr="00921473">
        <w:rPr>
          <w:color w:val="131413"/>
          <w:szCs w:val="18"/>
          <w:lang w:val="es-ES"/>
        </w:rPr>
        <w:t xml:space="preserve">No obstante lo dispuesto en el párrafo 1 b) del artículo II del GATT de 1994, todo Miembro podrá recurrir a las disposiciones de los párrafos 4 y 5 </w:t>
      </w:r>
      <w:r w:rsidR="00855AB0" w:rsidRPr="00921473">
        <w:rPr>
          <w:i/>
          <w:color w:val="131413"/>
          <w:szCs w:val="18"/>
          <w:lang w:val="es-ES"/>
        </w:rPr>
        <w:t>infra</w:t>
      </w:r>
      <w:r w:rsidR="00855AB0" w:rsidRPr="00297485">
        <w:rPr>
          <w:lang w:val="es-ES"/>
        </w:rPr>
        <w:t xml:space="preserve"> </w:t>
      </w:r>
      <w:r w:rsidR="00855AB0" w:rsidRPr="00921473">
        <w:rPr>
          <w:color w:val="131413"/>
          <w:szCs w:val="18"/>
          <w:lang w:val="es-ES"/>
        </w:rPr>
        <w:t>en relación con la importación de un producto agropecuario con respecto al cual se hayan convertido en un derecho de aduana propiamente dicho medidas del tipo a que se refiere el párrafo 2 del artículo 4 del presente Acuerdo y que se designe en su Lista con el símbolo "SGE" indicativo de que es objeto de una concesión respecto de la cual pueden invocarse las disposiciones del presente artículo, en los siguientes casos:</w:t>
      </w:r>
    </w:p>
    <w:p w14:paraId="07F16A23" w14:textId="346430D8" w:rsidR="00AD577E" w:rsidRPr="00921473" w:rsidRDefault="004B4201" w:rsidP="004B4201">
      <w:pPr>
        <w:spacing w:after="240"/>
        <w:ind w:left="1134" w:hanging="567"/>
        <w:rPr>
          <w:szCs w:val="18"/>
          <w:lang w:val="es-ES"/>
        </w:rPr>
      </w:pPr>
      <w:r w:rsidRPr="00921473">
        <w:rPr>
          <w:color w:val="131413"/>
          <w:szCs w:val="18"/>
          <w:lang w:val="es-ES"/>
        </w:rPr>
        <w:t>a)</w:t>
      </w:r>
      <w:r w:rsidRPr="00921473">
        <w:rPr>
          <w:color w:val="131413"/>
          <w:szCs w:val="18"/>
          <w:lang w:val="es-ES"/>
        </w:rPr>
        <w:tab/>
      </w:r>
      <w:r w:rsidR="00855AB0" w:rsidRPr="00921473">
        <w:rPr>
          <w:color w:val="131413"/>
          <w:szCs w:val="18"/>
          <w:lang w:val="es-ES"/>
        </w:rPr>
        <w:t>si el volumen de las importaciones de ese producto que entren durante un año en el territorio aduanero del Miembro que otorgue la concesión excede de un nivel de activación establecido en función de las oportunidades existentes de acceso al mercado con arreglo al párrafo 4</w:t>
      </w:r>
      <w:r w:rsidR="00197751" w:rsidRPr="00921473">
        <w:rPr>
          <w:color w:val="131413"/>
          <w:szCs w:val="18"/>
          <w:lang w:val="es-ES"/>
        </w:rPr>
        <w:t>; o</w:t>
      </w:r>
      <w:r w:rsidR="00855AB0" w:rsidRPr="00921473">
        <w:rPr>
          <w:color w:val="131413"/>
          <w:szCs w:val="18"/>
          <w:lang w:val="es-ES"/>
        </w:rPr>
        <w:t>, pero no simultáneamente,</w:t>
      </w:r>
    </w:p>
    <w:p w14:paraId="53816CC6" w14:textId="7DD82B64" w:rsidR="00AD577E" w:rsidRPr="00921473" w:rsidRDefault="004B4201" w:rsidP="004B4201">
      <w:pPr>
        <w:spacing w:after="240"/>
        <w:ind w:left="1134" w:hanging="567"/>
        <w:rPr>
          <w:szCs w:val="18"/>
          <w:lang w:val="es-ES"/>
        </w:rPr>
      </w:pPr>
      <w:r w:rsidRPr="00921473">
        <w:rPr>
          <w:color w:val="131413"/>
          <w:szCs w:val="18"/>
          <w:lang w:val="es-ES"/>
        </w:rPr>
        <w:t>b)</w:t>
      </w:r>
      <w:r w:rsidRPr="00921473">
        <w:rPr>
          <w:color w:val="131413"/>
          <w:szCs w:val="18"/>
          <w:lang w:val="es-ES"/>
        </w:rPr>
        <w:tab/>
      </w:r>
      <w:r w:rsidR="00855AB0" w:rsidRPr="00921473">
        <w:rPr>
          <w:color w:val="131413"/>
          <w:szCs w:val="18"/>
          <w:lang w:val="es-ES"/>
        </w:rPr>
        <w:t>si el precio al que las importaciones de ese producto puedan entrar en el territorio aduanero del Miembro que otorgue la concesión, determinado sobre la base del precio de importación c.i.f. del envío de que se trate expresado en su moneda nacional, es inferior a un precio de activación igual al precio de referencia medio del producto en cuestión en el período 1986</w:t>
      </w:r>
      <w:r w:rsidR="00297485">
        <w:rPr>
          <w:color w:val="131413"/>
          <w:szCs w:val="18"/>
          <w:lang w:val="es-ES"/>
        </w:rPr>
        <w:t>-</w:t>
      </w:r>
      <w:r w:rsidR="00855AB0" w:rsidRPr="00921473">
        <w:rPr>
          <w:color w:val="131413"/>
          <w:szCs w:val="18"/>
          <w:lang w:val="es-ES"/>
        </w:rPr>
        <w:t>1988.</w:t>
      </w:r>
      <w:r w:rsidRPr="00921473">
        <w:rPr>
          <w:rStyle w:val="FootnoteReference"/>
          <w:color w:val="131413"/>
          <w:szCs w:val="18"/>
          <w:lang w:val="es-ES"/>
        </w:rPr>
        <w:footnoteReference w:id="2"/>
      </w:r>
    </w:p>
    <w:p w14:paraId="2736BA47" w14:textId="0BB6B572" w:rsidR="00AD577E" w:rsidRPr="00297485" w:rsidRDefault="004B4201" w:rsidP="004B4201">
      <w:pPr>
        <w:spacing w:after="240"/>
        <w:rPr>
          <w:lang w:val="es-ES"/>
        </w:rPr>
      </w:pPr>
      <w:r w:rsidRPr="00921473">
        <w:rPr>
          <w:color w:val="131413"/>
          <w:szCs w:val="18"/>
          <w:lang w:val="es-ES"/>
        </w:rPr>
        <w:t>2.</w:t>
      </w:r>
      <w:r w:rsidRPr="00921473">
        <w:rPr>
          <w:color w:val="131413"/>
          <w:szCs w:val="18"/>
          <w:lang w:val="es-ES"/>
        </w:rPr>
        <w:tab/>
      </w:r>
      <w:r w:rsidR="00855AB0" w:rsidRPr="00921473">
        <w:rPr>
          <w:color w:val="131413"/>
          <w:szCs w:val="18"/>
          <w:lang w:val="es-ES"/>
        </w:rPr>
        <w:t xml:space="preserve">Las importaciones realizadas en el marco de compromisos de acceso actual y acceso mínimo establecidos como parte de una concesión del tipo a que se refiere el párrafo 1 </w:t>
      </w:r>
      <w:r w:rsidR="00855AB0" w:rsidRPr="00921473">
        <w:rPr>
          <w:i/>
          <w:color w:val="131413"/>
          <w:szCs w:val="18"/>
          <w:lang w:val="es-ES"/>
        </w:rPr>
        <w:t>supra</w:t>
      </w:r>
      <w:r w:rsidR="00855AB0" w:rsidRPr="00297485">
        <w:rPr>
          <w:lang w:val="es-ES"/>
        </w:rPr>
        <w:t xml:space="preserve"> </w:t>
      </w:r>
      <w:r w:rsidR="00855AB0" w:rsidRPr="00921473">
        <w:rPr>
          <w:color w:val="131413"/>
          <w:szCs w:val="18"/>
          <w:lang w:val="es-ES"/>
        </w:rPr>
        <w:t>se computarán a efectos de la determinación del volumen de importaciones requerido para invocar las disposiciones del apartado a) del párrafo 1 y del párrafo 4, pero las importaciones realizadas en el marco de dichos compromisos no se verán afectadas por ningún derecho adicional impuesto al amparo del apartado</w:t>
      </w:r>
      <w:r w:rsidRPr="00921473">
        <w:rPr>
          <w:color w:val="131413"/>
          <w:szCs w:val="18"/>
          <w:lang w:val="es-ES"/>
        </w:rPr>
        <w:t> </w:t>
      </w:r>
      <w:r w:rsidR="00855AB0" w:rsidRPr="00921473">
        <w:rPr>
          <w:color w:val="131413"/>
          <w:szCs w:val="18"/>
          <w:lang w:val="es-ES"/>
        </w:rPr>
        <w:t xml:space="preserve">a) del párrafo 1 y del párrafo 4 o del apartado b) del párrafo 1 y del párrafo 5 </w:t>
      </w:r>
      <w:r w:rsidR="00855AB0" w:rsidRPr="00921473">
        <w:rPr>
          <w:i/>
          <w:color w:val="131413"/>
          <w:szCs w:val="18"/>
          <w:lang w:val="es-ES"/>
        </w:rPr>
        <w:t>infra</w:t>
      </w:r>
      <w:r w:rsidR="00855AB0" w:rsidRPr="00297485">
        <w:rPr>
          <w:lang w:val="es-ES"/>
        </w:rPr>
        <w:t>.</w:t>
      </w:r>
    </w:p>
    <w:p w14:paraId="7995012B" w14:textId="150795E2" w:rsidR="00AD577E" w:rsidRPr="00921473" w:rsidRDefault="004B4201" w:rsidP="004B4201">
      <w:pPr>
        <w:spacing w:after="240"/>
        <w:rPr>
          <w:szCs w:val="18"/>
          <w:lang w:val="es-ES"/>
        </w:rPr>
      </w:pPr>
      <w:r w:rsidRPr="00921473">
        <w:rPr>
          <w:color w:val="131413"/>
          <w:szCs w:val="18"/>
          <w:lang w:val="es-ES"/>
        </w:rPr>
        <w:t>3.</w:t>
      </w:r>
      <w:r w:rsidRPr="00921473">
        <w:rPr>
          <w:color w:val="131413"/>
          <w:szCs w:val="18"/>
          <w:lang w:val="es-ES"/>
        </w:rPr>
        <w:tab/>
      </w:r>
      <w:r w:rsidR="00855AB0" w:rsidRPr="00921473">
        <w:rPr>
          <w:color w:val="131413"/>
          <w:szCs w:val="18"/>
          <w:lang w:val="es-ES"/>
        </w:rPr>
        <w:t>Los suministros del producto en cuestión que estén en camino sobre la base de un contrato establecido antes de la imposición del derecho adicional con arreglo al apartado a) del párrafo 1 y al párrafo 4 quedarán exentos de tal derecho adicional</w:t>
      </w:r>
      <w:r w:rsidR="00197751" w:rsidRPr="00921473">
        <w:rPr>
          <w:color w:val="131413"/>
          <w:szCs w:val="18"/>
          <w:lang w:val="es-ES"/>
        </w:rPr>
        <w:t>; n</w:t>
      </w:r>
      <w:r w:rsidR="00855AB0" w:rsidRPr="00921473">
        <w:rPr>
          <w:color w:val="131413"/>
          <w:szCs w:val="18"/>
          <w:lang w:val="es-ES"/>
        </w:rPr>
        <w:t>o obstante, podrán computarse en el volumen de importaciones del producto en cuestión durante el siguiente año a efectos de la activación de las disposiciones del apartado a) del párrafo 1 en ese año.</w:t>
      </w:r>
    </w:p>
    <w:p w14:paraId="47925871" w14:textId="546B50C9" w:rsidR="00AD577E" w:rsidRPr="00921473" w:rsidRDefault="004B4201" w:rsidP="004B4201">
      <w:pPr>
        <w:spacing w:after="240"/>
        <w:rPr>
          <w:lang w:val="es-ES"/>
        </w:rPr>
      </w:pPr>
      <w:r w:rsidRPr="00921473">
        <w:rPr>
          <w:color w:val="131413"/>
          <w:szCs w:val="18"/>
          <w:lang w:val="es-ES"/>
        </w:rPr>
        <w:t>4.</w:t>
      </w:r>
      <w:r w:rsidRPr="00921473">
        <w:rPr>
          <w:color w:val="131413"/>
          <w:szCs w:val="18"/>
          <w:lang w:val="es-ES"/>
        </w:rPr>
        <w:tab/>
      </w:r>
      <w:r w:rsidR="00855AB0" w:rsidRPr="00921473">
        <w:rPr>
          <w:color w:val="131413"/>
          <w:szCs w:val="18"/>
          <w:lang w:val="es-ES"/>
        </w:rPr>
        <w:t>Los derechos adicionales impuestos con arreglo al apartado a) del párrafo 1 se mantendrán únicamente hasta el final del año en el que se hayan impuesto y s</w:t>
      </w:r>
      <w:r w:rsidR="005D4091" w:rsidRPr="00921473">
        <w:rPr>
          <w:color w:val="131413"/>
          <w:szCs w:val="18"/>
          <w:lang w:val="es-ES"/>
        </w:rPr>
        <w:t>ó</w:t>
      </w:r>
      <w:r w:rsidR="00855AB0" w:rsidRPr="00921473">
        <w:rPr>
          <w:color w:val="131413"/>
          <w:szCs w:val="18"/>
          <w:lang w:val="es-ES"/>
        </w:rPr>
        <w:t>lo podrán fijarse a un nivel que no exceda de un tercio del nivel del derecho de aduana propiamente dicho vigente en el año en el que se haya adoptado la medida.</w:t>
      </w:r>
      <w:r w:rsidRPr="00921473">
        <w:rPr>
          <w:color w:val="131413"/>
          <w:szCs w:val="18"/>
          <w:lang w:val="es-ES"/>
        </w:rPr>
        <w:t xml:space="preserve"> </w:t>
      </w:r>
      <w:r w:rsidR="00855AB0" w:rsidRPr="00921473">
        <w:rPr>
          <w:color w:val="131413"/>
          <w:szCs w:val="18"/>
          <w:lang w:val="es-ES"/>
        </w:rPr>
        <w:t>El nivel de activación se establecerá con arreglo a la siguiente escala, basada en las oportunidades de acceso al mercado, definidas como porcentaje de importaciones con relación al correspondiente consumo interno</w:t>
      </w:r>
      <w:r w:rsidRPr="00921473">
        <w:rPr>
          <w:rStyle w:val="FootnoteReference"/>
          <w:color w:val="131413"/>
          <w:szCs w:val="18"/>
          <w:lang w:val="es-ES"/>
        </w:rPr>
        <w:footnoteReference w:id="3"/>
      </w:r>
      <w:r w:rsidR="00855AB0" w:rsidRPr="00921473">
        <w:rPr>
          <w:color w:val="131413"/>
          <w:szCs w:val="18"/>
          <w:lang w:val="es-ES"/>
        </w:rPr>
        <w:t xml:space="preserve"> </w:t>
      </w:r>
      <w:r w:rsidR="008851B5" w:rsidRPr="00921473">
        <w:rPr>
          <w:color w:val="131413"/>
          <w:szCs w:val="18"/>
          <w:lang w:val="es-ES"/>
        </w:rPr>
        <w:t xml:space="preserve">durante </w:t>
      </w:r>
      <w:r w:rsidR="00855AB0" w:rsidRPr="00921473">
        <w:rPr>
          <w:color w:val="131413"/>
          <w:szCs w:val="18"/>
          <w:lang w:val="es-ES"/>
        </w:rPr>
        <w:t>los tres años anteriores sobre los que se disponga de datos:</w:t>
      </w:r>
    </w:p>
    <w:p w14:paraId="5457CA7B" w14:textId="44DA2278" w:rsidR="00AD577E" w:rsidRPr="00921473" w:rsidRDefault="004B4201" w:rsidP="004B4201">
      <w:pPr>
        <w:spacing w:after="240"/>
        <w:ind w:left="1134" w:hanging="567"/>
        <w:rPr>
          <w:szCs w:val="18"/>
          <w:lang w:val="es-ES"/>
        </w:rPr>
      </w:pPr>
      <w:r w:rsidRPr="00921473">
        <w:rPr>
          <w:color w:val="131413"/>
          <w:szCs w:val="18"/>
          <w:lang w:val="es-ES"/>
        </w:rPr>
        <w:t>a)</w:t>
      </w:r>
      <w:r w:rsidRPr="00921473">
        <w:rPr>
          <w:color w:val="131413"/>
          <w:szCs w:val="18"/>
          <w:lang w:val="es-ES"/>
        </w:rPr>
        <w:tab/>
      </w:r>
      <w:r w:rsidR="00855AB0" w:rsidRPr="00921473">
        <w:rPr>
          <w:color w:val="131413"/>
          <w:szCs w:val="18"/>
          <w:lang w:val="es-ES"/>
        </w:rPr>
        <w:t>cuando esas oportunidades de acceso al mercado de un producto sean iguales o inferiores al 10 por ciento, el nivel de activación de base será igual al 125 por ciento;</w:t>
      </w:r>
    </w:p>
    <w:p w14:paraId="46FFABF2" w14:textId="7CD15ACC" w:rsidR="00AD577E" w:rsidRPr="00921473" w:rsidRDefault="004B4201" w:rsidP="004B4201">
      <w:pPr>
        <w:spacing w:after="240"/>
        <w:ind w:left="1134" w:hanging="567"/>
        <w:rPr>
          <w:szCs w:val="18"/>
          <w:lang w:val="es-ES"/>
        </w:rPr>
      </w:pPr>
      <w:r w:rsidRPr="00921473">
        <w:rPr>
          <w:color w:val="131413"/>
          <w:szCs w:val="18"/>
          <w:lang w:val="es-ES"/>
        </w:rPr>
        <w:t>b)</w:t>
      </w:r>
      <w:r w:rsidRPr="00921473">
        <w:rPr>
          <w:color w:val="131413"/>
          <w:szCs w:val="18"/>
          <w:lang w:val="es-ES"/>
        </w:rPr>
        <w:tab/>
      </w:r>
      <w:r w:rsidR="00855AB0" w:rsidRPr="00921473">
        <w:rPr>
          <w:color w:val="131413"/>
          <w:szCs w:val="18"/>
          <w:lang w:val="es-ES"/>
        </w:rPr>
        <w:t>cuando esas oportunidades de acceso al mercado de un producto sean superiores al</w:t>
      </w:r>
      <w:r w:rsidR="00C82467" w:rsidRPr="00921473">
        <w:rPr>
          <w:color w:val="131413"/>
          <w:szCs w:val="18"/>
          <w:lang w:val="es-ES"/>
        </w:rPr>
        <w:t> </w:t>
      </w:r>
      <w:r w:rsidR="00855AB0" w:rsidRPr="00921473">
        <w:rPr>
          <w:color w:val="131413"/>
          <w:szCs w:val="18"/>
          <w:lang w:val="es-ES"/>
        </w:rPr>
        <w:t>10</w:t>
      </w:r>
      <w:r w:rsidR="00C82467" w:rsidRPr="00921473">
        <w:rPr>
          <w:color w:val="131413"/>
          <w:szCs w:val="18"/>
          <w:lang w:val="es-ES"/>
        </w:rPr>
        <w:t> </w:t>
      </w:r>
      <w:r w:rsidR="00855AB0" w:rsidRPr="00921473">
        <w:rPr>
          <w:color w:val="131413"/>
          <w:szCs w:val="18"/>
          <w:lang w:val="es-ES"/>
        </w:rPr>
        <w:t>por ciento pero iguales o inferiores al 30 por ciento, el nivel de activación de base será igual al 110 por ciento;</w:t>
      </w:r>
    </w:p>
    <w:p w14:paraId="597445E5" w14:textId="4014E2FD" w:rsidR="00AD577E" w:rsidRPr="00921473" w:rsidRDefault="004B4201" w:rsidP="004B4201">
      <w:pPr>
        <w:spacing w:after="240"/>
        <w:ind w:left="1134" w:hanging="567"/>
        <w:rPr>
          <w:szCs w:val="18"/>
          <w:lang w:val="es-ES"/>
        </w:rPr>
      </w:pPr>
      <w:r w:rsidRPr="00921473">
        <w:rPr>
          <w:color w:val="131413"/>
          <w:szCs w:val="18"/>
          <w:lang w:val="es-ES"/>
        </w:rPr>
        <w:t>c)</w:t>
      </w:r>
      <w:r w:rsidRPr="00921473">
        <w:rPr>
          <w:color w:val="131413"/>
          <w:szCs w:val="18"/>
          <w:lang w:val="es-ES"/>
        </w:rPr>
        <w:tab/>
      </w:r>
      <w:r w:rsidR="00855AB0" w:rsidRPr="00921473">
        <w:rPr>
          <w:color w:val="131413"/>
          <w:szCs w:val="18"/>
          <w:lang w:val="es-ES"/>
        </w:rPr>
        <w:t>cuando esas oportunidades de acceso al mercado de un producto sean superiores al</w:t>
      </w:r>
      <w:r w:rsidR="00C82467" w:rsidRPr="00921473">
        <w:rPr>
          <w:color w:val="131413"/>
          <w:szCs w:val="18"/>
          <w:lang w:val="es-ES"/>
        </w:rPr>
        <w:t> </w:t>
      </w:r>
      <w:r w:rsidR="00855AB0" w:rsidRPr="00921473">
        <w:rPr>
          <w:color w:val="131413"/>
          <w:szCs w:val="18"/>
          <w:lang w:val="es-ES"/>
        </w:rPr>
        <w:t>30</w:t>
      </w:r>
      <w:r w:rsidR="00C82467" w:rsidRPr="00921473">
        <w:rPr>
          <w:color w:val="131413"/>
          <w:szCs w:val="18"/>
          <w:lang w:val="es-ES"/>
        </w:rPr>
        <w:t> </w:t>
      </w:r>
      <w:r w:rsidR="00855AB0" w:rsidRPr="00921473">
        <w:rPr>
          <w:color w:val="131413"/>
          <w:szCs w:val="18"/>
          <w:lang w:val="es-ES"/>
        </w:rPr>
        <w:t>por ciento, el nivel de activación de base será igual al 105 por ciento.</w:t>
      </w:r>
    </w:p>
    <w:p w14:paraId="5CAA3A02" w14:textId="75AC8EFF" w:rsidR="00AD577E" w:rsidRPr="00921473" w:rsidRDefault="004B4201" w:rsidP="004B4201">
      <w:pPr>
        <w:spacing w:after="240"/>
        <w:rPr>
          <w:lang w:val="es-ES"/>
        </w:rPr>
      </w:pPr>
      <w:r w:rsidRPr="00921473">
        <w:rPr>
          <w:color w:val="131413"/>
          <w:szCs w:val="18"/>
          <w:lang w:val="es-ES"/>
        </w:rPr>
        <w:lastRenderedPageBreak/>
        <w:tab/>
      </w:r>
      <w:r w:rsidR="00855AB0" w:rsidRPr="00921473">
        <w:rPr>
          <w:color w:val="131413"/>
          <w:szCs w:val="18"/>
          <w:lang w:val="es-ES"/>
        </w:rPr>
        <w:t xml:space="preserve">En todos los casos, podrá imponerse el derecho adicional en cualquier año en el que el volumen absoluto de importaciones del producto de que se trate que entre en el territorio aduanero del Miembro que otorgue la concesión exceda de la suma de </w:t>
      </w:r>
      <w:r w:rsidR="00855AB0" w:rsidRPr="00766584">
        <w:rPr>
          <w:i/>
          <w:iCs/>
          <w:lang w:val="es-ES"/>
        </w:rPr>
        <w:t>x</w:t>
      </w:r>
      <w:r w:rsidR="00855AB0" w:rsidRPr="00921473">
        <w:rPr>
          <w:iCs/>
          <w:color w:val="131413"/>
          <w:szCs w:val="18"/>
          <w:lang w:val="es-ES"/>
        </w:rPr>
        <w:t xml:space="preserve">) </w:t>
      </w:r>
      <w:r w:rsidR="00855AB0" w:rsidRPr="00921473">
        <w:rPr>
          <w:color w:val="131413"/>
          <w:szCs w:val="18"/>
          <w:lang w:val="es-ES"/>
        </w:rPr>
        <w:t xml:space="preserve">el nivel de activación de base establecido </w:t>
      </w:r>
      <w:r w:rsidR="00855AB0" w:rsidRPr="00921473">
        <w:rPr>
          <w:i/>
          <w:color w:val="131413"/>
          <w:szCs w:val="18"/>
          <w:lang w:val="es-ES"/>
        </w:rPr>
        <w:t>supra</w:t>
      </w:r>
      <w:r w:rsidR="00855AB0" w:rsidRPr="000E013E">
        <w:rPr>
          <w:lang w:val="es-ES"/>
        </w:rPr>
        <w:t xml:space="preserve"> </w:t>
      </w:r>
      <w:r w:rsidR="00855AB0" w:rsidRPr="00921473">
        <w:rPr>
          <w:color w:val="131413"/>
          <w:szCs w:val="18"/>
          <w:lang w:val="es-ES"/>
        </w:rPr>
        <w:t>multiplicado po</w:t>
      </w:r>
      <w:r w:rsidR="00197751" w:rsidRPr="00921473">
        <w:rPr>
          <w:color w:val="131413"/>
          <w:szCs w:val="18"/>
          <w:lang w:val="es-ES"/>
        </w:rPr>
        <w:t xml:space="preserve">r </w:t>
      </w:r>
      <w:r w:rsidR="00855AB0" w:rsidRPr="00921473">
        <w:rPr>
          <w:color w:val="131413"/>
          <w:szCs w:val="18"/>
          <w:lang w:val="es-ES"/>
        </w:rPr>
        <w:t xml:space="preserve">la cantidad media de importaciones realizadas durante los tres años anteriores sobre los que se disponga de datos más </w:t>
      </w:r>
      <w:r w:rsidR="00855AB0" w:rsidRPr="000E013E">
        <w:rPr>
          <w:i/>
          <w:iCs/>
          <w:lang w:val="es-ES"/>
        </w:rPr>
        <w:t>y</w:t>
      </w:r>
      <w:r w:rsidR="00855AB0" w:rsidRPr="00921473">
        <w:rPr>
          <w:iCs/>
          <w:color w:val="131413"/>
          <w:szCs w:val="18"/>
          <w:lang w:val="es-ES"/>
        </w:rPr>
        <w:t xml:space="preserve">) </w:t>
      </w:r>
      <w:r w:rsidR="00855AB0" w:rsidRPr="00921473">
        <w:rPr>
          <w:color w:val="131413"/>
          <w:szCs w:val="18"/>
          <w:lang w:val="es-ES"/>
        </w:rPr>
        <w:t>la variación del volumen absoluto del consumo interno del producto de que se trate en el último año respecto del que se disponga de datos con relación al año anterior</w:t>
      </w:r>
      <w:r w:rsidR="00197751" w:rsidRPr="00921473">
        <w:rPr>
          <w:color w:val="131413"/>
          <w:szCs w:val="18"/>
          <w:lang w:val="es-ES"/>
        </w:rPr>
        <w:t>; n</w:t>
      </w:r>
      <w:r w:rsidR="00855AB0" w:rsidRPr="00921473">
        <w:rPr>
          <w:color w:val="131413"/>
          <w:szCs w:val="18"/>
          <w:lang w:val="es-ES"/>
        </w:rPr>
        <w:t xml:space="preserve">o obstante, el nivel de activación no será inferior al 105 por ciento de la cantidad media de importaciones indicada en </w:t>
      </w:r>
      <w:r w:rsidR="00855AB0" w:rsidRPr="00921473">
        <w:rPr>
          <w:i/>
          <w:color w:val="131413"/>
          <w:szCs w:val="18"/>
          <w:lang w:val="es-ES"/>
        </w:rPr>
        <w:t>x</w:t>
      </w:r>
      <w:r w:rsidR="00855AB0" w:rsidRPr="00921473">
        <w:rPr>
          <w:iCs/>
          <w:color w:val="131413"/>
          <w:szCs w:val="18"/>
          <w:lang w:val="es-ES"/>
        </w:rPr>
        <w:t xml:space="preserve">) </w:t>
      </w:r>
      <w:r w:rsidR="00855AB0" w:rsidRPr="00921473">
        <w:rPr>
          <w:i/>
          <w:color w:val="131413"/>
          <w:szCs w:val="18"/>
          <w:lang w:val="es-ES"/>
        </w:rPr>
        <w:t>supra</w:t>
      </w:r>
      <w:r w:rsidR="00855AB0" w:rsidRPr="000E013E">
        <w:rPr>
          <w:lang w:val="es-ES"/>
        </w:rPr>
        <w:t>.</w:t>
      </w:r>
    </w:p>
    <w:p w14:paraId="09803413" w14:textId="056ED547" w:rsidR="00AD577E" w:rsidRPr="00921473" w:rsidRDefault="004B4201" w:rsidP="004B4201">
      <w:pPr>
        <w:spacing w:after="240"/>
        <w:rPr>
          <w:szCs w:val="18"/>
          <w:lang w:val="es-ES"/>
        </w:rPr>
      </w:pPr>
      <w:r w:rsidRPr="00921473">
        <w:rPr>
          <w:color w:val="131413"/>
          <w:szCs w:val="18"/>
          <w:lang w:val="es-ES"/>
        </w:rPr>
        <w:t>5.</w:t>
      </w:r>
      <w:r w:rsidRPr="00921473">
        <w:rPr>
          <w:color w:val="131413"/>
          <w:szCs w:val="18"/>
          <w:lang w:val="es-ES"/>
        </w:rPr>
        <w:tab/>
      </w:r>
      <w:r w:rsidR="00855AB0" w:rsidRPr="00921473">
        <w:rPr>
          <w:color w:val="131413"/>
          <w:szCs w:val="18"/>
          <w:lang w:val="es-ES"/>
        </w:rPr>
        <w:t>El derecho adicional impuesto con arreglo al apartado b) del párrafo 1 se establecerá según la escala siguiente:</w:t>
      </w:r>
    </w:p>
    <w:p w14:paraId="165A6C1C" w14:textId="26C3A49D" w:rsidR="00AD577E" w:rsidRPr="00921473" w:rsidRDefault="004B4201" w:rsidP="004B4201">
      <w:pPr>
        <w:spacing w:after="240"/>
        <w:ind w:left="1134" w:hanging="567"/>
        <w:rPr>
          <w:szCs w:val="18"/>
          <w:lang w:val="es-ES"/>
        </w:rPr>
      </w:pPr>
      <w:r w:rsidRPr="00921473">
        <w:rPr>
          <w:color w:val="131413"/>
          <w:szCs w:val="18"/>
          <w:lang w:val="es-ES"/>
        </w:rPr>
        <w:t>a)</w:t>
      </w:r>
      <w:r w:rsidRPr="00921473">
        <w:rPr>
          <w:color w:val="131413"/>
          <w:szCs w:val="18"/>
          <w:lang w:val="es-ES"/>
        </w:rPr>
        <w:tab/>
      </w:r>
      <w:r w:rsidR="00855AB0" w:rsidRPr="00921473">
        <w:rPr>
          <w:color w:val="131413"/>
          <w:szCs w:val="18"/>
          <w:lang w:val="es-ES"/>
        </w:rPr>
        <w:t>si la diferencia entre el precio de importación c.i.f. del envío de que se trate expresado en moneda nacional (denominado en adelante "precio de importación") y el precio de activación definido en dicho apartado es igual o inferior al 10 por ciento del precio de activación, no se impondrá ningún derecho adicional;</w:t>
      </w:r>
    </w:p>
    <w:p w14:paraId="25F23249" w14:textId="62549E26" w:rsidR="00AD577E" w:rsidRPr="00921473" w:rsidRDefault="004B4201" w:rsidP="004B4201">
      <w:pPr>
        <w:spacing w:after="240"/>
        <w:ind w:left="1134" w:hanging="567"/>
        <w:rPr>
          <w:szCs w:val="18"/>
          <w:lang w:val="es-ES"/>
        </w:rPr>
      </w:pPr>
      <w:r w:rsidRPr="00921473">
        <w:rPr>
          <w:color w:val="131413"/>
          <w:szCs w:val="18"/>
          <w:lang w:val="es-ES"/>
        </w:rPr>
        <w:t>b)</w:t>
      </w:r>
      <w:r w:rsidRPr="00921473">
        <w:rPr>
          <w:color w:val="131413"/>
          <w:szCs w:val="18"/>
          <w:lang w:val="es-ES"/>
        </w:rPr>
        <w:tab/>
      </w:r>
      <w:r w:rsidR="00855AB0" w:rsidRPr="00921473">
        <w:rPr>
          <w:color w:val="131413"/>
          <w:szCs w:val="18"/>
          <w:lang w:val="es-ES"/>
        </w:rPr>
        <w:t>si la diferencia entre el precio de importación y el precio de activación (denominada en adelante la "diferencia") es superior al 10 por ciento pero igual o inferior al 40 por ciento del precio de activación, el derecho adicional será igual al 30 por ciento de la cuantía en que la diferencia exceda del 10 por ciento;</w:t>
      </w:r>
    </w:p>
    <w:p w14:paraId="577FD244" w14:textId="0D6EAE6E" w:rsidR="00AD577E" w:rsidRPr="00921473" w:rsidRDefault="004B4201" w:rsidP="004B4201">
      <w:pPr>
        <w:spacing w:after="240"/>
        <w:ind w:left="1134" w:hanging="567"/>
        <w:rPr>
          <w:szCs w:val="18"/>
          <w:lang w:val="es-ES"/>
        </w:rPr>
      </w:pPr>
      <w:r w:rsidRPr="00921473">
        <w:rPr>
          <w:color w:val="131413"/>
          <w:szCs w:val="18"/>
          <w:lang w:val="es-ES"/>
        </w:rPr>
        <w:t>c)</w:t>
      </w:r>
      <w:r w:rsidRPr="00921473">
        <w:rPr>
          <w:color w:val="131413"/>
          <w:szCs w:val="18"/>
          <w:lang w:val="es-ES"/>
        </w:rPr>
        <w:tab/>
      </w:r>
      <w:r w:rsidR="00855AB0" w:rsidRPr="00921473">
        <w:rPr>
          <w:color w:val="131413"/>
          <w:szCs w:val="18"/>
          <w:lang w:val="es-ES"/>
        </w:rPr>
        <w:t>si la diferencia es superior al 40 por ciento pero inferior o igual al 60 por ciento del precio de activación, el derecho adicional será igual al 50 por ciento de la cuantía en que la diferencia exced</w:t>
      </w:r>
      <w:r w:rsidR="00197751" w:rsidRPr="00921473">
        <w:rPr>
          <w:color w:val="131413"/>
          <w:szCs w:val="18"/>
          <w:lang w:val="es-ES"/>
        </w:rPr>
        <w:t xml:space="preserve">a </w:t>
      </w:r>
      <w:r w:rsidR="00855AB0" w:rsidRPr="00921473">
        <w:rPr>
          <w:color w:val="131413"/>
          <w:szCs w:val="18"/>
          <w:lang w:val="es-ES"/>
        </w:rPr>
        <w:t>del 40 por ciento, más el derecho adicional permitido en virtud del apartado b);</w:t>
      </w:r>
    </w:p>
    <w:bookmarkEnd w:id="23"/>
    <w:p w14:paraId="2FC71EF4" w14:textId="7A1F6CAA" w:rsidR="00AD577E" w:rsidRPr="00921473" w:rsidRDefault="004B4201" w:rsidP="004B4201">
      <w:pPr>
        <w:spacing w:after="240"/>
        <w:ind w:left="1134" w:hanging="567"/>
        <w:rPr>
          <w:szCs w:val="18"/>
          <w:lang w:val="es-ES"/>
        </w:rPr>
      </w:pPr>
      <w:r w:rsidRPr="00921473">
        <w:rPr>
          <w:color w:val="131413"/>
          <w:szCs w:val="18"/>
          <w:lang w:val="es-ES"/>
        </w:rPr>
        <w:t>d)</w:t>
      </w:r>
      <w:r w:rsidRPr="00921473">
        <w:rPr>
          <w:color w:val="131413"/>
          <w:szCs w:val="18"/>
          <w:lang w:val="es-ES"/>
        </w:rPr>
        <w:tab/>
      </w:r>
      <w:r w:rsidR="00855AB0" w:rsidRPr="00921473">
        <w:rPr>
          <w:color w:val="131413"/>
          <w:szCs w:val="18"/>
          <w:lang w:val="es-ES"/>
        </w:rPr>
        <w:t>si la diferencia es superior al 60 por ciento pero inferior o igual al 75 por ciento, el derecho adicional será igual al 70 por ciento de la cuantía en que la diferencia exceda del 60 por ciento del precio de activación, más los derechos adicionales permitidos en virtud de los apartados b) y c);</w:t>
      </w:r>
    </w:p>
    <w:p w14:paraId="04FB44F2" w14:textId="5B012A21" w:rsidR="00AD577E" w:rsidRPr="00921473" w:rsidRDefault="004B4201" w:rsidP="004B4201">
      <w:pPr>
        <w:spacing w:after="240"/>
        <w:ind w:left="1134" w:hanging="567"/>
        <w:rPr>
          <w:szCs w:val="18"/>
          <w:lang w:val="es-ES"/>
        </w:rPr>
      </w:pPr>
      <w:r w:rsidRPr="00921473">
        <w:rPr>
          <w:color w:val="131413"/>
          <w:szCs w:val="18"/>
          <w:lang w:val="es-ES"/>
        </w:rPr>
        <w:t>e)</w:t>
      </w:r>
      <w:r w:rsidRPr="00921473">
        <w:rPr>
          <w:color w:val="131413"/>
          <w:szCs w:val="18"/>
          <w:lang w:val="es-ES"/>
        </w:rPr>
        <w:tab/>
      </w:r>
      <w:r w:rsidR="00855AB0" w:rsidRPr="00921473">
        <w:rPr>
          <w:color w:val="131413"/>
          <w:szCs w:val="18"/>
          <w:lang w:val="es-ES"/>
        </w:rPr>
        <w:t>si la diferencia es superior al 75 por ciento del precio de activación, el derecho adicional será igual al 90 por ciento de la cuantía en que la diferencia exceda del 75 por ciento, más los derechos adicionales permitidos en virtud de los apartados b), c) y d).</w:t>
      </w:r>
    </w:p>
    <w:p w14:paraId="3690A446" w14:textId="40648B4F" w:rsidR="00AD577E" w:rsidRPr="00921473" w:rsidRDefault="00D77574" w:rsidP="004B4201">
      <w:pPr>
        <w:spacing w:after="240"/>
        <w:rPr>
          <w:szCs w:val="18"/>
          <w:lang w:val="es-ES"/>
        </w:rPr>
      </w:pPr>
      <w:r w:rsidRPr="00921473">
        <w:rPr>
          <w:color w:val="131413"/>
          <w:szCs w:val="18"/>
          <w:lang w:val="es-ES"/>
        </w:rPr>
        <w:t>6.</w:t>
      </w:r>
      <w:r w:rsidRPr="00921473">
        <w:rPr>
          <w:color w:val="131413"/>
          <w:szCs w:val="18"/>
          <w:lang w:val="es-ES"/>
        </w:rPr>
        <w:tab/>
      </w:r>
      <w:r w:rsidR="00855AB0" w:rsidRPr="00921473">
        <w:rPr>
          <w:color w:val="131413"/>
          <w:szCs w:val="18"/>
          <w:lang w:val="es-ES"/>
        </w:rPr>
        <w:t xml:space="preserve">Cuando se trate de productos perecederos o de temporada, las condiciones establecidas </w:t>
      </w:r>
      <w:r w:rsidR="00855AB0" w:rsidRPr="00921473">
        <w:rPr>
          <w:i/>
          <w:iCs/>
          <w:color w:val="131413"/>
          <w:szCs w:val="18"/>
          <w:lang w:val="es-ES"/>
        </w:rPr>
        <w:t>supra</w:t>
      </w:r>
      <w:r w:rsidR="00855AB0" w:rsidRPr="00C3099B">
        <w:rPr>
          <w:lang w:val="es-ES"/>
        </w:rPr>
        <w:t xml:space="preserve"> </w:t>
      </w:r>
      <w:r w:rsidR="00855AB0" w:rsidRPr="00921473">
        <w:rPr>
          <w:color w:val="131413"/>
          <w:szCs w:val="18"/>
          <w:lang w:val="es-ES"/>
        </w:rPr>
        <w:t>se aplicarán de manera que se tengan en cuenta las características específicas de tales productos</w:t>
      </w:r>
      <w:r w:rsidR="00197751" w:rsidRPr="00921473">
        <w:rPr>
          <w:color w:val="131413"/>
          <w:szCs w:val="18"/>
          <w:lang w:val="es-ES"/>
        </w:rPr>
        <w:t>. E</w:t>
      </w:r>
      <w:r w:rsidR="00855AB0" w:rsidRPr="00921473">
        <w:rPr>
          <w:color w:val="131413"/>
          <w:szCs w:val="18"/>
          <w:lang w:val="es-ES"/>
        </w:rPr>
        <w:t>n particular, podrán utilizarse períodos más cortos en el marco del apartado a) del párrafo 1 y del párrafo 4 con referencia a los plazos correspondientes del período de base y podrán utilizarse en el marco del apartado b) del párrafo 1 diferentes precios de referencia para diferentes períodos.</w:t>
      </w:r>
    </w:p>
    <w:p w14:paraId="65FAD949" w14:textId="7B385663" w:rsidR="00AD577E" w:rsidRPr="00921473" w:rsidRDefault="00D77574" w:rsidP="004B4201">
      <w:pPr>
        <w:spacing w:after="240"/>
        <w:rPr>
          <w:szCs w:val="18"/>
          <w:lang w:val="es-ES"/>
        </w:rPr>
      </w:pPr>
      <w:r w:rsidRPr="00921473">
        <w:rPr>
          <w:color w:val="131413"/>
          <w:szCs w:val="18"/>
          <w:lang w:val="es-ES"/>
        </w:rPr>
        <w:t>7.</w:t>
      </w:r>
      <w:r w:rsidRPr="00921473">
        <w:rPr>
          <w:color w:val="131413"/>
          <w:szCs w:val="18"/>
          <w:lang w:val="es-ES"/>
        </w:rPr>
        <w:tab/>
      </w:r>
      <w:r w:rsidR="00855AB0" w:rsidRPr="00921473">
        <w:rPr>
          <w:color w:val="131413"/>
          <w:szCs w:val="18"/>
          <w:lang w:val="es-ES"/>
        </w:rPr>
        <w:t>La aplicación de la salvaguardia especial se realizará de manera transparente</w:t>
      </w:r>
      <w:r w:rsidR="00197751" w:rsidRPr="00921473">
        <w:rPr>
          <w:color w:val="131413"/>
          <w:szCs w:val="18"/>
          <w:lang w:val="es-ES"/>
        </w:rPr>
        <w:t>. T</w:t>
      </w:r>
      <w:r w:rsidR="00855AB0" w:rsidRPr="00921473">
        <w:rPr>
          <w:color w:val="131413"/>
          <w:szCs w:val="18"/>
          <w:lang w:val="es-ES"/>
        </w:rPr>
        <w:t xml:space="preserve">odo Miembro que adopte medidas con arreglo al apartado a) del párrafo 1 </w:t>
      </w:r>
      <w:r w:rsidR="00855AB0" w:rsidRPr="00921473">
        <w:rPr>
          <w:i/>
          <w:iCs/>
          <w:color w:val="131413"/>
          <w:szCs w:val="18"/>
          <w:lang w:val="es-ES"/>
        </w:rPr>
        <w:t>supra</w:t>
      </w:r>
      <w:r w:rsidR="00855AB0" w:rsidRPr="00213636">
        <w:rPr>
          <w:lang w:val="es-ES"/>
        </w:rPr>
        <w:t xml:space="preserve"> </w:t>
      </w:r>
      <w:r w:rsidR="00855AB0" w:rsidRPr="00921473">
        <w:rPr>
          <w:color w:val="131413"/>
          <w:szCs w:val="18"/>
          <w:lang w:val="es-ES"/>
        </w:rPr>
        <w:t xml:space="preserve">avisará de ello por escrito </w:t>
      </w:r>
      <w:r w:rsidR="00213636">
        <w:rPr>
          <w:color w:val="131413"/>
          <w:szCs w:val="18"/>
          <w:lang w:val="es-ES"/>
        </w:rPr>
        <w:noBreakHyphen/>
      </w:r>
      <w:r w:rsidR="00855AB0" w:rsidRPr="00921473">
        <w:rPr>
          <w:color w:val="131413"/>
          <w:szCs w:val="18"/>
          <w:lang w:val="es-ES"/>
        </w:rPr>
        <w:t>incluyendo los datos pertinentes</w:t>
      </w:r>
      <w:r w:rsidR="00213636">
        <w:rPr>
          <w:color w:val="131413"/>
          <w:szCs w:val="18"/>
          <w:lang w:val="es-ES"/>
        </w:rPr>
        <w:t>-</w:t>
      </w:r>
      <w:r w:rsidR="0096611E" w:rsidRPr="00921473">
        <w:rPr>
          <w:color w:val="131413"/>
          <w:szCs w:val="18"/>
          <w:lang w:val="es-ES"/>
        </w:rPr>
        <w:t xml:space="preserve"> </w:t>
      </w:r>
      <w:r w:rsidR="00855AB0" w:rsidRPr="00921473">
        <w:rPr>
          <w:color w:val="131413"/>
          <w:szCs w:val="18"/>
          <w:lang w:val="es-ES"/>
        </w:rPr>
        <w:t>al Comité de Agricultura con la mayor antelación posible y, en cualquier caso, dentro de los 10 días siguientes a la aplicación de las medidas</w:t>
      </w:r>
      <w:r w:rsidR="00197751" w:rsidRPr="00921473">
        <w:rPr>
          <w:color w:val="131413"/>
          <w:szCs w:val="18"/>
          <w:lang w:val="es-ES"/>
        </w:rPr>
        <w:t>. E</w:t>
      </w:r>
      <w:r w:rsidR="00855AB0" w:rsidRPr="00921473">
        <w:rPr>
          <w:color w:val="131413"/>
          <w:szCs w:val="18"/>
          <w:lang w:val="es-ES"/>
        </w:rPr>
        <w:t>n los casos en que deban atribuirse variaciones de los volúmenes de consumo a líneas arancelarias sujetas a medidas adoptadas con arreglo al párrafo 4, entre los datos pertinentes figurarán la información y los métodos utilizados para atribuir esas variaciones</w:t>
      </w:r>
      <w:r w:rsidR="00197751" w:rsidRPr="00921473">
        <w:rPr>
          <w:color w:val="131413"/>
          <w:szCs w:val="18"/>
          <w:lang w:val="es-ES"/>
        </w:rPr>
        <w:t>. U</w:t>
      </w:r>
      <w:r w:rsidR="00855AB0" w:rsidRPr="00921473">
        <w:rPr>
          <w:color w:val="131413"/>
          <w:szCs w:val="18"/>
          <w:lang w:val="es-ES"/>
        </w:rPr>
        <w:t>n Miembro que adopte medidas con arreglo al párrafo 4 brindará a los Miembros interesados la oportunidad de celebrar consultas con él acerca de las condiciones de aplicación de tales medidas</w:t>
      </w:r>
      <w:r w:rsidR="00197751" w:rsidRPr="00921473">
        <w:rPr>
          <w:color w:val="131413"/>
          <w:szCs w:val="18"/>
          <w:lang w:val="es-ES"/>
        </w:rPr>
        <w:t>. T</w:t>
      </w:r>
      <w:r w:rsidR="00855AB0" w:rsidRPr="00921473">
        <w:rPr>
          <w:color w:val="131413"/>
          <w:szCs w:val="18"/>
          <w:lang w:val="es-ES"/>
        </w:rPr>
        <w:t xml:space="preserve">odo Miembro que adopte medidas con arreglo al apartado b) del párrafo 1 </w:t>
      </w:r>
      <w:r w:rsidR="00855AB0" w:rsidRPr="00921473">
        <w:rPr>
          <w:i/>
          <w:iCs/>
          <w:color w:val="131413"/>
          <w:szCs w:val="18"/>
          <w:lang w:val="es-ES"/>
        </w:rPr>
        <w:t>supra</w:t>
      </w:r>
      <w:r w:rsidR="005D4091" w:rsidRPr="00213636">
        <w:rPr>
          <w:lang w:val="es-ES"/>
        </w:rPr>
        <w:t>,</w:t>
      </w:r>
      <w:r w:rsidR="00855AB0" w:rsidRPr="00213636">
        <w:rPr>
          <w:lang w:val="es-ES"/>
        </w:rPr>
        <w:t xml:space="preserve"> </w:t>
      </w:r>
      <w:r w:rsidR="00855AB0" w:rsidRPr="00921473">
        <w:rPr>
          <w:color w:val="131413"/>
          <w:szCs w:val="18"/>
          <w:lang w:val="es-ES"/>
        </w:rPr>
        <w:t>avisará de ello por escrito</w:t>
      </w:r>
      <w:r w:rsidR="0096611E" w:rsidRPr="00921473">
        <w:rPr>
          <w:color w:val="131413"/>
          <w:szCs w:val="18"/>
          <w:lang w:val="es-ES"/>
        </w:rPr>
        <w:t xml:space="preserve"> </w:t>
      </w:r>
      <w:r w:rsidR="00277049">
        <w:rPr>
          <w:color w:val="131413"/>
          <w:szCs w:val="18"/>
          <w:lang w:val="es-ES"/>
        </w:rPr>
        <w:t>-</w:t>
      </w:r>
      <w:r w:rsidR="00855AB0" w:rsidRPr="00921473">
        <w:rPr>
          <w:color w:val="131413"/>
          <w:szCs w:val="18"/>
          <w:lang w:val="es-ES"/>
        </w:rPr>
        <w:t>incluyendo los datos pertinentes</w:t>
      </w:r>
      <w:r w:rsidR="0096611E" w:rsidRPr="00921473">
        <w:rPr>
          <w:color w:val="131413"/>
          <w:szCs w:val="18"/>
          <w:lang w:val="es-ES"/>
        </w:rPr>
        <w:t xml:space="preserve">- </w:t>
      </w:r>
      <w:r w:rsidR="00855AB0" w:rsidRPr="00921473">
        <w:rPr>
          <w:color w:val="131413"/>
          <w:szCs w:val="18"/>
          <w:lang w:val="es-ES"/>
        </w:rPr>
        <w:t>al Comité de Agricultura dentro de los 10 días siguientes a la aplicación de la primera de tales medidas, o de la primera medida de cualquier período si se trata de productos perecederos o de temporada</w:t>
      </w:r>
      <w:r w:rsidR="00197751" w:rsidRPr="00921473">
        <w:rPr>
          <w:color w:val="131413"/>
          <w:szCs w:val="18"/>
          <w:lang w:val="es-ES"/>
        </w:rPr>
        <w:t>. L</w:t>
      </w:r>
      <w:r w:rsidR="00855AB0" w:rsidRPr="00921473">
        <w:rPr>
          <w:color w:val="131413"/>
          <w:szCs w:val="18"/>
          <w:lang w:val="es-ES"/>
        </w:rPr>
        <w:t>os Miembros se comprometen, e</w:t>
      </w:r>
      <w:r w:rsidR="00197751" w:rsidRPr="00921473">
        <w:rPr>
          <w:color w:val="131413"/>
          <w:szCs w:val="18"/>
          <w:lang w:val="es-ES"/>
        </w:rPr>
        <w:t xml:space="preserve">n </w:t>
      </w:r>
      <w:r w:rsidR="00855AB0" w:rsidRPr="00921473">
        <w:rPr>
          <w:color w:val="131413"/>
          <w:szCs w:val="18"/>
          <w:lang w:val="es-ES"/>
        </w:rPr>
        <w:t>la medida posible, a no recurrir a las disposiciones del apartado</w:t>
      </w:r>
      <w:r w:rsidR="0096611E" w:rsidRPr="00921473">
        <w:rPr>
          <w:color w:val="131413"/>
          <w:szCs w:val="18"/>
          <w:lang w:val="es-ES"/>
        </w:rPr>
        <w:t> </w:t>
      </w:r>
      <w:r w:rsidR="00855AB0" w:rsidRPr="00921473">
        <w:rPr>
          <w:color w:val="131413"/>
          <w:szCs w:val="18"/>
          <w:lang w:val="es-ES"/>
        </w:rPr>
        <w:t>b) del párrafo 1 cuando esté disminuyendo el volumen de las importaciones de los productos en cuestión</w:t>
      </w:r>
      <w:r w:rsidR="00197751" w:rsidRPr="00921473">
        <w:rPr>
          <w:color w:val="131413"/>
          <w:szCs w:val="18"/>
          <w:lang w:val="es-ES"/>
        </w:rPr>
        <w:t>. E</w:t>
      </w:r>
      <w:r w:rsidR="00855AB0" w:rsidRPr="00921473">
        <w:rPr>
          <w:color w:val="131413"/>
          <w:szCs w:val="18"/>
          <w:lang w:val="es-ES"/>
        </w:rPr>
        <w:t>n uno u otro caso, todo Miembro que adopte tales medidas brindará a los Miembros interesados la oportunidad de celebrar consultas con él acerca de las condiciones de aplicación de las medidas.</w:t>
      </w:r>
    </w:p>
    <w:p w14:paraId="636EA6C6" w14:textId="5FDB5DC2" w:rsidR="00AD577E" w:rsidRPr="00921473" w:rsidRDefault="00D77574" w:rsidP="004B4201">
      <w:pPr>
        <w:spacing w:after="240"/>
        <w:rPr>
          <w:szCs w:val="18"/>
          <w:lang w:val="es-ES"/>
        </w:rPr>
      </w:pPr>
      <w:r w:rsidRPr="00921473">
        <w:rPr>
          <w:color w:val="131413"/>
          <w:szCs w:val="18"/>
          <w:lang w:val="es-ES"/>
        </w:rPr>
        <w:lastRenderedPageBreak/>
        <w:t>8.</w:t>
      </w:r>
      <w:r w:rsidRPr="00921473">
        <w:rPr>
          <w:color w:val="131413"/>
          <w:szCs w:val="18"/>
          <w:lang w:val="es-ES"/>
        </w:rPr>
        <w:tab/>
      </w:r>
      <w:r w:rsidR="00855AB0" w:rsidRPr="00921473">
        <w:rPr>
          <w:color w:val="131413"/>
          <w:szCs w:val="18"/>
          <w:lang w:val="es-ES"/>
        </w:rPr>
        <w:t xml:space="preserve">Cuando se adopten medidas en conformidad con las disposiciones de los párrafos 1 a 7 </w:t>
      </w:r>
      <w:r w:rsidR="00855AB0" w:rsidRPr="00921473">
        <w:rPr>
          <w:i/>
          <w:iCs/>
          <w:color w:val="131413"/>
          <w:szCs w:val="18"/>
          <w:lang w:val="es-ES"/>
        </w:rPr>
        <w:t>supra</w:t>
      </w:r>
      <w:r w:rsidR="00855AB0" w:rsidRPr="00844AA1">
        <w:rPr>
          <w:lang w:val="es-ES"/>
        </w:rPr>
        <w:t xml:space="preserve">, </w:t>
      </w:r>
      <w:r w:rsidR="00855AB0" w:rsidRPr="00921473">
        <w:rPr>
          <w:color w:val="131413"/>
          <w:szCs w:val="18"/>
          <w:lang w:val="es-ES"/>
        </w:rPr>
        <w:t>los Miembros se comprometen a no recurrir, respecto de tales medidas, a las disposiciones de los párrafos 1 a) y 3 del artículo XIX del GATT de 1994 o del párrafo 2 del artículo 8 del Acuerdo sobre Salvaguardias.</w:t>
      </w:r>
    </w:p>
    <w:p w14:paraId="2700F14B" w14:textId="5F97CDDF" w:rsidR="00AD577E" w:rsidRPr="00921473" w:rsidRDefault="00D77574" w:rsidP="004B4201">
      <w:pPr>
        <w:spacing w:after="240"/>
        <w:rPr>
          <w:szCs w:val="18"/>
          <w:lang w:val="es-ES"/>
        </w:rPr>
      </w:pPr>
      <w:r w:rsidRPr="00921473">
        <w:rPr>
          <w:color w:val="131413"/>
          <w:szCs w:val="18"/>
          <w:lang w:val="es-ES"/>
        </w:rPr>
        <w:t>9.</w:t>
      </w:r>
      <w:r w:rsidRPr="00921473">
        <w:rPr>
          <w:color w:val="131413"/>
          <w:szCs w:val="18"/>
          <w:lang w:val="es-ES"/>
        </w:rPr>
        <w:tab/>
      </w:r>
      <w:r w:rsidR="00855AB0" w:rsidRPr="00921473">
        <w:rPr>
          <w:color w:val="131413"/>
          <w:szCs w:val="18"/>
          <w:lang w:val="es-ES"/>
        </w:rPr>
        <w:t>Las disposiciones del presente artículo permanecerán en vigor por la duración del proceso de reforma, determinada con arreglo al artículo 20.</w:t>
      </w:r>
    </w:p>
    <w:p w14:paraId="53E0ECEA" w14:textId="690DF4E7" w:rsidR="00AD577E" w:rsidRPr="00921473" w:rsidRDefault="001D1385" w:rsidP="00EA6253">
      <w:pPr>
        <w:spacing w:before="480" w:after="240"/>
        <w:jc w:val="center"/>
        <w:rPr>
          <w:i/>
          <w:iCs/>
          <w:lang w:val="es-ES"/>
        </w:rPr>
      </w:pPr>
      <w:r w:rsidRPr="00921473">
        <w:rPr>
          <w:i/>
          <w:iCs/>
          <w:color w:val="131413"/>
          <w:szCs w:val="18"/>
          <w:lang w:val="es-ES"/>
        </w:rPr>
        <w:t>Parte</w:t>
      </w:r>
      <w:r w:rsidR="00855AB0" w:rsidRPr="00921473">
        <w:rPr>
          <w:i/>
          <w:iCs/>
          <w:color w:val="131413"/>
          <w:szCs w:val="18"/>
          <w:lang w:val="es-ES"/>
        </w:rPr>
        <w:t xml:space="preserve"> IV</w:t>
      </w:r>
    </w:p>
    <w:p w14:paraId="76EDA785" w14:textId="77777777" w:rsidR="00AD577E" w:rsidRPr="00921473" w:rsidRDefault="00855AB0" w:rsidP="00EA6253">
      <w:pPr>
        <w:spacing w:after="240"/>
        <w:jc w:val="center"/>
        <w:rPr>
          <w:i/>
          <w:iCs/>
          <w:lang w:val="es-ES"/>
        </w:rPr>
      </w:pPr>
      <w:r w:rsidRPr="00921473">
        <w:rPr>
          <w:i/>
          <w:iCs/>
          <w:color w:val="131413"/>
          <w:szCs w:val="18"/>
          <w:lang w:val="es-ES"/>
        </w:rPr>
        <w:t>Artículo 6</w:t>
      </w:r>
    </w:p>
    <w:p w14:paraId="16408358" w14:textId="77777777" w:rsidR="00AD577E" w:rsidRPr="00921473" w:rsidRDefault="00855AB0" w:rsidP="00D77574">
      <w:pPr>
        <w:spacing w:after="240"/>
        <w:jc w:val="center"/>
        <w:rPr>
          <w:i/>
          <w:szCs w:val="18"/>
          <w:lang w:val="es-ES"/>
        </w:rPr>
      </w:pPr>
      <w:r w:rsidRPr="00921473">
        <w:rPr>
          <w:i/>
          <w:color w:val="131413"/>
          <w:szCs w:val="18"/>
          <w:lang w:val="es-ES"/>
        </w:rPr>
        <w:t>Compromisos en materia de ayuda interna</w:t>
      </w:r>
    </w:p>
    <w:p w14:paraId="43FB7B58" w14:textId="004F2123" w:rsidR="00AD577E" w:rsidRPr="00921473" w:rsidRDefault="00D77574" w:rsidP="004B4201">
      <w:pPr>
        <w:spacing w:after="240"/>
        <w:rPr>
          <w:color w:val="131413"/>
          <w:szCs w:val="18"/>
          <w:lang w:val="es-ES"/>
        </w:rPr>
      </w:pPr>
      <w:r w:rsidRPr="00921473">
        <w:rPr>
          <w:color w:val="131413"/>
          <w:szCs w:val="18"/>
          <w:lang w:val="es-ES"/>
        </w:rPr>
        <w:t>1.</w:t>
      </w:r>
      <w:r w:rsidRPr="00921473">
        <w:rPr>
          <w:color w:val="131413"/>
          <w:szCs w:val="18"/>
          <w:lang w:val="es-ES"/>
        </w:rPr>
        <w:tab/>
      </w:r>
      <w:r w:rsidR="00855AB0" w:rsidRPr="00921473">
        <w:rPr>
          <w:color w:val="131413"/>
          <w:szCs w:val="18"/>
          <w:lang w:val="es-ES"/>
        </w:rPr>
        <w:t>Los compromisos de reducción de la ayuda interna de cada Miembro consignados en la Parte</w:t>
      </w:r>
      <w:r w:rsidRPr="00921473">
        <w:rPr>
          <w:color w:val="131413"/>
          <w:szCs w:val="18"/>
          <w:lang w:val="es-ES"/>
        </w:rPr>
        <w:t> </w:t>
      </w:r>
      <w:r w:rsidR="00855AB0" w:rsidRPr="00921473">
        <w:rPr>
          <w:color w:val="131413"/>
          <w:szCs w:val="18"/>
          <w:lang w:val="es-ES"/>
        </w:rPr>
        <w:t>IV de su Lista se aplicarán a la totalidad de sus medidas de ayuda interna en favor de los productores agrícolas, salvo las medidas internas que no estén sujetas a reducción de acuerdo con los criterios establecidos en el presente artículo y en el Anexo 2 del presente Acuerdo</w:t>
      </w:r>
      <w:r w:rsidR="00197751" w:rsidRPr="00921473">
        <w:rPr>
          <w:color w:val="131413"/>
          <w:szCs w:val="18"/>
          <w:lang w:val="es-ES"/>
        </w:rPr>
        <w:t>. E</w:t>
      </w:r>
      <w:r w:rsidR="00855AB0" w:rsidRPr="00921473">
        <w:rPr>
          <w:color w:val="131413"/>
          <w:szCs w:val="18"/>
          <w:lang w:val="es-ES"/>
        </w:rPr>
        <w:t>stos compromisos se expresan en Medida Global de la Ayuda Total y "Niveles de Compromiso Anuales y Final Consolidados".</w:t>
      </w:r>
    </w:p>
    <w:p w14:paraId="21B7B789" w14:textId="06D8F40E" w:rsidR="00AD577E" w:rsidRPr="00921473" w:rsidRDefault="00D77574" w:rsidP="004B4201">
      <w:pPr>
        <w:spacing w:after="240"/>
        <w:rPr>
          <w:szCs w:val="18"/>
          <w:lang w:val="es-ES"/>
        </w:rPr>
      </w:pPr>
      <w:r w:rsidRPr="00921473">
        <w:rPr>
          <w:color w:val="131413"/>
          <w:szCs w:val="18"/>
          <w:lang w:val="es-ES"/>
        </w:rPr>
        <w:t>2.</w:t>
      </w:r>
      <w:r w:rsidRPr="00921473">
        <w:rPr>
          <w:color w:val="131413"/>
          <w:szCs w:val="18"/>
          <w:lang w:val="es-ES"/>
        </w:rPr>
        <w:tab/>
      </w:r>
      <w:r w:rsidR="00855AB0" w:rsidRPr="00921473">
        <w:rPr>
          <w:color w:val="131413"/>
          <w:szCs w:val="18"/>
          <w:lang w:val="es-ES"/>
        </w:rPr>
        <w:t>De conformidad con el acuerdo alcanzado en el Balance a Mitad de Período de que las medidas oficiales de asistencia, directa o indirecta, destinadas a fomentar el desarrollo agrícola y rural forman parte integrante de los programas de desarrollo de los países en desarrollo, las subvenciones a la inversión que sean de disponibilidad general para la agricultura en los países en desarrollo Miembros y las subvenciones a los insumos agrícolas que sean de disponibilidad general para los productores con ingresos bajos o pobres en recursos de los países en desarrollo Miembros quedarán eximidas de los compromisos de reducción de la ayuda interna que de lo contrario serían aplicables a esas medidas, como lo quedará también la ayuda interna dada a los productores de los países en desarrollo Miembros para estimular la diversificación con objeto de abandonar los cultivos de los que se obtienen estupefacientes ilícitos</w:t>
      </w:r>
      <w:r w:rsidR="00197751" w:rsidRPr="00921473">
        <w:rPr>
          <w:color w:val="131413"/>
          <w:szCs w:val="18"/>
          <w:lang w:val="es-ES"/>
        </w:rPr>
        <w:t>. L</w:t>
      </w:r>
      <w:r w:rsidR="00855AB0" w:rsidRPr="00921473">
        <w:rPr>
          <w:color w:val="131413"/>
          <w:szCs w:val="18"/>
          <w:lang w:val="es-ES"/>
        </w:rPr>
        <w:t>a ayuda interna que se ajuste a los criterios enunciados en el presente párrafo no habrá de quedar incluida en el cálculo de la MGA Total Corriente del Miembro de que se trate.</w:t>
      </w:r>
    </w:p>
    <w:p w14:paraId="2008D112" w14:textId="297C0162" w:rsidR="00AD577E" w:rsidRPr="00921473" w:rsidRDefault="00D77574" w:rsidP="004B4201">
      <w:pPr>
        <w:spacing w:after="240"/>
        <w:rPr>
          <w:szCs w:val="18"/>
          <w:lang w:val="es-ES"/>
        </w:rPr>
      </w:pPr>
      <w:r w:rsidRPr="00921473">
        <w:rPr>
          <w:color w:val="131413"/>
          <w:szCs w:val="18"/>
          <w:lang w:val="es-ES"/>
        </w:rPr>
        <w:t>3.</w:t>
      </w:r>
      <w:r w:rsidRPr="00921473">
        <w:rPr>
          <w:color w:val="131413"/>
          <w:szCs w:val="18"/>
          <w:lang w:val="es-ES"/>
        </w:rPr>
        <w:tab/>
      </w:r>
      <w:r w:rsidR="00855AB0" w:rsidRPr="00921473">
        <w:rPr>
          <w:color w:val="131413"/>
          <w:szCs w:val="18"/>
          <w:lang w:val="es-ES"/>
        </w:rPr>
        <w:t>Se considerará que un Miembro ha cumplido sus compromisos de reducción de la ayuda interna en todo año en el que su ayuda interna a los productores agrícolas, expresada en MGA Total Corriente, no exceda del correspondiente nivel de compromiso anual o final consolidado especificado en la Parte IV de su Lista.</w:t>
      </w:r>
    </w:p>
    <w:p w14:paraId="0D497243" w14:textId="016C91C9" w:rsidR="00AD577E" w:rsidRPr="00921473" w:rsidRDefault="00D77574" w:rsidP="00D77574">
      <w:pPr>
        <w:tabs>
          <w:tab w:val="left" w:pos="567"/>
        </w:tabs>
        <w:spacing w:after="240"/>
        <w:ind w:left="1134" w:hanging="1134"/>
        <w:rPr>
          <w:szCs w:val="18"/>
          <w:lang w:val="es-ES"/>
        </w:rPr>
      </w:pPr>
      <w:r w:rsidRPr="00921473">
        <w:rPr>
          <w:color w:val="131413"/>
          <w:szCs w:val="18"/>
          <w:lang w:val="es-ES"/>
        </w:rPr>
        <w:t>4.</w:t>
      </w:r>
      <w:r w:rsidRPr="00921473">
        <w:rPr>
          <w:color w:val="131413"/>
          <w:szCs w:val="18"/>
          <w:lang w:val="es-ES"/>
        </w:rPr>
        <w:tab/>
      </w:r>
      <w:r w:rsidR="00855AB0" w:rsidRPr="00921473">
        <w:rPr>
          <w:color w:val="131413"/>
          <w:szCs w:val="18"/>
          <w:lang w:val="es-ES"/>
        </w:rPr>
        <w:t>a)</w:t>
      </w:r>
      <w:r w:rsidR="00855AB0" w:rsidRPr="00921473">
        <w:rPr>
          <w:color w:val="131413"/>
          <w:szCs w:val="18"/>
          <w:lang w:val="es-ES"/>
        </w:rPr>
        <w:tab/>
        <w:t>Ningún Miembro tendrá obligación de incluir en el cálculo de su MGA Total Corriente ni de reducir:</w:t>
      </w:r>
    </w:p>
    <w:p w14:paraId="55B13C32" w14:textId="1077B160" w:rsidR="00AD577E" w:rsidRPr="00921473" w:rsidRDefault="00D77574" w:rsidP="00D77574">
      <w:pPr>
        <w:spacing w:after="240"/>
        <w:ind w:left="1701" w:hanging="567"/>
        <w:rPr>
          <w:szCs w:val="18"/>
          <w:lang w:val="es-ES"/>
        </w:rPr>
      </w:pPr>
      <w:r w:rsidRPr="00921473">
        <w:rPr>
          <w:color w:val="131413"/>
          <w:szCs w:val="18"/>
          <w:lang w:val="es-ES"/>
        </w:rPr>
        <w:t>i)</w:t>
      </w:r>
      <w:r w:rsidRPr="00921473">
        <w:rPr>
          <w:color w:val="131413"/>
          <w:szCs w:val="18"/>
          <w:lang w:val="es-ES"/>
        </w:rPr>
        <w:tab/>
      </w:r>
      <w:r w:rsidR="00855AB0" w:rsidRPr="00921473">
        <w:rPr>
          <w:color w:val="131413"/>
          <w:szCs w:val="18"/>
          <w:lang w:val="es-ES"/>
        </w:rPr>
        <w:t>la ayuda interna otorgada a productos específicos que de otro modo tendría obligación de incluir en el cálculo de su MGA Corriente cuando tal ayuda no exceda del 5 por ciento del valor total de su producción de un producto agropecuario de base durante el año correspondiente</w:t>
      </w:r>
      <w:r w:rsidR="00197751" w:rsidRPr="00921473">
        <w:rPr>
          <w:color w:val="131413"/>
          <w:szCs w:val="18"/>
          <w:lang w:val="es-ES"/>
        </w:rPr>
        <w:t>; y</w:t>
      </w:r>
    </w:p>
    <w:p w14:paraId="0B5F2B6D" w14:textId="5FEF4BC4" w:rsidR="00AD577E" w:rsidRPr="00921473" w:rsidRDefault="00D77574" w:rsidP="00D77574">
      <w:pPr>
        <w:spacing w:after="240"/>
        <w:ind w:left="1701" w:hanging="567"/>
        <w:rPr>
          <w:szCs w:val="18"/>
          <w:lang w:val="es-ES"/>
        </w:rPr>
      </w:pPr>
      <w:r w:rsidRPr="00921473">
        <w:rPr>
          <w:color w:val="131413"/>
          <w:szCs w:val="18"/>
          <w:lang w:val="es-ES"/>
        </w:rPr>
        <w:t>ii)</w:t>
      </w:r>
      <w:r w:rsidRPr="00921473">
        <w:rPr>
          <w:color w:val="131413"/>
          <w:szCs w:val="18"/>
          <w:lang w:val="es-ES"/>
        </w:rPr>
        <w:tab/>
      </w:r>
      <w:r w:rsidR="00855AB0" w:rsidRPr="00921473">
        <w:rPr>
          <w:color w:val="131413"/>
          <w:szCs w:val="18"/>
          <w:lang w:val="es-ES"/>
        </w:rPr>
        <w:t>la ayuda interna no referida a productos específicos que de otro modo tendría obligación de incluir en el cálculo de su MGA Corriente cuando tal ayuda no exceda del 5 por ciento del valor de su producción agropecuaria total.</w:t>
      </w:r>
    </w:p>
    <w:p w14:paraId="081681D7" w14:textId="6D7A6341" w:rsidR="00AD577E" w:rsidRPr="00921473" w:rsidRDefault="00855AB0" w:rsidP="00D77574">
      <w:pPr>
        <w:spacing w:after="240"/>
        <w:ind w:left="1134" w:hanging="567"/>
        <w:rPr>
          <w:lang w:val="es-ES"/>
        </w:rPr>
      </w:pPr>
      <w:r w:rsidRPr="00921473">
        <w:rPr>
          <w:color w:val="131413"/>
          <w:szCs w:val="18"/>
          <w:lang w:val="es-ES"/>
        </w:rPr>
        <w:t>b)</w:t>
      </w:r>
      <w:r w:rsidRPr="00921473">
        <w:rPr>
          <w:color w:val="131413"/>
          <w:szCs w:val="18"/>
          <w:lang w:val="es-ES"/>
        </w:rPr>
        <w:tab/>
        <w:t>En el caso de Miembros que sean países en desarrollo, el porcentaje</w:t>
      </w:r>
      <w:r w:rsidR="002726A0" w:rsidRPr="00921473">
        <w:rPr>
          <w:color w:val="131413"/>
          <w:szCs w:val="18"/>
          <w:lang w:val="es-ES"/>
        </w:rPr>
        <w:t xml:space="preserve"> </w:t>
      </w:r>
      <w:r w:rsidRPr="00921473">
        <w:rPr>
          <w:i/>
          <w:color w:val="131413"/>
          <w:szCs w:val="18"/>
          <w:lang w:val="es-ES"/>
        </w:rPr>
        <w:t>de minimis</w:t>
      </w:r>
      <w:r w:rsidRPr="0035217E">
        <w:rPr>
          <w:lang w:val="es-ES"/>
        </w:rPr>
        <w:t xml:space="preserve"> </w:t>
      </w:r>
      <w:r w:rsidRPr="00921473">
        <w:rPr>
          <w:color w:val="131413"/>
          <w:szCs w:val="18"/>
          <w:lang w:val="es-ES"/>
        </w:rPr>
        <w:t>establecido en el presente párrafo será del 10 por ciento.</w:t>
      </w:r>
    </w:p>
    <w:p w14:paraId="2EE9ABA3" w14:textId="1D66D4EB" w:rsidR="00AD577E" w:rsidRPr="00921473" w:rsidRDefault="00D77574" w:rsidP="00D77574">
      <w:pPr>
        <w:tabs>
          <w:tab w:val="left" w:pos="567"/>
        </w:tabs>
        <w:spacing w:after="240"/>
        <w:ind w:left="1134" w:hanging="1134"/>
        <w:rPr>
          <w:szCs w:val="18"/>
          <w:lang w:val="es-ES"/>
        </w:rPr>
      </w:pPr>
      <w:r w:rsidRPr="00921473">
        <w:rPr>
          <w:color w:val="131413"/>
          <w:szCs w:val="18"/>
          <w:lang w:val="es-ES"/>
        </w:rPr>
        <w:t>5.</w:t>
      </w:r>
      <w:r w:rsidRPr="00921473">
        <w:rPr>
          <w:color w:val="131413"/>
          <w:szCs w:val="18"/>
          <w:lang w:val="es-ES"/>
        </w:rPr>
        <w:tab/>
      </w:r>
      <w:r w:rsidR="00855AB0" w:rsidRPr="00921473">
        <w:rPr>
          <w:color w:val="131413"/>
          <w:szCs w:val="18"/>
          <w:lang w:val="es-ES"/>
        </w:rPr>
        <w:t>a)</w:t>
      </w:r>
      <w:r w:rsidR="002726A0" w:rsidRPr="00921473">
        <w:rPr>
          <w:color w:val="131413"/>
          <w:szCs w:val="18"/>
          <w:lang w:val="es-ES"/>
        </w:rPr>
        <w:tab/>
      </w:r>
      <w:r w:rsidR="00855AB0" w:rsidRPr="00921473">
        <w:rPr>
          <w:color w:val="131413"/>
          <w:szCs w:val="18"/>
          <w:lang w:val="es-ES"/>
        </w:rPr>
        <w:t>Los pagos directos realizados en el marco de programas de limitación de la producción no estarán sujetos al compromiso de reducción de la ayuda interna:</w:t>
      </w:r>
    </w:p>
    <w:p w14:paraId="556A4FE0" w14:textId="52641CBA" w:rsidR="00AD577E" w:rsidRPr="00921473" w:rsidRDefault="00D77574" w:rsidP="00D77574">
      <w:pPr>
        <w:spacing w:after="240"/>
        <w:ind w:left="1701" w:hanging="567"/>
        <w:rPr>
          <w:szCs w:val="18"/>
          <w:lang w:val="es-ES"/>
        </w:rPr>
      </w:pPr>
      <w:r w:rsidRPr="00921473">
        <w:rPr>
          <w:color w:val="131413"/>
          <w:szCs w:val="18"/>
          <w:lang w:val="es-ES"/>
        </w:rPr>
        <w:t>i)</w:t>
      </w:r>
      <w:r w:rsidRPr="00921473">
        <w:rPr>
          <w:color w:val="131413"/>
          <w:szCs w:val="18"/>
          <w:lang w:val="es-ES"/>
        </w:rPr>
        <w:tab/>
      </w:r>
      <w:r w:rsidR="00855AB0" w:rsidRPr="00921473">
        <w:rPr>
          <w:color w:val="131413"/>
          <w:szCs w:val="18"/>
          <w:lang w:val="es-ES"/>
        </w:rPr>
        <w:t>si se basan en superficies y rendimientos fijos</w:t>
      </w:r>
      <w:r w:rsidR="00197751" w:rsidRPr="00921473">
        <w:rPr>
          <w:color w:val="131413"/>
          <w:szCs w:val="18"/>
          <w:lang w:val="es-ES"/>
        </w:rPr>
        <w:t>; o</w:t>
      </w:r>
    </w:p>
    <w:p w14:paraId="6A871F09" w14:textId="775CBEA6" w:rsidR="00AD577E" w:rsidRPr="00921473" w:rsidRDefault="00D77574" w:rsidP="00D77574">
      <w:pPr>
        <w:spacing w:after="240"/>
        <w:ind w:left="1701" w:hanging="567"/>
        <w:rPr>
          <w:szCs w:val="18"/>
          <w:lang w:val="es-ES"/>
        </w:rPr>
      </w:pPr>
      <w:r w:rsidRPr="00921473">
        <w:rPr>
          <w:color w:val="131413"/>
          <w:szCs w:val="18"/>
          <w:lang w:val="es-ES"/>
        </w:rPr>
        <w:lastRenderedPageBreak/>
        <w:t>ii)</w:t>
      </w:r>
      <w:r w:rsidRPr="00921473">
        <w:rPr>
          <w:color w:val="131413"/>
          <w:szCs w:val="18"/>
          <w:lang w:val="es-ES"/>
        </w:rPr>
        <w:tab/>
      </w:r>
      <w:r w:rsidR="00855AB0" w:rsidRPr="00921473">
        <w:rPr>
          <w:color w:val="131413"/>
          <w:szCs w:val="18"/>
          <w:lang w:val="es-ES"/>
        </w:rPr>
        <w:t>si se realizan con respecto al 85 por ciento o menos del nivel de producción de base</w:t>
      </w:r>
      <w:r w:rsidR="00197751" w:rsidRPr="00921473">
        <w:rPr>
          <w:color w:val="131413"/>
          <w:szCs w:val="18"/>
          <w:lang w:val="es-ES"/>
        </w:rPr>
        <w:t>; o</w:t>
      </w:r>
    </w:p>
    <w:p w14:paraId="5CBE943A" w14:textId="31ADC074" w:rsidR="00AD577E" w:rsidRPr="00921473" w:rsidRDefault="00D77574" w:rsidP="00D77574">
      <w:pPr>
        <w:spacing w:after="240"/>
        <w:ind w:left="1701" w:hanging="567"/>
        <w:rPr>
          <w:szCs w:val="18"/>
          <w:lang w:val="es-ES"/>
        </w:rPr>
      </w:pPr>
      <w:r w:rsidRPr="00921473">
        <w:rPr>
          <w:color w:val="131413"/>
          <w:szCs w:val="18"/>
          <w:lang w:val="es-ES"/>
        </w:rPr>
        <w:t>iii)</w:t>
      </w:r>
      <w:r w:rsidRPr="00921473">
        <w:rPr>
          <w:color w:val="131413"/>
          <w:szCs w:val="18"/>
          <w:lang w:val="es-ES"/>
        </w:rPr>
        <w:tab/>
      </w:r>
      <w:r w:rsidR="00855AB0" w:rsidRPr="00921473">
        <w:rPr>
          <w:color w:val="131413"/>
          <w:szCs w:val="18"/>
          <w:lang w:val="es-ES"/>
        </w:rPr>
        <w:t>si, en el caso de pagos relativos al ganado, se realizan con respecto a un número de cabezas fijo.</w:t>
      </w:r>
    </w:p>
    <w:p w14:paraId="16496DDC" w14:textId="03E29506" w:rsidR="00AD577E" w:rsidRPr="00921473" w:rsidRDefault="00855AB0" w:rsidP="00D77574">
      <w:pPr>
        <w:spacing w:after="240"/>
        <w:ind w:left="1134" w:hanging="567"/>
        <w:rPr>
          <w:lang w:val="es-ES"/>
        </w:rPr>
      </w:pPr>
      <w:r w:rsidRPr="00921473">
        <w:rPr>
          <w:color w:val="131413"/>
          <w:szCs w:val="18"/>
          <w:lang w:val="es-ES"/>
        </w:rPr>
        <w:t>b)</w:t>
      </w:r>
      <w:r w:rsidR="002726A0" w:rsidRPr="00921473">
        <w:rPr>
          <w:color w:val="131413"/>
          <w:szCs w:val="18"/>
          <w:lang w:val="es-ES"/>
        </w:rPr>
        <w:tab/>
      </w:r>
      <w:r w:rsidRPr="00921473">
        <w:rPr>
          <w:color w:val="131413"/>
          <w:szCs w:val="18"/>
          <w:lang w:val="es-ES"/>
        </w:rPr>
        <w:t xml:space="preserve">La exención de los pagos directos que se ajusten a los criterios enunciados </w:t>
      </w:r>
      <w:r w:rsidRPr="00921473">
        <w:rPr>
          <w:i/>
          <w:color w:val="131413"/>
          <w:szCs w:val="18"/>
          <w:lang w:val="es-ES"/>
        </w:rPr>
        <w:t>supra</w:t>
      </w:r>
      <w:r w:rsidRPr="00A94935">
        <w:t xml:space="preserve"> </w:t>
      </w:r>
      <w:r w:rsidRPr="00921473">
        <w:rPr>
          <w:color w:val="131413"/>
          <w:szCs w:val="18"/>
          <w:lang w:val="es-ES"/>
        </w:rPr>
        <w:t>del compromiso de reducción quedará reflejada en la exclusión del valor de dichos pagos directos del cálculo de la MGA Total Corriente del Miembro de que se trate.</w:t>
      </w:r>
    </w:p>
    <w:p w14:paraId="49155BA9" w14:textId="77777777" w:rsidR="00AD577E" w:rsidRPr="00921473" w:rsidRDefault="00855AB0" w:rsidP="00CB7E2F">
      <w:pPr>
        <w:spacing w:before="480" w:after="240"/>
        <w:jc w:val="center"/>
        <w:rPr>
          <w:i/>
          <w:iCs/>
          <w:lang w:val="es-ES"/>
        </w:rPr>
      </w:pPr>
      <w:r w:rsidRPr="00921473">
        <w:rPr>
          <w:i/>
          <w:iCs/>
          <w:color w:val="131413"/>
          <w:szCs w:val="18"/>
          <w:lang w:val="es-ES"/>
        </w:rPr>
        <w:t>Artículo 7</w:t>
      </w:r>
    </w:p>
    <w:p w14:paraId="536A31E5" w14:textId="77777777" w:rsidR="00AD577E" w:rsidRPr="00921473" w:rsidRDefault="00855AB0" w:rsidP="00D77574">
      <w:pPr>
        <w:spacing w:after="240"/>
        <w:jc w:val="center"/>
        <w:rPr>
          <w:i/>
          <w:iCs/>
          <w:szCs w:val="18"/>
          <w:lang w:val="es-ES"/>
        </w:rPr>
      </w:pPr>
      <w:r w:rsidRPr="00921473">
        <w:rPr>
          <w:i/>
          <w:iCs/>
          <w:color w:val="131413"/>
          <w:szCs w:val="18"/>
          <w:lang w:val="es-ES"/>
        </w:rPr>
        <w:t>Disciplinas generales en materia de ayuda interna</w:t>
      </w:r>
    </w:p>
    <w:p w14:paraId="2C08ED51" w14:textId="2AAADC15" w:rsidR="00AD577E" w:rsidRPr="00921473" w:rsidRDefault="00D77574" w:rsidP="004B4201">
      <w:pPr>
        <w:spacing w:after="240"/>
        <w:rPr>
          <w:szCs w:val="18"/>
          <w:lang w:val="es-ES"/>
        </w:rPr>
      </w:pPr>
      <w:r w:rsidRPr="00921473">
        <w:rPr>
          <w:color w:val="131413"/>
          <w:szCs w:val="18"/>
          <w:lang w:val="es-ES"/>
        </w:rPr>
        <w:t>1.</w:t>
      </w:r>
      <w:r w:rsidRPr="00921473">
        <w:rPr>
          <w:color w:val="131413"/>
          <w:szCs w:val="18"/>
          <w:lang w:val="es-ES"/>
        </w:rPr>
        <w:tab/>
      </w:r>
      <w:r w:rsidR="00855AB0" w:rsidRPr="00921473">
        <w:rPr>
          <w:color w:val="131413"/>
          <w:szCs w:val="18"/>
          <w:lang w:val="es-ES"/>
        </w:rPr>
        <w:t>Cada Miembro se asegurará de que las medidas de ayuda interna en favor de los productores agrícolas que no estén sujetas a compromisos de reducción, por ajustarse a los criterios enunciados en el Anexo 2 del presente Acuerdo, se mantengan en conformidad con dichos criterios.</w:t>
      </w:r>
    </w:p>
    <w:p w14:paraId="6D850F12" w14:textId="105618BA" w:rsidR="00AD577E" w:rsidRPr="00921473" w:rsidRDefault="00D77574" w:rsidP="00D77574">
      <w:pPr>
        <w:tabs>
          <w:tab w:val="left" w:pos="567"/>
        </w:tabs>
        <w:spacing w:after="240"/>
        <w:ind w:left="1134" w:hanging="1134"/>
        <w:rPr>
          <w:szCs w:val="18"/>
          <w:lang w:val="es-ES"/>
        </w:rPr>
      </w:pPr>
      <w:r w:rsidRPr="00921473">
        <w:rPr>
          <w:color w:val="131413"/>
          <w:szCs w:val="18"/>
          <w:lang w:val="es-ES"/>
        </w:rPr>
        <w:t>2.</w:t>
      </w:r>
      <w:r w:rsidRPr="00921473">
        <w:rPr>
          <w:color w:val="131413"/>
          <w:szCs w:val="18"/>
          <w:lang w:val="es-ES"/>
        </w:rPr>
        <w:tab/>
      </w:r>
      <w:r w:rsidR="00855AB0" w:rsidRPr="00921473">
        <w:rPr>
          <w:color w:val="131413"/>
          <w:szCs w:val="18"/>
          <w:lang w:val="es-ES"/>
        </w:rPr>
        <w:t>a)</w:t>
      </w:r>
      <w:r w:rsidR="002726A0" w:rsidRPr="00921473">
        <w:rPr>
          <w:color w:val="131413"/>
          <w:szCs w:val="18"/>
          <w:lang w:val="es-ES"/>
        </w:rPr>
        <w:tab/>
      </w:r>
      <w:r w:rsidR="00855AB0" w:rsidRPr="00921473">
        <w:rPr>
          <w:color w:val="131413"/>
          <w:szCs w:val="18"/>
          <w:lang w:val="es-ES"/>
        </w:rPr>
        <w:t>Quedarán comprendidas en el cálculo de la MGA Total Corriente de un Miembro cualesquiera medidas de ayuda interna establecidas en favor de los productores agrícolas, incluidas las posibles modificaciones de las mismas, y cualesquiera medidas que se establezcan posteriormente de las que no pueda demostrarse que cumplen los criterios establecidos en el Anexo 2 del presente Acuerdo o están exentas de reducción en virtud de cualquier otra disposición del mismo.</w:t>
      </w:r>
    </w:p>
    <w:p w14:paraId="24A00CCB" w14:textId="4CAD1060" w:rsidR="00AD577E" w:rsidRPr="00921473" w:rsidRDefault="00855AB0" w:rsidP="00D77574">
      <w:pPr>
        <w:spacing w:after="240"/>
        <w:ind w:left="1134" w:hanging="567"/>
        <w:rPr>
          <w:lang w:val="es-ES"/>
        </w:rPr>
      </w:pPr>
      <w:r w:rsidRPr="00921473">
        <w:rPr>
          <w:color w:val="131413"/>
          <w:szCs w:val="18"/>
          <w:lang w:val="es-ES"/>
        </w:rPr>
        <w:t>b)</w:t>
      </w:r>
      <w:r w:rsidR="002726A0" w:rsidRPr="00921473">
        <w:rPr>
          <w:color w:val="131413"/>
          <w:szCs w:val="18"/>
          <w:lang w:val="es-ES"/>
        </w:rPr>
        <w:tab/>
      </w:r>
      <w:r w:rsidRPr="00921473">
        <w:rPr>
          <w:color w:val="131413"/>
          <w:szCs w:val="18"/>
          <w:lang w:val="es-ES"/>
        </w:rPr>
        <w:t xml:space="preserve">Cuando en la Parte IV de la Lista de un Miembro no figure compromiso alguno en materia de MGA Total, dicho Miembro no otorgará ayuda a los productores agrícolas por encima del correspondiente nivel </w:t>
      </w:r>
      <w:r w:rsidRPr="00921473">
        <w:rPr>
          <w:i/>
          <w:color w:val="131413"/>
          <w:szCs w:val="18"/>
          <w:lang w:val="es-ES"/>
        </w:rPr>
        <w:t>de minimis</w:t>
      </w:r>
      <w:r w:rsidRPr="006A442E">
        <w:t xml:space="preserve"> </w:t>
      </w:r>
      <w:r w:rsidRPr="00921473">
        <w:rPr>
          <w:color w:val="131413"/>
          <w:szCs w:val="18"/>
          <w:lang w:val="es-ES"/>
        </w:rPr>
        <w:t>establecido en el párrafo 4 del artículo 6.</w:t>
      </w:r>
    </w:p>
    <w:p w14:paraId="409F7734" w14:textId="29A2F549" w:rsidR="00AD577E" w:rsidRPr="00921473" w:rsidRDefault="001D1385" w:rsidP="00CB7E2F">
      <w:pPr>
        <w:spacing w:before="480" w:after="240"/>
        <w:jc w:val="center"/>
        <w:rPr>
          <w:i/>
          <w:iCs/>
          <w:lang w:val="es-ES"/>
        </w:rPr>
      </w:pPr>
      <w:r w:rsidRPr="00921473">
        <w:rPr>
          <w:i/>
          <w:iCs/>
          <w:color w:val="131413"/>
          <w:szCs w:val="18"/>
          <w:lang w:val="es-ES"/>
        </w:rPr>
        <w:t>Parte</w:t>
      </w:r>
      <w:r w:rsidR="00855AB0" w:rsidRPr="00921473">
        <w:rPr>
          <w:i/>
          <w:iCs/>
          <w:color w:val="131413"/>
          <w:szCs w:val="18"/>
          <w:lang w:val="es-ES"/>
        </w:rPr>
        <w:t xml:space="preserve"> V</w:t>
      </w:r>
    </w:p>
    <w:p w14:paraId="40ACE892" w14:textId="77777777" w:rsidR="00AD577E" w:rsidRPr="00921473" w:rsidRDefault="00855AB0" w:rsidP="00D77574">
      <w:pPr>
        <w:spacing w:after="240"/>
        <w:jc w:val="center"/>
        <w:rPr>
          <w:i/>
          <w:iCs/>
          <w:lang w:val="es-ES"/>
        </w:rPr>
      </w:pPr>
      <w:r w:rsidRPr="00921473">
        <w:rPr>
          <w:i/>
          <w:iCs/>
          <w:color w:val="131413"/>
          <w:szCs w:val="18"/>
          <w:lang w:val="es-ES"/>
        </w:rPr>
        <w:t>Artículo 8</w:t>
      </w:r>
    </w:p>
    <w:p w14:paraId="44630B58" w14:textId="00EE5224" w:rsidR="00AD577E" w:rsidRPr="00921473" w:rsidRDefault="00855AB0" w:rsidP="00D77574">
      <w:pPr>
        <w:spacing w:after="240"/>
        <w:jc w:val="center"/>
        <w:rPr>
          <w:i/>
          <w:iCs/>
          <w:szCs w:val="18"/>
          <w:lang w:val="es-ES"/>
        </w:rPr>
      </w:pPr>
      <w:r w:rsidRPr="00921473">
        <w:rPr>
          <w:i/>
          <w:iCs/>
          <w:color w:val="131413"/>
          <w:szCs w:val="18"/>
          <w:lang w:val="es-ES"/>
        </w:rPr>
        <w:t xml:space="preserve">Compromisos en materia de competencia </w:t>
      </w:r>
      <w:r w:rsidR="00CB2322" w:rsidRPr="00921473">
        <w:rPr>
          <w:i/>
          <w:iCs/>
          <w:color w:val="131413"/>
          <w:szCs w:val="18"/>
          <w:lang w:val="es-ES"/>
        </w:rPr>
        <w:br/>
      </w:r>
      <w:r w:rsidRPr="00921473">
        <w:rPr>
          <w:i/>
          <w:iCs/>
          <w:color w:val="131413"/>
          <w:szCs w:val="18"/>
          <w:lang w:val="es-ES"/>
        </w:rPr>
        <w:t>de las exportaciones</w:t>
      </w:r>
    </w:p>
    <w:p w14:paraId="26B714CC" w14:textId="3A435B19" w:rsidR="00AD577E" w:rsidRPr="00921473" w:rsidRDefault="00D77574" w:rsidP="004B4201">
      <w:pPr>
        <w:spacing w:after="240"/>
        <w:rPr>
          <w:lang w:val="es-ES"/>
        </w:rPr>
      </w:pPr>
      <w:r w:rsidRPr="00921473">
        <w:rPr>
          <w:color w:val="131413"/>
          <w:szCs w:val="18"/>
          <w:lang w:val="es-ES"/>
        </w:rPr>
        <w:tab/>
      </w:r>
      <w:r w:rsidR="00855AB0" w:rsidRPr="00921473">
        <w:rPr>
          <w:color w:val="131413"/>
          <w:szCs w:val="18"/>
          <w:lang w:val="es-ES"/>
        </w:rPr>
        <w:t>Cada Miembro se compromete a no conceder subvenciones a la exportación más que de conformidad con el presente Acuerdo y con los compromisos especificados en su Lista.</w:t>
      </w:r>
    </w:p>
    <w:p w14:paraId="6E3463BB" w14:textId="77777777" w:rsidR="00AD577E" w:rsidRPr="00921473" w:rsidRDefault="00855AB0" w:rsidP="00CB7E2F">
      <w:pPr>
        <w:spacing w:before="480" w:after="240"/>
        <w:jc w:val="center"/>
        <w:rPr>
          <w:i/>
          <w:iCs/>
          <w:lang w:val="es-ES"/>
        </w:rPr>
      </w:pPr>
      <w:r w:rsidRPr="00921473">
        <w:rPr>
          <w:i/>
          <w:iCs/>
          <w:color w:val="131413"/>
          <w:szCs w:val="18"/>
          <w:lang w:val="es-ES"/>
        </w:rPr>
        <w:t>Artículo 9</w:t>
      </w:r>
    </w:p>
    <w:p w14:paraId="6AE2F1AB" w14:textId="77777777" w:rsidR="00AD577E" w:rsidRPr="00921473" w:rsidRDefault="00855AB0" w:rsidP="00D77574">
      <w:pPr>
        <w:spacing w:after="240"/>
        <w:jc w:val="center"/>
        <w:rPr>
          <w:i/>
          <w:iCs/>
          <w:szCs w:val="18"/>
          <w:lang w:val="es-ES"/>
        </w:rPr>
      </w:pPr>
      <w:r w:rsidRPr="00921473">
        <w:rPr>
          <w:i/>
          <w:iCs/>
          <w:color w:val="131413"/>
          <w:szCs w:val="18"/>
          <w:lang w:val="es-ES"/>
        </w:rPr>
        <w:t>Compromisos en materia de subvenciones a la exportación</w:t>
      </w:r>
    </w:p>
    <w:p w14:paraId="1F5E2D53" w14:textId="05EED91A" w:rsidR="00AD577E" w:rsidRPr="00921473" w:rsidRDefault="00D77574" w:rsidP="004B4201">
      <w:pPr>
        <w:spacing w:after="240"/>
        <w:rPr>
          <w:szCs w:val="18"/>
          <w:lang w:val="es-ES"/>
        </w:rPr>
      </w:pPr>
      <w:r w:rsidRPr="00921473">
        <w:rPr>
          <w:color w:val="131413"/>
          <w:szCs w:val="18"/>
          <w:lang w:val="es-ES"/>
        </w:rPr>
        <w:t>1.</w:t>
      </w:r>
      <w:r w:rsidRPr="00921473">
        <w:rPr>
          <w:color w:val="131413"/>
          <w:szCs w:val="18"/>
          <w:lang w:val="es-ES"/>
        </w:rPr>
        <w:tab/>
      </w:r>
      <w:r w:rsidR="00855AB0" w:rsidRPr="00921473">
        <w:rPr>
          <w:color w:val="131413"/>
          <w:szCs w:val="18"/>
          <w:lang w:val="es-ES"/>
        </w:rPr>
        <w:t>Las subvenciones a la exportación que se enumeran a continuación están sujetas a los compromisos de reducción contraídos en virtud del presente Acuerdo:</w:t>
      </w:r>
    </w:p>
    <w:p w14:paraId="7AFD9AE5" w14:textId="65A19CB3" w:rsidR="00AD577E" w:rsidRPr="00921473" w:rsidRDefault="00D77574" w:rsidP="00D77574">
      <w:pPr>
        <w:spacing w:after="240"/>
        <w:ind w:left="1134" w:hanging="567"/>
        <w:rPr>
          <w:szCs w:val="18"/>
          <w:lang w:val="es-ES"/>
        </w:rPr>
      </w:pPr>
      <w:r w:rsidRPr="00921473">
        <w:rPr>
          <w:color w:val="131413"/>
          <w:szCs w:val="18"/>
          <w:lang w:val="es-ES"/>
        </w:rPr>
        <w:t>a)</w:t>
      </w:r>
      <w:r w:rsidRPr="00921473">
        <w:rPr>
          <w:color w:val="131413"/>
          <w:szCs w:val="18"/>
          <w:lang w:val="es-ES"/>
        </w:rPr>
        <w:tab/>
      </w:r>
      <w:r w:rsidR="00855AB0" w:rsidRPr="00921473">
        <w:rPr>
          <w:color w:val="131413"/>
          <w:szCs w:val="18"/>
          <w:lang w:val="es-ES"/>
        </w:rPr>
        <w:t>el otorgamiento, por los gobiernos o por organismos públicos, a una empresa, a una rama de producción, a los productores de un producto agropecuario, a una cooperativa u otra asociación de tales productores, o a una entidad de comercialización, de subvenciones directas, con inclusión de pagos en especie, supeditadas a la actuación exportadora;</w:t>
      </w:r>
    </w:p>
    <w:p w14:paraId="6E2C49E9" w14:textId="03D6F59A" w:rsidR="00AD577E" w:rsidRPr="00921473" w:rsidRDefault="00D77574" w:rsidP="00D77574">
      <w:pPr>
        <w:spacing w:after="240"/>
        <w:ind w:left="1134" w:hanging="567"/>
        <w:rPr>
          <w:szCs w:val="18"/>
          <w:lang w:val="es-ES"/>
        </w:rPr>
      </w:pPr>
      <w:r w:rsidRPr="00921473">
        <w:rPr>
          <w:color w:val="131413"/>
          <w:szCs w:val="18"/>
          <w:lang w:val="es-ES"/>
        </w:rPr>
        <w:t>b)</w:t>
      </w:r>
      <w:r w:rsidRPr="00921473">
        <w:rPr>
          <w:color w:val="131413"/>
          <w:szCs w:val="18"/>
          <w:lang w:val="es-ES"/>
        </w:rPr>
        <w:tab/>
      </w:r>
      <w:r w:rsidR="00855AB0" w:rsidRPr="00921473">
        <w:rPr>
          <w:color w:val="131413"/>
          <w:szCs w:val="18"/>
          <w:lang w:val="es-ES"/>
        </w:rPr>
        <w:t>la venta o colocación para la exportación por los gobiernos o por los organismos públicos de existencias no comerciales de productos agropecuarios a un precio inferior al precio comparable cobrado a los compradores en el mercado interno por el producto similar;</w:t>
      </w:r>
    </w:p>
    <w:p w14:paraId="341C6043" w14:textId="2910DEA9" w:rsidR="00AD577E" w:rsidRPr="00921473" w:rsidRDefault="00D77574" w:rsidP="00D77574">
      <w:pPr>
        <w:spacing w:after="240"/>
        <w:ind w:left="1134" w:hanging="567"/>
        <w:rPr>
          <w:szCs w:val="18"/>
          <w:lang w:val="es-ES"/>
        </w:rPr>
      </w:pPr>
      <w:r w:rsidRPr="00921473">
        <w:rPr>
          <w:color w:val="131413"/>
          <w:szCs w:val="18"/>
          <w:lang w:val="es-ES"/>
        </w:rPr>
        <w:lastRenderedPageBreak/>
        <w:t>c)</w:t>
      </w:r>
      <w:r w:rsidRPr="00921473">
        <w:rPr>
          <w:color w:val="131413"/>
          <w:szCs w:val="18"/>
          <w:lang w:val="es-ES"/>
        </w:rPr>
        <w:tab/>
      </w:r>
      <w:r w:rsidR="00855AB0" w:rsidRPr="00921473">
        <w:rPr>
          <w:color w:val="131413"/>
          <w:szCs w:val="18"/>
          <w:lang w:val="es-ES"/>
        </w:rPr>
        <w:t>los pagos a la exportación de productos agropecuarios financiados en virtud de medidas gubernamentales, entrañen o no un adeudo en la contabilidad pública, incluidos los pagos financiados con ingresos procedentes de un gravamen impuesto al producto agropecuario de que se trate o a un producto agropecuario del que se obtenga el producto exportado;</w:t>
      </w:r>
    </w:p>
    <w:p w14:paraId="3FA5C47B" w14:textId="32EDEADB" w:rsidR="00AD577E" w:rsidRPr="00921473" w:rsidRDefault="00D77574" w:rsidP="00D77574">
      <w:pPr>
        <w:spacing w:after="240"/>
        <w:ind w:left="1134" w:hanging="567"/>
        <w:rPr>
          <w:szCs w:val="18"/>
          <w:lang w:val="es-ES"/>
        </w:rPr>
      </w:pPr>
      <w:r w:rsidRPr="00921473">
        <w:rPr>
          <w:color w:val="131413"/>
          <w:szCs w:val="18"/>
          <w:lang w:val="es-ES"/>
        </w:rPr>
        <w:t>d)</w:t>
      </w:r>
      <w:r w:rsidRPr="00921473">
        <w:rPr>
          <w:color w:val="131413"/>
          <w:szCs w:val="18"/>
          <w:lang w:val="es-ES"/>
        </w:rPr>
        <w:tab/>
      </w:r>
      <w:r w:rsidR="00855AB0" w:rsidRPr="00921473">
        <w:rPr>
          <w:color w:val="131413"/>
          <w:szCs w:val="18"/>
          <w:lang w:val="es-ES"/>
        </w:rPr>
        <w:t>el otorgamiento de subvenciones para reducir los costos de comercialización de las exportaciones de productos agropecuarios (excepto los servicios de asesoramiento y promoción de exportaciones de amplia disponibilidad) incluidos los costos de manipulación, perfeccionamiento y otros gastos de transformación, y los costos de los transportes y fletes internacionales;</w:t>
      </w:r>
    </w:p>
    <w:p w14:paraId="556F69DD" w14:textId="223D2C2E" w:rsidR="00AD577E" w:rsidRPr="00921473" w:rsidRDefault="00D77574" w:rsidP="00D77574">
      <w:pPr>
        <w:spacing w:after="240"/>
        <w:ind w:left="1134" w:hanging="567"/>
        <w:rPr>
          <w:szCs w:val="18"/>
          <w:lang w:val="es-ES"/>
        </w:rPr>
      </w:pPr>
      <w:r w:rsidRPr="00921473">
        <w:rPr>
          <w:color w:val="131413"/>
          <w:szCs w:val="18"/>
          <w:lang w:val="es-ES"/>
        </w:rPr>
        <w:t>e)</w:t>
      </w:r>
      <w:r w:rsidRPr="00921473">
        <w:rPr>
          <w:color w:val="131413"/>
          <w:szCs w:val="18"/>
          <w:lang w:val="es-ES"/>
        </w:rPr>
        <w:tab/>
      </w:r>
      <w:r w:rsidR="00855AB0" w:rsidRPr="00921473">
        <w:rPr>
          <w:color w:val="131413"/>
          <w:szCs w:val="18"/>
          <w:lang w:val="es-ES"/>
        </w:rPr>
        <w:t>las tarifas de los transportes y fletes internos de los envíos de exportación establecidas o impuestas por los gobiernos en condiciones más favorables que para los envíos internos;</w:t>
      </w:r>
    </w:p>
    <w:p w14:paraId="2E3D328E" w14:textId="2CAC4883" w:rsidR="00AD577E" w:rsidRPr="00921473" w:rsidRDefault="00D77574" w:rsidP="00D77574">
      <w:pPr>
        <w:spacing w:after="240"/>
        <w:ind w:left="1134" w:hanging="567"/>
        <w:rPr>
          <w:szCs w:val="18"/>
          <w:lang w:val="es-ES"/>
        </w:rPr>
      </w:pPr>
      <w:r w:rsidRPr="00921473">
        <w:rPr>
          <w:color w:val="131413"/>
          <w:szCs w:val="18"/>
          <w:lang w:val="es-ES"/>
        </w:rPr>
        <w:t>f)</w:t>
      </w:r>
      <w:r w:rsidRPr="00921473">
        <w:rPr>
          <w:color w:val="131413"/>
          <w:szCs w:val="18"/>
          <w:lang w:val="es-ES"/>
        </w:rPr>
        <w:tab/>
      </w:r>
      <w:r w:rsidR="00855AB0" w:rsidRPr="00921473">
        <w:rPr>
          <w:color w:val="131413"/>
          <w:szCs w:val="18"/>
          <w:lang w:val="es-ES"/>
        </w:rPr>
        <w:t>las subvenciones a productos agropecuarios supeditadas a su incorporación a productos exportados.</w:t>
      </w:r>
    </w:p>
    <w:p w14:paraId="7CC9414E" w14:textId="616A3695" w:rsidR="00AD577E" w:rsidRPr="00921473" w:rsidRDefault="00D77574" w:rsidP="00D77574">
      <w:pPr>
        <w:tabs>
          <w:tab w:val="left" w:pos="567"/>
        </w:tabs>
        <w:spacing w:after="240"/>
        <w:ind w:left="1134" w:hanging="1134"/>
        <w:rPr>
          <w:szCs w:val="18"/>
          <w:lang w:val="es-ES"/>
        </w:rPr>
      </w:pPr>
      <w:r w:rsidRPr="00921473">
        <w:rPr>
          <w:color w:val="131413"/>
          <w:szCs w:val="18"/>
          <w:lang w:val="es-ES"/>
        </w:rPr>
        <w:t>2.</w:t>
      </w:r>
      <w:r w:rsidRPr="00921473">
        <w:rPr>
          <w:color w:val="131413"/>
          <w:szCs w:val="18"/>
          <w:lang w:val="es-ES"/>
        </w:rPr>
        <w:tab/>
      </w:r>
      <w:r w:rsidR="00855AB0" w:rsidRPr="00921473">
        <w:rPr>
          <w:color w:val="131413"/>
          <w:szCs w:val="18"/>
          <w:lang w:val="es-ES"/>
        </w:rPr>
        <w:t>a)</w:t>
      </w:r>
      <w:r w:rsidR="002726A0" w:rsidRPr="00921473">
        <w:rPr>
          <w:color w:val="131413"/>
          <w:szCs w:val="18"/>
          <w:lang w:val="es-ES"/>
        </w:rPr>
        <w:tab/>
      </w:r>
      <w:r w:rsidR="00855AB0" w:rsidRPr="00921473">
        <w:rPr>
          <w:color w:val="131413"/>
          <w:szCs w:val="18"/>
          <w:lang w:val="es-ES"/>
        </w:rPr>
        <w:t>Con la excepción prevista en el apartado b), los niveles de compromiso en materia de subvenciones a la exportación correspondientes a cada año del período de aplicación, especificados en la Lista de un Miembro, representan, con respecto a las subvenciones a la exportación enumeradas en el párrafo 1 del presente artículo, lo siguiente:</w:t>
      </w:r>
    </w:p>
    <w:p w14:paraId="4FDB57BA" w14:textId="2559D9F9" w:rsidR="00AD577E" w:rsidRPr="00921473" w:rsidRDefault="00D77574" w:rsidP="00D77574">
      <w:pPr>
        <w:spacing w:after="240"/>
        <w:ind w:left="1701" w:hanging="567"/>
        <w:rPr>
          <w:szCs w:val="18"/>
          <w:lang w:val="es-ES"/>
        </w:rPr>
      </w:pPr>
      <w:r w:rsidRPr="00921473">
        <w:rPr>
          <w:color w:val="131413"/>
          <w:szCs w:val="18"/>
          <w:lang w:val="es-ES"/>
        </w:rPr>
        <w:t>i)</w:t>
      </w:r>
      <w:r w:rsidRPr="00921473">
        <w:rPr>
          <w:color w:val="131413"/>
          <w:szCs w:val="18"/>
          <w:lang w:val="es-ES"/>
        </w:rPr>
        <w:tab/>
      </w:r>
      <w:r w:rsidR="00855AB0" w:rsidRPr="00921473">
        <w:rPr>
          <w:color w:val="131413"/>
          <w:szCs w:val="18"/>
          <w:lang w:val="es-ES"/>
        </w:rPr>
        <w:t>en el caso de los compromisos de reducción de los desembolsos presupuestarios, el nivel máximo de gasto destinado a tales subvenciones que se podrá asignar o en que se podrá incurrir ese año con respecto al producto agropecuario o grupo de productos agropecuarios de que se trate</w:t>
      </w:r>
      <w:r w:rsidR="00197751" w:rsidRPr="00921473">
        <w:rPr>
          <w:color w:val="131413"/>
          <w:szCs w:val="18"/>
          <w:lang w:val="es-ES"/>
        </w:rPr>
        <w:t>; y</w:t>
      </w:r>
    </w:p>
    <w:p w14:paraId="7D8FDCBF" w14:textId="77A8041E" w:rsidR="00AD577E" w:rsidRPr="00921473" w:rsidRDefault="00D77574" w:rsidP="00D77574">
      <w:pPr>
        <w:spacing w:after="240"/>
        <w:ind w:left="1701" w:hanging="567"/>
        <w:rPr>
          <w:szCs w:val="18"/>
          <w:lang w:val="es-ES"/>
        </w:rPr>
      </w:pPr>
      <w:r w:rsidRPr="00921473">
        <w:rPr>
          <w:color w:val="131413"/>
          <w:szCs w:val="18"/>
          <w:lang w:val="es-ES"/>
        </w:rPr>
        <w:t>ii)</w:t>
      </w:r>
      <w:r w:rsidRPr="00921473">
        <w:rPr>
          <w:color w:val="131413"/>
          <w:szCs w:val="18"/>
          <w:lang w:val="es-ES"/>
        </w:rPr>
        <w:tab/>
      </w:r>
      <w:r w:rsidR="00855AB0" w:rsidRPr="00921473">
        <w:rPr>
          <w:color w:val="131413"/>
          <w:szCs w:val="18"/>
          <w:lang w:val="es-ES"/>
        </w:rPr>
        <w:t>en el caso de los compromisos de reducción de la cantidad de exportación, la cantidad máxima de un producto agropecuario, o de un grupo de productos, respecto a la cual podrán concederse en ese año tales subvenciones.</w:t>
      </w:r>
    </w:p>
    <w:p w14:paraId="13147869" w14:textId="3F29A738" w:rsidR="00AD577E" w:rsidRPr="00921473" w:rsidRDefault="00D77574" w:rsidP="00D77574">
      <w:pPr>
        <w:spacing w:after="240"/>
        <w:ind w:left="1134" w:hanging="567"/>
        <w:rPr>
          <w:szCs w:val="18"/>
          <w:lang w:val="es-ES"/>
        </w:rPr>
      </w:pPr>
      <w:r w:rsidRPr="00921473">
        <w:rPr>
          <w:color w:val="131413"/>
          <w:szCs w:val="18"/>
          <w:lang w:val="es-ES"/>
        </w:rPr>
        <w:t>b)</w:t>
      </w:r>
      <w:r w:rsidRPr="00921473">
        <w:rPr>
          <w:color w:val="131413"/>
          <w:szCs w:val="18"/>
          <w:lang w:val="es-ES"/>
        </w:rPr>
        <w:tab/>
      </w:r>
      <w:r w:rsidR="00855AB0" w:rsidRPr="00921473">
        <w:rPr>
          <w:color w:val="131413"/>
          <w:szCs w:val="18"/>
          <w:lang w:val="es-ES"/>
        </w:rPr>
        <w:t xml:space="preserve">En cualquiera de los años segundo a quinto del período de aplicación, un Miembro podrá conceder subvenciones a la exportación de las enumeradas en el párrafo 1 </w:t>
      </w:r>
      <w:r w:rsidR="00855AB0" w:rsidRPr="00921473">
        <w:rPr>
          <w:i/>
          <w:color w:val="131413"/>
          <w:szCs w:val="18"/>
          <w:lang w:val="es-ES"/>
        </w:rPr>
        <w:t>supra</w:t>
      </w:r>
      <w:r w:rsidR="00855AB0" w:rsidRPr="003C507E">
        <w:t xml:space="preserve"> </w:t>
      </w:r>
      <w:r w:rsidR="00855AB0" w:rsidRPr="00921473">
        <w:rPr>
          <w:color w:val="131413"/>
          <w:szCs w:val="18"/>
          <w:lang w:val="es-ES"/>
        </w:rPr>
        <w:t>en un año dado por encima de los correspondientes niveles de compromiso anuales con respecto a los productos o grupos de productos especificados en la Parte IV de la Lista de ese Miembro, a condición de que:</w:t>
      </w:r>
    </w:p>
    <w:p w14:paraId="135C12B6" w14:textId="6DA971DC" w:rsidR="00AD577E" w:rsidRPr="00921473" w:rsidRDefault="00D77574" w:rsidP="00D77574">
      <w:pPr>
        <w:spacing w:after="240"/>
        <w:ind w:left="1701" w:hanging="567"/>
        <w:rPr>
          <w:szCs w:val="18"/>
          <w:lang w:val="es-ES"/>
        </w:rPr>
      </w:pPr>
      <w:r w:rsidRPr="00921473">
        <w:rPr>
          <w:color w:val="131413"/>
          <w:szCs w:val="18"/>
          <w:lang w:val="es-ES"/>
        </w:rPr>
        <w:t>i)</w:t>
      </w:r>
      <w:r w:rsidRPr="00921473">
        <w:rPr>
          <w:color w:val="131413"/>
          <w:szCs w:val="18"/>
          <w:lang w:val="es-ES"/>
        </w:rPr>
        <w:tab/>
      </w:r>
      <w:r w:rsidR="00855AB0" w:rsidRPr="00921473">
        <w:rPr>
          <w:color w:val="131413"/>
          <w:szCs w:val="18"/>
          <w:lang w:val="es-ES"/>
        </w:rPr>
        <w:t>las cuantías acumuladas de los desembolsos presupuestarios destinados a dichas subvenciones desde el principio del período de aplicación hasta el año de que se trate no sobrepasen las cantidades acumuladas que habrían resultado del pleno cumplimiento de los correspondientes niveles anuales de compromiso en materia de desembolsos especificados en la Lista del Miembro en más del 3 por ciento del nivel de esos desembolsos presupuestarios en el período de base;</w:t>
      </w:r>
    </w:p>
    <w:p w14:paraId="4E469D4B" w14:textId="54EDA393" w:rsidR="00AD577E" w:rsidRPr="00921473" w:rsidRDefault="00D77574" w:rsidP="00D77574">
      <w:pPr>
        <w:spacing w:after="240"/>
        <w:ind w:left="1701" w:hanging="567"/>
        <w:rPr>
          <w:szCs w:val="18"/>
          <w:lang w:val="es-ES"/>
        </w:rPr>
      </w:pPr>
      <w:r w:rsidRPr="00921473">
        <w:rPr>
          <w:color w:val="131413"/>
          <w:szCs w:val="18"/>
          <w:lang w:val="es-ES"/>
        </w:rPr>
        <w:t>ii)</w:t>
      </w:r>
      <w:r w:rsidRPr="00921473">
        <w:rPr>
          <w:color w:val="131413"/>
          <w:szCs w:val="18"/>
          <w:lang w:val="es-ES"/>
        </w:rPr>
        <w:tab/>
      </w:r>
      <w:r w:rsidR="00855AB0" w:rsidRPr="00921473">
        <w:rPr>
          <w:color w:val="131413"/>
          <w:szCs w:val="18"/>
          <w:lang w:val="es-ES"/>
        </w:rPr>
        <w:t>las cantidades acumuladas exportadas con el beneficio de dichas subvenciones a la exportación desde el principio del período de aplicación hasta el año de que se trate no sobrepasen las cantidades acumuladas que habrían resultado del pleno cumplimiento de los correspondientes niveles anuales de compromiso en materia de cantidades especificados en la Lista del Miembro en más del 1,75 por ciento de las cantidades del período de base;</w:t>
      </w:r>
    </w:p>
    <w:p w14:paraId="060D2389" w14:textId="1DEF4165" w:rsidR="00AD577E" w:rsidRPr="00921473" w:rsidRDefault="00D77574" w:rsidP="00D77574">
      <w:pPr>
        <w:spacing w:after="240"/>
        <w:ind w:left="1701" w:hanging="567"/>
        <w:rPr>
          <w:szCs w:val="18"/>
          <w:lang w:val="es-ES"/>
        </w:rPr>
      </w:pPr>
      <w:r w:rsidRPr="00921473">
        <w:rPr>
          <w:color w:val="131413"/>
          <w:szCs w:val="18"/>
          <w:lang w:val="es-ES"/>
        </w:rPr>
        <w:t>iii)</w:t>
      </w:r>
      <w:r w:rsidRPr="00921473">
        <w:rPr>
          <w:color w:val="131413"/>
          <w:szCs w:val="18"/>
          <w:lang w:val="es-ES"/>
        </w:rPr>
        <w:tab/>
      </w:r>
      <w:r w:rsidR="00855AB0" w:rsidRPr="00921473">
        <w:rPr>
          <w:color w:val="131413"/>
          <w:szCs w:val="18"/>
          <w:lang w:val="es-ES"/>
        </w:rPr>
        <w:t>las cuantías acumuladas totales de los desembolsos presupuestarios destinados a tales subvenciones a la exportación y las cantidades que se beneficien de ellas durante todo el período de aplicación no sean superiores a los totales que habrían resultado del pleno cumplimiento de los correspondientes niveles anuales de compromiso especificados en la Lista del Miembro</w:t>
      </w:r>
      <w:r w:rsidR="00197751" w:rsidRPr="00921473">
        <w:rPr>
          <w:color w:val="131413"/>
          <w:szCs w:val="18"/>
          <w:lang w:val="es-ES"/>
        </w:rPr>
        <w:t>; y</w:t>
      </w:r>
    </w:p>
    <w:p w14:paraId="4118F7B7" w14:textId="069FA96F" w:rsidR="00AD577E" w:rsidRPr="00921473" w:rsidRDefault="00D77574" w:rsidP="002F5263">
      <w:pPr>
        <w:keepLines/>
        <w:spacing w:after="240"/>
        <w:ind w:left="1701" w:hanging="567"/>
        <w:rPr>
          <w:szCs w:val="18"/>
          <w:lang w:val="es-ES"/>
        </w:rPr>
      </w:pPr>
      <w:r w:rsidRPr="00921473">
        <w:rPr>
          <w:color w:val="131413"/>
          <w:szCs w:val="18"/>
          <w:lang w:val="es-ES"/>
        </w:rPr>
        <w:lastRenderedPageBreak/>
        <w:t>iv)</w:t>
      </w:r>
      <w:r w:rsidRPr="00921473">
        <w:rPr>
          <w:color w:val="131413"/>
          <w:szCs w:val="18"/>
          <w:lang w:val="es-ES"/>
        </w:rPr>
        <w:tab/>
      </w:r>
      <w:r w:rsidR="00855AB0" w:rsidRPr="00921473">
        <w:rPr>
          <w:color w:val="131413"/>
          <w:szCs w:val="18"/>
          <w:lang w:val="es-ES"/>
        </w:rPr>
        <w:t>los desembolsos presupuestarios del Miembro destinado</w:t>
      </w:r>
      <w:r w:rsidR="00197751" w:rsidRPr="00921473">
        <w:rPr>
          <w:color w:val="131413"/>
          <w:szCs w:val="18"/>
          <w:lang w:val="es-ES"/>
        </w:rPr>
        <w:t xml:space="preserve">s </w:t>
      </w:r>
      <w:r w:rsidR="00855AB0" w:rsidRPr="00921473">
        <w:rPr>
          <w:color w:val="131413"/>
          <w:szCs w:val="18"/>
          <w:lang w:val="es-ES"/>
        </w:rPr>
        <w:t>a las subvenciones a la exportación y las cantidades que se beneficien de ellas al final del período de aplicación no sean superiores al 64 por ciento y el 79 por ciento, respectivamente, de los niveles del período de base 1986</w:t>
      </w:r>
      <w:r w:rsidR="006C424C">
        <w:rPr>
          <w:color w:val="131413"/>
          <w:szCs w:val="18"/>
          <w:lang w:val="es-ES"/>
        </w:rPr>
        <w:t>-</w:t>
      </w:r>
      <w:r w:rsidR="00855AB0" w:rsidRPr="00921473">
        <w:rPr>
          <w:color w:val="131413"/>
          <w:szCs w:val="18"/>
          <w:lang w:val="es-ES"/>
        </w:rPr>
        <w:t>1990</w:t>
      </w:r>
      <w:r w:rsidR="00197751" w:rsidRPr="00921473">
        <w:rPr>
          <w:color w:val="131413"/>
          <w:szCs w:val="18"/>
          <w:lang w:val="es-ES"/>
        </w:rPr>
        <w:t>. E</w:t>
      </w:r>
      <w:r w:rsidR="00855AB0" w:rsidRPr="00921473">
        <w:rPr>
          <w:color w:val="131413"/>
          <w:szCs w:val="18"/>
          <w:lang w:val="es-ES"/>
        </w:rPr>
        <w:t>n el caso de Miembros que sean países en desarrollo, esos porcentajes serán del 76 y el 86 por ciento, respectivamente.</w:t>
      </w:r>
    </w:p>
    <w:p w14:paraId="75E4031D" w14:textId="44E68B5B" w:rsidR="00AD577E" w:rsidRPr="00921473" w:rsidRDefault="00D77574" w:rsidP="004B4201">
      <w:pPr>
        <w:spacing w:after="240"/>
        <w:rPr>
          <w:szCs w:val="18"/>
          <w:lang w:val="es-ES"/>
        </w:rPr>
      </w:pPr>
      <w:r w:rsidRPr="00921473">
        <w:rPr>
          <w:color w:val="131413"/>
          <w:szCs w:val="18"/>
          <w:lang w:val="es-ES"/>
        </w:rPr>
        <w:t>3.</w:t>
      </w:r>
      <w:r w:rsidRPr="00921473">
        <w:rPr>
          <w:color w:val="131413"/>
          <w:szCs w:val="18"/>
          <w:lang w:val="es-ES"/>
        </w:rPr>
        <w:tab/>
      </w:r>
      <w:r w:rsidR="00855AB0" w:rsidRPr="00921473">
        <w:rPr>
          <w:color w:val="131413"/>
          <w:szCs w:val="18"/>
          <w:lang w:val="es-ES"/>
        </w:rPr>
        <w:t>Los compromisos relativos a las limitaciones a la ampliación del alcance de las subvenciones a la exportación son los que se especifican en las Listas.</w:t>
      </w:r>
    </w:p>
    <w:p w14:paraId="1AE26548" w14:textId="5389A6B3" w:rsidR="00AD577E" w:rsidRPr="00921473" w:rsidRDefault="00D77574" w:rsidP="004B4201">
      <w:pPr>
        <w:spacing w:after="240"/>
        <w:rPr>
          <w:szCs w:val="18"/>
          <w:lang w:val="es-ES"/>
        </w:rPr>
      </w:pPr>
      <w:r w:rsidRPr="00921473">
        <w:rPr>
          <w:color w:val="131413"/>
          <w:szCs w:val="18"/>
          <w:lang w:val="es-ES"/>
        </w:rPr>
        <w:t>4.</w:t>
      </w:r>
      <w:r w:rsidRPr="00921473">
        <w:rPr>
          <w:color w:val="131413"/>
          <w:szCs w:val="18"/>
          <w:lang w:val="es-ES"/>
        </w:rPr>
        <w:tab/>
      </w:r>
      <w:r w:rsidR="00855AB0" w:rsidRPr="00921473">
        <w:rPr>
          <w:color w:val="131413"/>
          <w:szCs w:val="18"/>
          <w:lang w:val="es-ES"/>
        </w:rPr>
        <w:t>Durante el período de aplicación, los países en desarrollo Miembros no estarán obligados a contraer compromisos respecto de las subvenciones a la exportación enumeradas en los apartados</w:t>
      </w:r>
      <w:r w:rsidR="009165E2" w:rsidRPr="00921473">
        <w:rPr>
          <w:color w:val="131413"/>
          <w:szCs w:val="18"/>
          <w:lang w:val="es-ES"/>
        </w:rPr>
        <w:t> </w:t>
      </w:r>
      <w:r w:rsidR="00855AB0" w:rsidRPr="00921473">
        <w:rPr>
          <w:color w:val="131413"/>
          <w:szCs w:val="18"/>
          <w:lang w:val="es-ES"/>
        </w:rPr>
        <w:t xml:space="preserve">d) y e) del párrafo 1 </w:t>
      </w:r>
      <w:r w:rsidR="00855AB0" w:rsidRPr="00921473">
        <w:rPr>
          <w:i/>
          <w:color w:val="131413"/>
          <w:szCs w:val="18"/>
          <w:lang w:val="es-ES"/>
        </w:rPr>
        <w:t>supra</w:t>
      </w:r>
      <w:r w:rsidR="00855AB0" w:rsidRPr="00D94026">
        <w:t xml:space="preserve">, </w:t>
      </w:r>
      <w:r w:rsidR="00855AB0" w:rsidRPr="00921473">
        <w:rPr>
          <w:color w:val="131413"/>
          <w:szCs w:val="18"/>
          <w:lang w:val="es-ES"/>
        </w:rPr>
        <w:t>siempre que dichas subvenciones no se apliquen de manera que se eludan los compromisos de reducción.</w:t>
      </w:r>
    </w:p>
    <w:p w14:paraId="0EF792B4" w14:textId="77777777" w:rsidR="00AD577E" w:rsidRPr="00921473" w:rsidRDefault="00855AB0" w:rsidP="00CB7E2F">
      <w:pPr>
        <w:spacing w:before="480" w:after="240"/>
        <w:jc w:val="center"/>
        <w:rPr>
          <w:i/>
          <w:iCs/>
          <w:lang w:val="es-ES"/>
        </w:rPr>
      </w:pPr>
      <w:r w:rsidRPr="00921473">
        <w:rPr>
          <w:i/>
          <w:iCs/>
          <w:color w:val="131413"/>
          <w:szCs w:val="18"/>
          <w:lang w:val="es-ES"/>
        </w:rPr>
        <w:t>Artículo 10</w:t>
      </w:r>
    </w:p>
    <w:p w14:paraId="4AC3CB8C" w14:textId="65544BBC" w:rsidR="00AD577E" w:rsidRPr="00921473" w:rsidRDefault="00855AB0" w:rsidP="00CB7E2F">
      <w:pPr>
        <w:spacing w:after="240"/>
        <w:jc w:val="center"/>
        <w:rPr>
          <w:i/>
          <w:iCs/>
          <w:szCs w:val="18"/>
          <w:lang w:val="es-ES"/>
        </w:rPr>
      </w:pPr>
      <w:r w:rsidRPr="00921473">
        <w:rPr>
          <w:i/>
          <w:iCs/>
          <w:color w:val="131413"/>
          <w:szCs w:val="18"/>
          <w:lang w:val="es-ES"/>
        </w:rPr>
        <w:t xml:space="preserve">Prevención de la elusión de los compromisos en materia </w:t>
      </w:r>
      <w:r w:rsidR="00D77574" w:rsidRPr="00921473">
        <w:rPr>
          <w:i/>
          <w:iCs/>
          <w:color w:val="131413"/>
          <w:szCs w:val="18"/>
          <w:lang w:val="es-ES"/>
        </w:rPr>
        <w:br/>
      </w:r>
      <w:r w:rsidRPr="00921473">
        <w:rPr>
          <w:i/>
          <w:iCs/>
          <w:color w:val="131413"/>
          <w:szCs w:val="18"/>
          <w:lang w:val="es-ES"/>
        </w:rPr>
        <w:t>de subvenciones a la exportación</w:t>
      </w:r>
    </w:p>
    <w:p w14:paraId="546490A0" w14:textId="1DB4796B" w:rsidR="00AD577E" w:rsidRPr="00921473" w:rsidRDefault="00D77574" w:rsidP="004B4201">
      <w:pPr>
        <w:spacing w:after="240"/>
        <w:rPr>
          <w:szCs w:val="18"/>
          <w:lang w:val="es-ES"/>
        </w:rPr>
      </w:pPr>
      <w:r w:rsidRPr="00921473">
        <w:rPr>
          <w:color w:val="131413"/>
          <w:szCs w:val="18"/>
          <w:lang w:val="es-ES"/>
        </w:rPr>
        <w:t>1.</w:t>
      </w:r>
      <w:r w:rsidRPr="00921473">
        <w:rPr>
          <w:color w:val="131413"/>
          <w:szCs w:val="18"/>
          <w:lang w:val="es-ES"/>
        </w:rPr>
        <w:tab/>
      </w:r>
      <w:r w:rsidR="00855AB0" w:rsidRPr="00921473">
        <w:rPr>
          <w:color w:val="131413"/>
          <w:szCs w:val="18"/>
          <w:lang w:val="es-ES"/>
        </w:rPr>
        <w:t>Las subvenciones a la exportación no enumeradas en el párrafo 1 del artículo 9 no serán aplicadas de forma que constituya, o amenace constituir, una elusión de los compromisos en materia de subvenciones a la exportación</w:t>
      </w:r>
      <w:r w:rsidR="00197751" w:rsidRPr="00921473">
        <w:rPr>
          <w:color w:val="131413"/>
          <w:szCs w:val="18"/>
          <w:lang w:val="es-ES"/>
        </w:rPr>
        <w:t>; t</w:t>
      </w:r>
      <w:r w:rsidR="00855AB0" w:rsidRPr="00921473">
        <w:rPr>
          <w:color w:val="131413"/>
          <w:szCs w:val="18"/>
          <w:lang w:val="es-ES"/>
        </w:rPr>
        <w:t>ampoco se utilizarán transacciones no comerciales para eludir esos compromisos.</w:t>
      </w:r>
    </w:p>
    <w:p w14:paraId="310D3101" w14:textId="1C5E26C6" w:rsidR="00AD577E" w:rsidRPr="00921473" w:rsidRDefault="00D77574" w:rsidP="004B4201">
      <w:pPr>
        <w:spacing w:after="240"/>
        <w:rPr>
          <w:szCs w:val="18"/>
          <w:lang w:val="es-ES"/>
        </w:rPr>
      </w:pPr>
      <w:r w:rsidRPr="00921473">
        <w:rPr>
          <w:color w:val="131413"/>
          <w:szCs w:val="18"/>
          <w:lang w:val="es-ES"/>
        </w:rPr>
        <w:t>2.</w:t>
      </w:r>
      <w:r w:rsidRPr="00921473">
        <w:rPr>
          <w:color w:val="131413"/>
          <w:szCs w:val="18"/>
          <w:lang w:val="es-ES"/>
        </w:rPr>
        <w:tab/>
      </w:r>
      <w:r w:rsidR="00855AB0" w:rsidRPr="00921473">
        <w:rPr>
          <w:color w:val="131413"/>
          <w:szCs w:val="18"/>
          <w:lang w:val="es-ES"/>
        </w:rPr>
        <w:t>Los Miembros se comprometen a esforzarse en elaborar disciplinas internacionalmente convenidas por las que se rija la concesión de créditos a la exportación, garantías de créditos a la exportación o programas de seguro y, una vez convenidas tales disciplinas, a otorgar los créditos a la exportación, garantías de créditos a la exportación o programas de seguro únicamente de conformidad con las mismas.</w:t>
      </w:r>
    </w:p>
    <w:p w14:paraId="621DB5E6" w14:textId="305A7938" w:rsidR="00AD577E" w:rsidRPr="00921473" w:rsidRDefault="00D77574" w:rsidP="004B4201">
      <w:pPr>
        <w:spacing w:after="240"/>
        <w:rPr>
          <w:szCs w:val="18"/>
          <w:lang w:val="es-ES"/>
        </w:rPr>
      </w:pPr>
      <w:r w:rsidRPr="00921473">
        <w:rPr>
          <w:color w:val="131413"/>
          <w:szCs w:val="18"/>
          <w:lang w:val="es-ES"/>
        </w:rPr>
        <w:t>3.</w:t>
      </w:r>
      <w:r w:rsidRPr="00921473">
        <w:rPr>
          <w:color w:val="131413"/>
          <w:szCs w:val="18"/>
          <w:lang w:val="es-ES"/>
        </w:rPr>
        <w:tab/>
      </w:r>
      <w:r w:rsidR="00855AB0" w:rsidRPr="00921473">
        <w:rPr>
          <w:color w:val="131413"/>
          <w:szCs w:val="18"/>
          <w:lang w:val="es-ES"/>
        </w:rPr>
        <w:t>Todo Miembro que alegue que una cantidad exportada por encima del nivel de compromiso de reducción no está subvencionada deberá demostrar que para la cantidad exportada en cuestión no se ha otorgado ninguna subvención a la exportación, esté o no enumerada en el artículo 9.</w:t>
      </w:r>
    </w:p>
    <w:p w14:paraId="28D81DC9" w14:textId="41F1DEF0" w:rsidR="00AD577E" w:rsidRPr="00921473" w:rsidRDefault="00D77574" w:rsidP="004B4201">
      <w:pPr>
        <w:spacing w:after="240"/>
        <w:rPr>
          <w:szCs w:val="18"/>
          <w:lang w:val="es-ES"/>
        </w:rPr>
      </w:pPr>
      <w:r w:rsidRPr="00921473">
        <w:rPr>
          <w:color w:val="131413"/>
          <w:szCs w:val="18"/>
          <w:lang w:val="es-ES"/>
        </w:rPr>
        <w:t>4.</w:t>
      </w:r>
      <w:r w:rsidRPr="00921473">
        <w:rPr>
          <w:color w:val="131413"/>
          <w:szCs w:val="18"/>
          <w:lang w:val="es-ES"/>
        </w:rPr>
        <w:tab/>
      </w:r>
      <w:r w:rsidR="00855AB0" w:rsidRPr="00921473">
        <w:rPr>
          <w:color w:val="131413"/>
          <w:szCs w:val="18"/>
          <w:lang w:val="es-ES"/>
        </w:rPr>
        <w:t>Los Miembros donantes de ayuda alimentaria internacional se asegurarán:</w:t>
      </w:r>
    </w:p>
    <w:p w14:paraId="05FB6AB6" w14:textId="4C8CC216" w:rsidR="00AD577E" w:rsidRPr="00921473" w:rsidRDefault="00D77574" w:rsidP="00D77574">
      <w:pPr>
        <w:spacing w:after="240"/>
        <w:ind w:left="1134" w:hanging="567"/>
        <w:rPr>
          <w:szCs w:val="18"/>
          <w:lang w:val="es-ES"/>
        </w:rPr>
      </w:pPr>
      <w:r w:rsidRPr="00921473">
        <w:rPr>
          <w:color w:val="131413"/>
          <w:szCs w:val="18"/>
          <w:lang w:val="es-ES"/>
        </w:rPr>
        <w:t>a)</w:t>
      </w:r>
      <w:r w:rsidRPr="00921473">
        <w:rPr>
          <w:color w:val="131413"/>
          <w:szCs w:val="18"/>
          <w:lang w:val="es-ES"/>
        </w:rPr>
        <w:tab/>
      </w:r>
      <w:r w:rsidR="00855AB0" w:rsidRPr="00921473">
        <w:rPr>
          <w:color w:val="131413"/>
          <w:szCs w:val="18"/>
          <w:lang w:val="es-ES"/>
        </w:rPr>
        <w:t>de que el suministro de ayuda alimentaria internacional no esté directa o indirectamente vinculado a las exportaciones comerciales de productos agropecuarios a los países beneficiarios;</w:t>
      </w:r>
    </w:p>
    <w:p w14:paraId="19396E8F" w14:textId="075A3C88" w:rsidR="00AD577E" w:rsidRPr="00921473" w:rsidRDefault="00D77574" w:rsidP="00D77574">
      <w:pPr>
        <w:spacing w:after="240"/>
        <w:ind w:left="1134" w:hanging="567"/>
        <w:rPr>
          <w:szCs w:val="18"/>
          <w:lang w:val="es-ES"/>
        </w:rPr>
      </w:pPr>
      <w:r w:rsidRPr="00921473">
        <w:rPr>
          <w:color w:val="131413"/>
          <w:szCs w:val="18"/>
          <w:lang w:val="es-ES"/>
        </w:rPr>
        <w:t>b)</w:t>
      </w:r>
      <w:r w:rsidRPr="00921473">
        <w:rPr>
          <w:color w:val="131413"/>
          <w:szCs w:val="18"/>
          <w:lang w:val="es-ES"/>
        </w:rPr>
        <w:tab/>
      </w:r>
      <w:r w:rsidR="00855AB0" w:rsidRPr="00921473">
        <w:rPr>
          <w:color w:val="131413"/>
          <w:szCs w:val="18"/>
          <w:lang w:val="es-ES"/>
        </w:rPr>
        <w:t>de que todas las operaciones de ayuda alimentaria internacional, incluida la ayuda alimentaria bilateral monetizada, se realicen de conformidad con los "Principios de la</w:t>
      </w:r>
      <w:r w:rsidR="000432F5">
        <w:rPr>
          <w:color w:val="131413"/>
          <w:szCs w:val="18"/>
          <w:lang w:val="es-ES"/>
        </w:rPr>
        <w:t> </w:t>
      </w:r>
      <w:r w:rsidR="00855AB0" w:rsidRPr="00921473">
        <w:rPr>
          <w:color w:val="131413"/>
          <w:szCs w:val="18"/>
          <w:lang w:val="es-ES"/>
        </w:rPr>
        <w:t>FAO sobre colocación de excedentes y obligaciones de consulta", con inclusión, según proceda, del sistema de Requisitos de Mercadeo Usual (RMU)</w:t>
      </w:r>
      <w:r w:rsidR="00197751" w:rsidRPr="00921473">
        <w:rPr>
          <w:color w:val="131413"/>
          <w:szCs w:val="18"/>
          <w:lang w:val="es-ES"/>
        </w:rPr>
        <w:t>; y</w:t>
      </w:r>
    </w:p>
    <w:p w14:paraId="4B531E65" w14:textId="009B8875" w:rsidR="00AD577E" w:rsidRPr="00921473" w:rsidRDefault="00D77574" w:rsidP="00D77574">
      <w:pPr>
        <w:spacing w:after="240"/>
        <w:ind w:left="1134" w:hanging="567"/>
        <w:rPr>
          <w:szCs w:val="18"/>
          <w:lang w:val="es-ES"/>
        </w:rPr>
      </w:pPr>
      <w:r w:rsidRPr="00921473">
        <w:rPr>
          <w:color w:val="131413"/>
          <w:szCs w:val="18"/>
          <w:lang w:val="es-ES"/>
        </w:rPr>
        <w:t>c)</w:t>
      </w:r>
      <w:r w:rsidRPr="00921473">
        <w:rPr>
          <w:color w:val="131413"/>
          <w:szCs w:val="18"/>
          <w:lang w:val="es-ES"/>
        </w:rPr>
        <w:tab/>
      </w:r>
      <w:r w:rsidR="00855AB0" w:rsidRPr="00921473">
        <w:rPr>
          <w:color w:val="131413"/>
          <w:szCs w:val="18"/>
          <w:lang w:val="es-ES"/>
        </w:rPr>
        <w:t>de que esa ayuda se suministre en la medida de lo posible en forma de donación total o en condiciones no menos favorables que las previstas en el artículo IV del Convenio sobre la Ayuda Alimentaria de 1986.</w:t>
      </w:r>
    </w:p>
    <w:p w14:paraId="7D44E249" w14:textId="77777777" w:rsidR="00AD577E" w:rsidRPr="00921473" w:rsidRDefault="00855AB0" w:rsidP="000432F5">
      <w:pPr>
        <w:keepNext/>
        <w:spacing w:before="480" w:after="240"/>
        <w:jc w:val="center"/>
        <w:rPr>
          <w:i/>
          <w:iCs/>
          <w:lang w:val="es-ES"/>
        </w:rPr>
      </w:pPr>
      <w:r w:rsidRPr="00921473">
        <w:rPr>
          <w:i/>
          <w:iCs/>
          <w:color w:val="131413"/>
          <w:szCs w:val="18"/>
          <w:lang w:val="es-ES"/>
        </w:rPr>
        <w:t>Artículo 11</w:t>
      </w:r>
    </w:p>
    <w:p w14:paraId="56A9FB96" w14:textId="77777777" w:rsidR="00AD577E" w:rsidRPr="00921473" w:rsidRDefault="00855AB0" w:rsidP="000432F5">
      <w:pPr>
        <w:keepNext/>
        <w:spacing w:after="240"/>
        <w:jc w:val="center"/>
        <w:rPr>
          <w:i/>
          <w:iCs/>
          <w:szCs w:val="18"/>
          <w:lang w:val="es-ES"/>
        </w:rPr>
      </w:pPr>
      <w:r w:rsidRPr="00921473">
        <w:rPr>
          <w:i/>
          <w:iCs/>
          <w:color w:val="131413"/>
          <w:szCs w:val="18"/>
          <w:lang w:val="es-ES"/>
        </w:rPr>
        <w:t>Productos incorporados</w:t>
      </w:r>
    </w:p>
    <w:p w14:paraId="52258714" w14:textId="69CE97B0" w:rsidR="00AD577E" w:rsidRPr="00921473" w:rsidRDefault="00D77574" w:rsidP="004B4201">
      <w:pPr>
        <w:spacing w:after="240"/>
        <w:rPr>
          <w:lang w:val="es-ES"/>
        </w:rPr>
      </w:pPr>
      <w:r w:rsidRPr="00921473">
        <w:rPr>
          <w:color w:val="131413"/>
          <w:szCs w:val="18"/>
          <w:lang w:val="es-ES"/>
        </w:rPr>
        <w:tab/>
      </w:r>
      <w:r w:rsidR="00855AB0" w:rsidRPr="00921473">
        <w:rPr>
          <w:color w:val="131413"/>
          <w:szCs w:val="18"/>
          <w:lang w:val="es-ES"/>
        </w:rPr>
        <w:t>La subvención unitaria pagada respecto de un producto agropecuario primario incorporado no podrá en ningún caso exceder de la subvención unitaria a la exportación que sería pagadera con respecto a las exportaciones del producto primario como tal.</w:t>
      </w:r>
    </w:p>
    <w:p w14:paraId="2155CA8B" w14:textId="121E3214" w:rsidR="00AD577E" w:rsidRPr="00921473" w:rsidRDefault="001D1385" w:rsidP="002F5263">
      <w:pPr>
        <w:keepNext/>
        <w:spacing w:before="480" w:after="240"/>
        <w:jc w:val="center"/>
        <w:rPr>
          <w:i/>
          <w:iCs/>
          <w:lang w:val="es-ES"/>
        </w:rPr>
      </w:pPr>
      <w:r w:rsidRPr="00921473">
        <w:rPr>
          <w:i/>
          <w:iCs/>
          <w:color w:val="131413"/>
          <w:szCs w:val="18"/>
          <w:lang w:val="es-ES"/>
        </w:rPr>
        <w:lastRenderedPageBreak/>
        <w:t>Parte</w:t>
      </w:r>
      <w:r w:rsidR="00855AB0" w:rsidRPr="00921473">
        <w:rPr>
          <w:i/>
          <w:iCs/>
          <w:color w:val="131413"/>
          <w:szCs w:val="18"/>
          <w:lang w:val="es-ES"/>
        </w:rPr>
        <w:t xml:space="preserve"> VI</w:t>
      </w:r>
    </w:p>
    <w:p w14:paraId="73480804" w14:textId="77777777" w:rsidR="00AD577E" w:rsidRPr="00921473" w:rsidRDefault="00855AB0" w:rsidP="002F5263">
      <w:pPr>
        <w:keepNext/>
        <w:spacing w:after="240"/>
        <w:jc w:val="center"/>
        <w:rPr>
          <w:i/>
          <w:iCs/>
          <w:lang w:val="es-ES"/>
        </w:rPr>
      </w:pPr>
      <w:r w:rsidRPr="00921473">
        <w:rPr>
          <w:i/>
          <w:iCs/>
          <w:color w:val="131413"/>
          <w:szCs w:val="18"/>
          <w:lang w:val="es-ES"/>
        </w:rPr>
        <w:t>Artículo 12</w:t>
      </w:r>
    </w:p>
    <w:p w14:paraId="2D687345" w14:textId="359E3B11" w:rsidR="00AD577E" w:rsidRPr="00921473" w:rsidRDefault="00855AB0" w:rsidP="002F5263">
      <w:pPr>
        <w:keepNext/>
        <w:spacing w:after="240"/>
        <w:jc w:val="center"/>
        <w:rPr>
          <w:i/>
          <w:iCs/>
          <w:szCs w:val="18"/>
          <w:lang w:val="es-ES"/>
        </w:rPr>
      </w:pPr>
      <w:r w:rsidRPr="00921473">
        <w:rPr>
          <w:i/>
          <w:iCs/>
          <w:color w:val="131413"/>
          <w:szCs w:val="18"/>
          <w:lang w:val="es-ES"/>
        </w:rPr>
        <w:t xml:space="preserve">Disciplinas en materia de prohibiciones y </w:t>
      </w:r>
      <w:r w:rsidR="00D77574" w:rsidRPr="00921473">
        <w:rPr>
          <w:i/>
          <w:iCs/>
          <w:color w:val="131413"/>
          <w:szCs w:val="18"/>
          <w:lang w:val="es-ES"/>
        </w:rPr>
        <w:br/>
      </w:r>
      <w:r w:rsidRPr="00921473">
        <w:rPr>
          <w:i/>
          <w:iCs/>
          <w:color w:val="131413"/>
          <w:szCs w:val="18"/>
          <w:lang w:val="es-ES"/>
        </w:rPr>
        <w:t>restricciones a la exportación</w:t>
      </w:r>
    </w:p>
    <w:p w14:paraId="1B1AF49C" w14:textId="53ED7C5F" w:rsidR="00AD577E" w:rsidRPr="00921473" w:rsidRDefault="00D77574" w:rsidP="004B4201">
      <w:pPr>
        <w:spacing w:after="240"/>
        <w:rPr>
          <w:szCs w:val="18"/>
          <w:lang w:val="es-ES"/>
        </w:rPr>
      </w:pPr>
      <w:r w:rsidRPr="00921473">
        <w:rPr>
          <w:color w:val="131413"/>
          <w:szCs w:val="18"/>
          <w:lang w:val="es-ES"/>
        </w:rPr>
        <w:t>1.</w:t>
      </w:r>
      <w:r w:rsidRPr="00921473">
        <w:rPr>
          <w:color w:val="131413"/>
          <w:szCs w:val="18"/>
          <w:lang w:val="es-ES"/>
        </w:rPr>
        <w:tab/>
      </w:r>
      <w:r w:rsidR="00855AB0" w:rsidRPr="00921473">
        <w:rPr>
          <w:color w:val="131413"/>
          <w:szCs w:val="18"/>
          <w:lang w:val="es-ES"/>
        </w:rPr>
        <w:t>Cuando un Miembro establezca una nueva prohibición o restricción a la exportación de productos alimenticios de conformidad con el párrafo 2 a) del artículo XI del GATT de 1994, observará las siguientes disposiciones:</w:t>
      </w:r>
    </w:p>
    <w:p w14:paraId="7426D6A4" w14:textId="04055F16" w:rsidR="00AD577E" w:rsidRPr="00921473" w:rsidRDefault="00C5327D" w:rsidP="00C5327D">
      <w:pPr>
        <w:spacing w:after="240"/>
        <w:ind w:left="1134" w:hanging="567"/>
        <w:rPr>
          <w:szCs w:val="18"/>
          <w:lang w:val="es-ES"/>
        </w:rPr>
      </w:pPr>
      <w:r w:rsidRPr="00921473">
        <w:rPr>
          <w:color w:val="131413"/>
          <w:szCs w:val="18"/>
          <w:lang w:val="es-ES"/>
        </w:rPr>
        <w:t>a)</w:t>
      </w:r>
      <w:r w:rsidRPr="00921473">
        <w:rPr>
          <w:color w:val="131413"/>
          <w:szCs w:val="18"/>
          <w:lang w:val="es-ES"/>
        </w:rPr>
        <w:tab/>
      </w:r>
      <w:r w:rsidR="00855AB0" w:rsidRPr="00921473">
        <w:rPr>
          <w:color w:val="131413"/>
          <w:szCs w:val="18"/>
          <w:lang w:val="es-ES"/>
        </w:rPr>
        <w:t>el Miembro que establezca la prohibición o restricción a la exportación tomará debidamente en consideración los efectos de esa prohibición o restricción en la seguridad alimentaria de los Miembros importadores;</w:t>
      </w:r>
    </w:p>
    <w:p w14:paraId="110546D8" w14:textId="7B0A9E75" w:rsidR="00AD577E" w:rsidRPr="00921473" w:rsidRDefault="00C5327D" w:rsidP="00C5327D">
      <w:pPr>
        <w:spacing w:after="240"/>
        <w:ind w:left="1134" w:hanging="567"/>
        <w:rPr>
          <w:szCs w:val="18"/>
          <w:lang w:val="es-ES"/>
        </w:rPr>
      </w:pPr>
      <w:r w:rsidRPr="00921473">
        <w:rPr>
          <w:color w:val="131413"/>
          <w:szCs w:val="18"/>
          <w:lang w:val="es-ES"/>
        </w:rPr>
        <w:t>b)</w:t>
      </w:r>
      <w:r w:rsidRPr="00921473">
        <w:rPr>
          <w:color w:val="131413"/>
          <w:szCs w:val="18"/>
          <w:lang w:val="es-ES"/>
        </w:rPr>
        <w:tab/>
      </w:r>
      <w:r w:rsidR="00855AB0" w:rsidRPr="00921473">
        <w:rPr>
          <w:color w:val="131413"/>
          <w:szCs w:val="18"/>
          <w:lang w:val="es-ES"/>
        </w:rPr>
        <w:t>antes de establecer la prohibición o restricción a la exportación, el Miembro que la establezca la notificará por escrito, con la mayor antelación posible, al Comité de Agricultura, al que facilitará al mismo tiempo información sobre aspectos tales como la naturaleza y duración de esa medida, y celebrará consultas, cuando así se solicite, con cualquier otro Miembro que tenga un interés sustancial como importador con respecto a cualquier cuestión relacionada con la medida de que se trate</w:t>
      </w:r>
      <w:r w:rsidR="00197751" w:rsidRPr="00921473">
        <w:rPr>
          <w:color w:val="131413"/>
          <w:szCs w:val="18"/>
          <w:lang w:val="es-ES"/>
        </w:rPr>
        <w:t>. E</w:t>
      </w:r>
      <w:r w:rsidR="00855AB0" w:rsidRPr="00921473">
        <w:rPr>
          <w:color w:val="131413"/>
          <w:szCs w:val="18"/>
          <w:lang w:val="es-ES"/>
        </w:rPr>
        <w:t>l Miembro que establezca la prohibición o restricción a la exportación facilitará, cuando así se solicite, la necesaria información a ese otro Miembro.</w:t>
      </w:r>
    </w:p>
    <w:p w14:paraId="127B8A4A" w14:textId="46613BCE" w:rsidR="00AD577E" w:rsidRPr="00921473" w:rsidRDefault="00C5327D" w:rsidP="004B4201">
      <w:pPr>
        <w:spacing w:after="240"/>
        <w:rPr>
          <w:szCs w:val="18"/>
          <w:lang w:val="es-ES"/>
        </w:rPr>
      </w:pPr>
      <w:r w:rsidRPr="00921473">
        <w:rPr>
          <w:color w:val="131413"/>
          <w:szCs w:val="18"/>
          <w:lang w:val="es-ES"/>
        </w:rPr>
        <w:t>2.</w:t>
      </w:r>
      <w:r w:rsidRPr="00921473">
        <w:rPr>
          <w:color w:val="131413"/>
          <w:szCs w:val="18"/>
          <w:lang w:val="es-ES"/>
        </w:rPr>
        <w:tab/>
      </w:r>
      <w:r w:rsidR="00855AB0" w:rsidRPr="00921473">
        <w:rPr>
          <w:color w:val="131413"/>
          <w:szCs w:val="18"/>
          <w:lang w:val="es-ES"/>
        </w:rPr>
        <w:t>Las disposiciones del presente artículo no serán aplicables a ningún país en desarrollo Miembro, a menos que adopte la medida un país en desarrollo Miembro que sea exportador neto del producto alimenticio específico de que se trate.</w:t>
      </w:r>
    </w:p>
    <w:p w14:paraId="27C4C0CC" w14:textId="7E0D4AAE" w:rsidR="00AD577E" w:rsidRPr="00921473" w:rsidRDefault="001D1385" w:rsidP="00CB7E2F">
      <w:pPr>
        <w:spacing w:before="480" w:after="240"/>
        <w:jc w:val="center"/>
        <w:rPr>
          <w:i/>
          <w:iCs/>
          <w:lang w:val="es-ES"/>
        </w:rPr>
      </w:pPr>
      <w:r w:rsidRPr="00921473">
        <w:rPr>
          <w:i/>
          <w:iCs/>
          <w:color w:val="131413"/>
          <w:szCs w:val="18"/>
          <w:lang w:val="es-ES"/>
        </w:rPr>
        <w:t>Parte</w:t>
      </w:r>
      <w:r w:rsidR="00855AB0" w:rsidRPr="00921473">
        <w:rPr>
          <w:i/>
          <w:iCs/>
          <w:color w:val="131413"/>
          <w:szCs w:val="18"/>
          <w:lang w:val="es-ES"/>
        </w:rPr>
        <w:t xml:space="preserve"> VII</w:t>
      </w:r>
    </w:p>
    <w:p w14:paraId="4225074F" w14:textId="77777777" w:rsidR="00AD577E" w:rsidRPr="00921473" w:rsidRDefault="00855AB0" w:rsidP="00C5327D">
      <w:pPr>
        <w:spacing w:after="240"/>
        <w:jc w:val="center"/>
        <w:rPr>
          <w:i/>
          <w:iCs/>
          <w:lang w:val="es-ES"/>
        </w:rPr>
      </w:pPr>
      <w:r w:rsidRPr="00921473">
        <w:rPr>
          <w:i/>
          <w:iCs/>
          <w:color w:val="131413"/>
          <w:szCs w:val="18"/>
          <w:lang w:val="es-ES"/>
        </w:rPr>
        <w:t>Artículo 13</w:t>
      </w:r>
    </w:p>
    <w:p w14:paraId="21963A31" w14:textId="77777777" w:rsidR="00AD577E" w:rsidRPr="00921473" w:rsidRDefault="00855AB0" w:rsidP="00C5327D">
      <w:pPr>
        <w:spacing w:after="240"/>
        <w:jc w:val="center"/>
        <w:rPr>
          <w:i/>
          <w:iCs/>
          <w:szCs w:val="18"/>
          <w:lang w:val="es-ES"/>
        </w:rPr>
      </w:pPr>
      <w:r w:rsidRPr="00921473">
        <w:rPr>
          <w:i/>
          <w:iCs/>
          <w:color w:val="131413"/>
          <w:szCs w:val="18"/>
          <w:lang w:val="es-ES"/>
        </w:rPr>
        <w:t>Debida moderación</w:t>
      </w:r>
    </w:p>
    <w:p w14:paraId="1B433123" w14:textId="1B402222" w:rsidR="00AD577E" w:rsidRPr="00921473" w:rsidRDefault="00C5327D" w:rsidP="004B4201">
      <w:pPr>
        <w:spacing w:after="240"/>
        <w:rPr>
          <w:lang w:val="es-ES"/>
        </w:rPr>
      </w:pPr>
      <w:r w:rsidRPr="00921473">
        <w:rPr>
          <w:color w:val="131413"/>
          <w:szCs w:val="18"/>
          <w:lang w:val="es-ES"/>
        </w:rPr>
        <w:tab/>
      </w:r>
      <w:r w:rsidR="00855AB0" w:rsidRPr="00921473">
        <w:rPr>
          <w:color w:val="131413"/>
          <w:szCs w:val="18"/>
          <w:lang w:val="es-ES"/>
        </w:rPr>
        <w:t>No obstante las disposiciones del GATT de 1994 y del Acuerdo sobre Subvenciones y Medidas Compensatorias (al que se hace referencia en el presente artículo como "Acuerdo sobre Subvenciones")</w:t>
      </w:r>
      <w:r w:rsidR="00855AB0" w:rsidRPr="00395EE8">
        <w:t xml:space="preserve">, </w:t>
      </w:r>
      <w:r w:rsidR="00855AB0" w:rsidRPr="00921473">
        <w:rPr>
          <w:color w:val="131413"/>
          <w:szCs w:val="18"/>
          <w:lang w:val="es-ES"/>
        </w:rPr>
        <w:t>durante el período de aplicación:</w:t>
      </w:r>
    </w:p>
    <w:p w14:paraId="7BC0BC31" w14:textId="2BEA6517" w:rsidR="00AD577E" w:rsidRPr="00921473" w:rsidRDefault="00C5327D" w:rsidP="00C5327D">
      <w:pPr>
        <w:spacing w:after="240"/>
        <w:ind w:left="1134" w:hanging="567"/>
        <w:rPr>
          <w:szCs w:val="18"/>
          <w:lang w:val="es-ES"/>
        </w:rPr>
      </w:pPr>
      <w:r w:rsidRPr="00921473">
        <w:rPr>
          <w:color w:val="131413"/>
          <w:szCs w:val="18"/>
          <w:lang w:val="es-ES"/>
        </w:rPr>
        <w:t>a)</w:t>
      </w:r>
      <w:r w:rsidRPr="00921473">
        <w:rPr>
          <w:color w:val="131413"/>
          <w:szCs w:val="18"/>
          <w:lang w:val="es-ES"/>
        </w:rPr>
        <w:tab/>
      </w:r>
      <w:r w:rsidR="00855AB0" w:rsidRPr="00921473">
        <w:rPr>
          <w:color w:val="131413"/>
          <w:szCs w:val="18"/>
          <w:lang w:val="es-ES"/>
        </w:rPr>
        <w:t>las medidas de ayuda interna que estén en plena conformidad con las disposiciones del Anexo 2 del presente Acuerdo:</w:t>
      </w:r>
    </w:p>
    <w:p w14:paraId="2C0091A6" w14:textId="59498F6C" w:rsidR="00AD577E" w:rsidRPr="00921473" w:rsidRDefault="00C5327D" w:rsidP="00C5327D">
      <w:pPr>
        <w:spacing w:after="240"/>
        <w:ind w:left="1701" w:hanging="567"/>
        <w:rPr>
          <w:szCs w:val="18"/>
          <w:lang w:val="es-ES"/>
        </w:rPr>
      </w:pPr>
      <w:r w:rsidRPr="00921473">
        <w:rPr>
          <w:color w:val="131413"/>
          <w:szCs w:val="18"/>
          <w:lang w:val="es-ES"/>
        </w:rPr>
        <w:t>i)</w:t>
      </w:r>
      <w:r w:rsidRPr="00921473">
        <w:rPr>
          <w:color w:val="131413"/>
          <w:szCs w:val="18"/>
          <w:lang w:val="es-ES"/>
        </w:rPr>
        <w:tab/>
      </w:r>
      <w:r w:rsidR="00855AB0" w:rsidRPr="00921473">
        <w:rPr>
          <w:color w:val="131413"/>
          <w:szCs w:val="18"/>
          <w:lang w:val="es-ES"/>
        </w:rPr>
        <w:t>serán subvenciones no recurribles a efectos de la imposición de derechos compensatorios</w:t>
      </w:r>
      <w:r w:rsidRPr="00921473">
        <w:rPr>
          <w:rStyle w:val="FootnoteReference"/>
          <w:color w:val="131413"/>
          <w:szCs w:val="18"/>
          <w:lang w:val="es-ES"/>
        </w:rPr>
        <w:footnoteReference w:id="4"/>
      </w:r>
      <w:r w:rsidR="00855AB0" w:rsidRPr="00921473">
        <w:rPr>
          <w:color w:val="131413"/>
          <w:szCs w:val="18"/>
          <w:lang w:val="es-ES"/>
        </w:rPr>
        <w:t>;</w:t>
      </w:r>
    </w:p>
    <w:p w14:paraId="2CE04BDF" w14:textId="0C451CFF" w:rsidR="00AD577E" w:rsidRPr="00921473" w:rsidRDefault="00C5327D" w:rsidP="00C5327D">
      <w:pPr>
        <w:spacing w:after="240"/>
        <w:ind w:left="1701" w:hanging="567"/>
        <w:rPr>
          <w:szCs w:val="18"/>
          <w:lang w:val="es-ES"/>
        </w:rPr>
      </w:pPr>
      <w:r w:rsidRPr="00921473">
        <w:rPr>
          <w:color w:val="131413"/>
          <w:szCs w:val="18"/>
          <w:lang w:val="es-ES"/>
        </w:rPr>
        <w:t>ii)</w:t>
      </w:r>
      <w:r w:rsidRPr="00921473">
        <w:rPr>
          <w:color w:val="131413"/>
          <w:szCs w:val="18"/>
          <w:lang w:val="es-ES"/>
        </w:rPr>
        <w:tab/>
      </w:r>
      <w:r w:rsidR="00855AB0" w:rsidRPr="00921473">
        <w:rPr>
          <w:color w:val="131413"/>
          <w:szCs w:val="18"/>
          <w:lang w:val="es-ES"/>
        </w:rPr>
        <w:t>estarán exentas de medidas basadas en el artículo XVI del GATT de 1994 y en la Parte III del Acuerdo sobre Subvenciones</w:t>
      </w:r>
      <w:r w:rsidR="00197751" w:rsidRPr="00921473">
        <w:rPr>
          <w:color w:val="131413"/>
          <w:szCs w:val="18"/>
          <w:lang w:val="es-ES"/>
        </w:rPr>
        <w:t>; y</w:t>
      </w:r>
    </w:p>
    <w:p w14:paraId="0D632E6F" w14:textId="5BB57CBC" w:rsidR="00AD577E" w:rsidRPr="00921473" w:rsidRDefault="00C5327D" w:rsidP="00C5327D">
      <w:pPr>
        <w:spacing w:after="240"/>
        <w:ind w:left="1701" w:hanging="567"/>
        <w:rPr>
          <w:szCs w:val="18"/>
          <w:lang w:val="es-ES"/>
        </w:rPr>
      </w:pPr>
      <w:r w:rsidRPr="00921473">
        <w:rPr>
          <w:color w:val="131413"/>
          <w:szCs w:val="18"/>
          <w:lang w:val="es-ES"/>
        </w:rPr>
        <w:t>iii)</w:t>
      </w:r>
      <w:r w:rsidRPr="00921473">
        <w:rPr>
          <w:color w:val="131413"/>
          <w:szCs w:val="18"/>
          <w:lang w:val="es-ES"/>
        </w:rPr>
        <w:tab/>
      </w:r>
      <w:r w:rsidR="00855AB0" w:rsidRPr="00921473">
        <w:rPr>
          <w:color w:val="131413"/>
          <w:szCs w:val="18"/>
          <w:lang w:val="es-ES"/>
        </w:rPr>
        <w:t>estarán exentas de medidas basadas en la anulación o menoscabo, sin infracción, de las ventajas en materia de concesiones arancelarias resultantes para otro Miembro del artículo II del GATT de 1994, en el sentido del párrafo 1 b) del artículo XXIII del GATT de 1994;</w:t>
      </w:r>
    </w:p>
    <w:p w14:paraId="30F91C49" w14:textId="6553C215" w:rsidR="00AD577E" w:rsidRPr="00921473" w:rsidRDefault="00C5327D" w:rsidP="00C5327D">
      <w:pPr>
        <w:spacing w:after="240"/>
        <w:ind w:left="1134" w:hanging="567"/>
        <w:rPr>
          <w:szCs w:val="18"/>
          <w:lang w:val="es-ES"/>
        </w:rPr>
      </w:pPr>
      <w:r w:rsidRPr="00921473">
        <w:rPr>
          <w:color w:val="131413"/>
          <w:szCs w:val="18"/>
          <w:lang w:val="es-ES"/>
        </w:rPr>
        <w:t>b)</w:t>
      </w:r>
      <w:r w:rsidRPr="00921473">
        <w:rPr>
          <w:color w:val="131413"/>
          <w:szCs w:val="18"/>
          <w:lang w:val="es-ES"/>
        </w:rPr>
        <w:tab/>
      </w:r>
      <w:r w:rsidR="00855AB0" w:rsidRPr="00921473">
        <w:rPr>
          <w:color w:val="131413"/>
          <w:szCs w:val="18"/>
          <w:lang w:val="es-ES"/>
        </w:rPr>
        <w:t>las medidas de ayuda interna que estén en plena conformidad con las disposiciones del artículo 6 del presente Acuerdo, incluido</w:t>
      </w:r>
      <w:r w:rsidR="00197751" w:rsidRPr="00921473">
        <w:rPr>
          <w:color w:val="131413"/>
          <w:szCs w:val="18"/>
          <w:lang w:val="es-ES"/>
        </w:rPr>
        <w:t xml:space="preserve">s </w:t>
      </w:r>
      <w:r w:rsidR="00855AB0" w:rsidRPr="00921473">
        <w:rPr>
          <w:color w:val="131413"/>
          <w:szCs w:val="18"/>
          <w:lang w:val="es-ES"/>
        </w:rPr>
        <w:t xml:space="preserve">los pagos directos que se ajusten a los criterios enunciados en el párrafo 5 de dicho artículo, reflejadas en la Lista de cada Miembro, así </w:t>
      </w:r>
      <w:r w:rsidR="00855AB0" w:rsidRPr="00921473">
        <w:rPr>
          <w:color w:val="131413"/>
          <w:szCs w:val="18"/>
          <w:lang w:val="es-ES"/>
        </w:rPr>
        <w:lastRenderedPageBreak/>
        <w:t xml:space="preserve">como la ayuda interna dentro de niveles </w:t>
      </w:r>
      <w:r w:rsidR="00855AB0" w:rsidRPr="00921473">
        <w:rPr>
          <w:i/>
          <w:color w:val="131413"/>
          <w:szCs w:val="18"/>
          <w:lang w:val="es-ES"/>
        </w:rPr>
        <w:t>de minimis</w:t>
      </w:r>
      <w:r w:rsidR="00855AB0" w:rsidRPr="006A420A">
        <w:t xml:space="preserve"> </w:t>
      </w:r>
      <w:r w:rsidR="00855AB0" w:rsidRPr="00921473">
        <w:rPr>
          <w:color w:val="131413"/>
          <w:szCs w:val="18"/>
          <w:lang w:val="es-ES"/>
        </w:rPr>
        <w:t>y en conformidad con las disposiciones del párrafo 2 del artículo 6:</w:t>
      </w:r>
    </w:p>
    <w:p w14:paraId="5FBEECB1" w14:textId="2032993E" w:rsidR="00AD577E" w:rsidRPr="00921473" w:rsidRDefault="00C5327D" w:rsidP="00C5327D">
      <w:pPr>
        <w:spacing w:after="240"/>
        <w:ind w:left="1701" w:hanging="567"/>
        <w:rPr>
          <w:szCs w:val="18"/>
          <w:lang w:val="es-ES"/>
        </w:rPr>
      </w:pPr>
      <w:r w:rsidRPr="00921473">
        <w:rPr>
          <w:color w:val="131413"/>
          <w:szCs w:val="18"/>
          <w:lang w:val="es-ES"/>
        </w:rPr>
        <w:t>i)</w:t>
      </w:r>
      <w:r w:rsidRPr="00921473">
        <w:rPr>
          <w:color w:val="131413"/>
          <w:szCs w:val="18"/>
          <w:lang w:val="es-ES"/>
        </w:rPr>
        <w:tab/>
      </w:r>
      <w:r w:rsidR="00855AB0" w:rsidRPr="00921473">
        <w:rPr>
          <w:color w:val="131413"/>
          <w:szCs w:val="18"/>
          <w:lang w:val="es-ES"/>
        </w:rPr>
        <w:t>estarán exentas de la imposición de derechos compensatorios, a menos que se llegue a una determinación de la existencia de daño o amenaza de daño de conformidad con el artículo VI del GATT de 1994 y con la Parte V del Acuerdo sobre Subvenciones, y se mostrará la debida moderación en la iniciación de cualesquiera investigaciones en materia de derechos compensatorios;</w:t>
      </w:r>
    </w:p>
    <w:p w14:paraId="3A8B29C7" w14:textId="6D2E2367" w:rsidR="00AD577E" w:rsidRPr="00921473" w:rsidRDefault="00C5327D" w:rsidP="00C5327D">
      <w:pPr>
        <w:spacing w:after="240"/>
        <w:ind w:left="1701" w:hanging="567"/>
        <w:rPr>
          <w:szCs w:val="18"/>
          <w:lang w:val="es-ES"/>
        </w:rPr>
      </w:pPr>
      <w:r w:rsidRPr="00921473">
        <w:rPr>
          <w:color w:val="131413"/>
          <w:szCs w:val="18"/>
          <w:lang w:val="es-ES"/>
        </w:rPr>
        <w:t>ii)</w:t>
      </w:r>
      <w:r w:rsidRPr="00921473">
        <w:rPr>
          <w:color w:val="131413"/>
          <w:szCs w:val="18"/>
          <w:lang w:val="es-ES"/>
        </w:rPr>
        <w:tab/>
      </w:r>
      <w:r w:rsidR="00855AB0" w:rsidRPr="00921473">
        <w:rPr>
          <w:color w:val="131413"/>
          <w:szCs w:val="18"/>
          <w:lang w:val="es-ES"/>
        </w:rPr>
        <w:t>estarán exentas de medidas basadas en el párrafo 1 del artículo XVI del GATT de</w:t>
      </w:r>
      <w:r w:rsidR="009165E2" w:rsidRPr="00921473">
        <w:rPr>
          <w:color w:val="131413"/>
          <w:szCs w:val="18"/>
          <w:lang w:val="es-ES"/>
        </w:rPr>
        <w:t> </w:t>
      </w:r>
      <w:r w:rsidR="00855AB0" w:rsidRPr="00921473">
        <w:rPr>
          <w:color w:val="131413"/>
          <w:szCs w:val="18"/>
          <w:lang w:val="es-ES"/>
        </w:rPr>
        <w:t>1994 o en los artículos 5 y 6 del Acuerdo sobre Subvenciones, a condición de que no otorguen ayuda a un producto básico específico por encima de la decidida durante la campaña de comercialización de 1992</w:t>
      </w:r>
      <w:r w:rsidR="00197751" w:rsidRPr="00921473">
        <w:rPr>
          <w:color w:val="131413"/>
          <w:szCs w:val="18"/>
          <w:lang w:val="es-ES"/>
        </w:rPr>
        <w:t>; y</w:t>
      </w:r>
    </w:p>
    <w:p w14:paraId="07CE8B37" w14:textId="13AFE6AE" w:rsidR="00AD577E" w:rsidRPr="00921473" w:rsidRDefault="00C5327D" w:rsidP="00C5327D">
      <w:pPr>
        <w:spacing w:after="240"/>
        <w:ind w:left="1701" w:hanging="567"/>
        <w:rPr>
          <w:szCs w:val="18"/>
          <w:lang w:val="es-ES"/>
        </w:rPr>
      </w:pPr>
      <w:r w:rsidRPr="00921473">
        <w:rPr>
          <w:color w:val="131413"/>
          <w:szCs w:val="18"/>
          <w:lang w:val="es-ES"/>
        </w:rPr>
        <w:t>iii)</w:t>
      </w:r>
      <w:r w:rsidRPr="00921473">
        <w:rPr>
          <w:color w:val="131413"/>
          <w:szCs w:val="18"/>
          <w:lang w:val="es-ES"/>
        </w:rPr>
        <w:tab/>
      </w:r>
      <w:r w:rsidR="00855AB0" w:rsidRPr="00921473">
        <w:rPr>
          <w:color w:val="131413"/>
          <w:szCs w:val="18"/>
          <w:lang w:val="es-ES"/>
        </w:rPr>
        <w:t>estarán exentas de medidas basadas en la anulación o menoscabo, sin infracción, de las ventajas en materia de concesiones arancelarias resultantes para otro Miembro del artículo II del GATT de 1994, en el sentido del párrafo 1 b) del artículo XXIII del GATT de 1994, a condición de que no otorguen ayuda a un producto básico específico por encima de la decidida durante la campaña de comercialización de 1992;</w:t>
      </w:r>
    </w:p>
    <w:p w14:paraId="19BF813E" w14:textId="7F783B8A" w:rsidR="00AD577E" w:rsidRPr="00921473" w:rsidRDefault="00C5327D" w:rsidP="00C5327D">
      <w:pPr>
        <w:spacing w:after="240"/>
        <w:ind w:left="1134" w:hanging="567"/>
        <w:rPr>
          <w:szCs w:val="18"/>
          <w:lang w:val="es-ES"/>
        </w:rPr>
      </w:pPr>
      <w:r w:rsidRPr="00921473">
        <w:rPr>
          <w:color w:val="131413"/>
          <w:szCs w:val="18"/>
          <w:lang w:val="es-ES"/>
        </w:rPr>
        <w:t>c)</w:t>
      </w:r>
      <w:r w:rsidRPr="00921473">
        <w:rPr>
          <w:color w:val="131413"/>
          <w:szCs w:val="18"/>
          <w:lang w:val="es-ES"/>
        </w:rPr>
        <w:tab/>
      </w:r>
      <w:r w:rsidR="00855AB0" w:rsidRPr="00921473">
        <w:rPr>
          <w:color w:val="131413"/>
          <w:szCs w:val="18"/>
          <w:lang w:val="es-ES"/>
        </w:rPr>
        <w:t>las subvenciones a la exportación que estén en plena conformidad con las disposiciones de la Parte V del presente Acuerdo, reflejadas en la Lista de cada Miembro:</w:t>
      </w:r>
    </w:p>
    <w:p w14:paraId="62CDED34" w14:textId="0BCB3392" w:rsidR="00AD577E" w:rsidRPr="00921473" w:rsidRDefault="00C5327D" w:rsidP="00C5327D">
      <w:pPr>
        <w:spacing w:after="240"/>
        <w:ind w:left="1701" w:hanging="567"/>
        <w:rPr>
          <w:szCs w:val="18"/>
          <w:lang w:val="es-ES"/>
        </w:rPr>
      </w:pPr>
      <w:r w:rsidRPr="00921473">
        <w:rPr>
          <w:color w:val="131413"/>
          <w:szCs w:val="18"/>
          <w:lang w:val="es-ES"/>
        </w:rPr>
        <w:t>i)</w:t>
      </w:r>
      <w:r w:rsidRPr="00921473">
        <w:rPr>
          <w:color w:val="131413"/>
          <w:szCs w:val="18"/>
          <w:lang w:val="es-ES"/>
        </w:rPr>
        <w:tab/>
      </w:r>
      <w:r w:rsidR="00855AB0" w:rsidRPr="00921473">
        <w:rPr>
          <w:color w:val="131413"/>
          <w:szCs w:val="18"/>
          <w:lang w:val="es-ES"/>
        </w:rPr>
        <w:t>estarán sujetas a derechos compensatorios únicamente tras una determinación de la existencia de daño o amenaza de daño basada en el volumen, el efecto en los precios, o la consiguiente repercusión, de conformidad con el artículo VI del</w:t>
      </w:r>
      <w:r w:rsidR="00CC43B9">
        <w:rPr>
          <w:color w:val="131413"/>
          <w:szCs w:val="18"/>
          <w:lang w:val="es-ES"/>
        </w:rPr>
        <w:t> </w:t>
      </w:r>
      <w:r w:rsidR="00855AB0" w:rsidRPr="00921473">
        <w:rPr>
          <w:color w:val="131413"/>
          <w:szCs w:val="18"/>
          <w:lang w:val="es-ES"/>
        </w:rPr>
        <w:t>GATT de 1994 y con la Parte V del Acuerdo sobre Subvenciones, y se mostrará la debida moderación en la iniciación de cualesquiera investigaciones en materia de derechos compensatorios</w:t>
      </w:r>
      <w:r w:rsidR="00197751" w:rsidRPr="00921473">
        <w:rPr>
          <w:color w:val="131413"/>
          <w:szCs w:val="18"/>
          <w:lang w:val="es-ES"/>
        </w:rPr>
        <w:t>; y</w:t>
      </w:r>
    </w:p>
    <w:p w14:paraId="1111E140" w14:textId="5FC04431" w:rsidR="00AD577E" w:rsidRPr="00921473" w:rsidRDefault="00C5327D" w:rsidP="00C5327D">
      <w:pPr>
        <w:spacing w:after="240"/>
        <w:ind w:left="1701" w:hanging="567"/>
        <w:rPr>
          <w:szCs w:val="18"/>
          <w:lang w:val="es-ES"/>
        </w:rPr>
      </w:pPr>
      <w:r w:rsidRPr="00921473">
        <w:rPr>
          <w:color w:val="131413"/>
          <w:szCs w:val="18"/>
          <w:lang w:val="es-ES"/>
        </w:rPr>
        <w:t>ii)</w:t>
      </w:r>
      <w:r w:rsidRPr="00921473">
        <w:rPr>
          <w:color w:val="131413"/>
          <w:szCs w:val="18"/>
          <w:lang w:val="es-ES"/>
        </w:rPr>
        <w:tab/>
      </w:r>
      <w:r w:rsidR="00855AB0" w:rsidRPr="00921473">
        <w:rPr>
          <w:color w:val="131413"/>
          <w:szCs w:val="18"/>
          <w:lang w:val="es-ES"/>
        </w:rPr>
        <w:t>estarán exentas de medidas basadas en el artículo XVI del GATT de 1994 o en los artículos 3, 5 y 6 del Acuerdo sobre Subvenciones.</w:t>
      </w:r>
    </w:p>
    <w:p w14:paraId="15D81625" w14:textId="5BD0F130" w:rsidR="00AD577E" w:rsidRPr="00921473" w:rsidRDefault="001D1385" w:rsidP="00CB7E2F">
      <w:pPr>
        <w:spacing w:before="480" w:after="240"/>
        <w:jc w:val="center"/>
        <w:rPr>
          <w:i/>
          <w:iCs/>
          <w:lang w:val="es-ES"/>
        </w:rPr>
      </w:pPr>
      <w:r w:rsidRPr="00921473">
        <w:rPr>
          <w:i/>
          <w:iCs/>
          <w:color w:val="131413"/>
          <w:szCs w:val="18"/>
          <w:lang w:val="es-ES"/>
        </w:rPr>
        <w:t>Parte</w:t>
      </w:r>
      <w:r w:rsidR="00855AB0" w:rsidRPr="00921473">
        <w:rPr>
          <w:i/>
          <w:iCs/>
          <w:color w:val="131413"/>
          <w:szCs w:val="18"/>
          <w:lang w:val="es-ES"/>
        </w:rPr>
        <w:t xml:space="preserve"> VIII</w:t>
      </w:r>
    </w:p>
    <w:p w14:paraId="1DD63AAC" w14:textId="77777777" w:rsidR="00AD577E" w:rsidRPr="00921473" w:rsidRDefault="00855AB0" w:rsidP="00C5327D">
      <w:pPr>
        <w:spacing w:after="240"/>
        <w:jc w:val="center"/>
        <w:rPr>
          <w:i/>
          <w:iCs/>
          <w:lang w:val="es-ES"/>
        </w:rPr>
      </w:pPr>
      <w:r w:rsidRPr="00921473">
        <w:rPr>
          <w:i/>
          <w:iCs/>
          <w:color w:val="131413"/>
          <w:szCs w:val="18"/>
          <w:lang w:val="es-ES"/>
        </w:rPr>
        <w:t>Artículo 14</w:t>
      </w:r>
    </w:p>
    <w:p w14:paraId="3E9598EC" w14:textId="77777777" w:rsidR="00AD577E" w:rsidRPr="00921473" w:rsidRDefault="00855AB0" w:rsidP="00C5327D">
      <w:pPr>
        <w:spacing w:after="240"/>
        <w:jc w:val="center"/>
        <w:rPr>
          <w:i/>
          <w:iCs/>
          <w:szCs w:val="18"/>
          <w:lang w:val="es-ES"/>
        </w:rPr>
      </w:pPr>
      <w:r w:rsidRPr="00921473">
        <w:rPr>
          <w:i/>
          <w:iCs/>
          <w:color w:val="131413"/>
          <w:szCs w:val="18"/>
          <w:lang w:val="es-ES"/>
        </w:rPr>
        <w:t>Medidas sanitarias y fitosanitarias</w:t>
      </w:r>
    </w:p>
    <w:p w14:paraId="21B39E1C" w14:textId="6E04F8D2" w:rsidR="00AD577E" w:rsidRPr="00921473" w:rsidRDefault="00C5327D" w:rsidP="004B4201">
      <w:pPr>
        <w:spacing w:after="240"/>
        <w:rPr>
          <w:lang w:val="es-ES"/>
        </w:rPr>
      </w:pPr>
      <w:r w:rsidRPr="00921473">
        <w:rPr>
          <w:color w:val="131413"/>
          <w:szCs w:val="18"/>
          <w:lang w:val="es-ES"/>
        </w:rPr>
        <w:tab/>
      </w:r>
      <w:r w:rsidR="00855AB0" w:rsidRPr="00921473">
        <w:rPr>
          <w:color w:val="131413"/>
          <w:szCs w:val="18"/>
          <w:lang w:val="es-ES"/>
        </w:rPr>
        <w:t>Los Miembros acuerdan poner en vigor el Acuerdo sobre la Aplicación de</w:t>
      </w:r>
      <w:r w:rsidR="00A94E28" w:rsidRPr="00921473">
        <w:rPr>
          <w:color w:val="131413"/>
          <w:szCs w:val="18"/>
          <w:lang w:val="es-ES"/>
        </w:rPr>
        <w:t xml:space="preserve"> </w:t>
      </w:r>
      <w:r w:rsidR="00855AB0" w:rsidRPr="00921473">
        <w:rPr>
          <w:color w:val="131413"/>
          <w:szCs w:val="18"/>
          <w:lang w:val="es-ES"/>
        </w:rPr>
        <w:t>Medidas Sanitarias y Fitosanitarias.</w:t>
      </w:r>
    </w:p>
    <w:p w14:paraId="682D175E" w14:textId="0F0B08D3" w:rsidR="00AD577E" w:rsidRPr="00921473" w:rsidRDefault="001D1385" w:rsidP="00CC43B9">
      <w:pPr>
        <w:keepNext/>
        <w:spacing w:before="480" w:after="240"/>
        <w:jc w:val="center"/>
        <w:rPr>
          <w:i/>
          <w:iCs/>
          <w:lang w:val="es-ES"/>
        </w:rPr>
      </w:pPr>
      <w:r w:rsidRPr="00921473">
        <w:rPr>
          <w:i/>
          <w:iCs/>
          <w:color w:val="131413"/>
          <w:szCs w:val="18"/>
          <w:lang w:val="es-ES"/>
        </w:rPr>
        <w:t>Parte</w:t>
      </w:r>
      <w:r w:rsidR="00855AB0" w:rsidRPr="00921473">
        <w:rPr>
          <w:i/>
          <w:iCs/>
          <w:color w:val="131413"/>
          <w:szCs w:val="18"/>
          <w:lang w:val="es-ES"/>
        </w:rPr>
        <w:t xml:space="preserve"> IX</w:t>
      </w:r>
    </w:p>
    <w:p w14:paraId="24E66691" w14:textId="77777777" w:rsidR="00AD577E" w:rsidRPr="00921473" w:rsidRDefault="00855AB0" w:rsidP="00CC43B9">
      <w:pPr>
        <w:keepNext/>
        <w:spacing w:after="240"/>
        <w:jc w:val="center"/>
        <w:rPr>
          <w:i/>
          <w:iCs/>
          <w:lang w:val="es-ES"/>
        </w:rPr>
      </w:pPr>
      <w:r w:rsidRPr="00921473">
        <w:rPr>
          <w:i/>
          <w:iCs/>
          <w:color w:val="131413"/>
          <w:szCs w:val="18"/>
          <w:lang w:val="es-ES"/>
        </w:rPr>
        <w:t>Artículo 15</w:t>
      </w:r>
    </w:p>
    <w:p w14:paraId="35F984FE" w14:textId="77777777" w:rsidR="00AD577E" w:rsidRPr="00921473" w:rsidRDefault="00855AB0" w:rsidP="00CC43B9">
      <w:pPr>
        <w:keepNext/>
        <w:spacing w:after="240"/>
        <w:jc w:val="center"/>
        <w:rPr>
          <w:i/>
          <w:iCs/>
          <w:szCs w:val="18"/>
          <w:lang w:val="es-ES"/>
        </w:rPr>
      </w:pPr>
      <w:r w:rsidRPr="00921473">
        <w:rPr>
          <w:i/>
          <w:iCs/>
          <w:color w:val="131413"/>
          <w:szCs w:val="18"/>
          <w:lang w:val="es-ES"/>
        </w:rPr>
        <w:t>Trato especial y diferenciado</w:t>
      </w:r>
    </w:p>
    <w:p w14:paraId="406FE694" w14:textId="122FCB75" w:rsidR="00AD577E" w:rsidRPr="00921473" w:rsidRDefault="00C5327D" w:rsidP="004B4201">
      <w:pPr>
        <w:spacing w:after="240"/>
        <w:rPr>
          <w:szCs w:val="18"/>
          <w:lang w:val="es-ES"/>
        </w:rPr>
      </w:pPr>
      <w:r w:rsidRPr="00921473">
        <w:rPr>
          <w:color w:val="131413"/>
          <w:szCs w:val="18"/>
          <w:lang w:val="es-ES"/>
        </w:rPr>
        <w:t>1.</w:t>
      </w:r>
      <w:r w:rsidRPr="00921473">
        <w:rPr>
          <w:color w:val="131413"/>
          <w:szCs w:val="18"/>
          <w:lang w:val="es-ES"/>
        </w:rPr>
        <w:tab/>
      </w:r>
      <w:r w:rsidR="00855AB0" w:rsidRPr="00921473">
        <w:rPr>
          <w:color w:val="131413"/>
          <w:szCs w:val="18"/>
          <w:lang w:val="es-ES"/>
        </w:rPr>
        <w:t>Habiéndose reconocido que el trato diferenciado y más favorable para los países en desarrollo Miembros forma parte integrante de la negociación, se otorgará trato especial y diferenciado con respecto a los compromisos, según se establece en las disposiciones pertinentes del presente Acuerdo y según quedará incorporado en las Listas de concesiones y compromisos.</w:t>
      </w:r>
    </w:p>
    <w:p w14:paraId="1FEDA198" w14:textId="05188B8B" w:rsidR="00AD577E" w:rsidRPr="00921473" w:rsidRDefault="00C5327D" w:rsidP="004B4201">
      <w:pPr>
        <w:spacing w:after="240"/>
        <w:rPr>
          <w:szCs w:val="18"/>
          <w:lang w:val="es-ES"/>
        </w:rPr>
      </w:pPr>
      <w:r w:rsidRPr="00921473">
        <w:rPr>
          <w:color w:val="131413"/>
          <w:szCs w:val="18"/>
          <w:lang w:val="es-ES"/>
        </w:rPr>
        <w:t>2.</w:t>
      </w:r>
      <w:r w:rsidRPr="00921473">
        <w:rPr>
          <w:color w:val="131413"/>
          <w:szCs w:val="18"/>
          <w:lang w:val="es-ES"/>
        </w:rPr>
        <w:tab/>
      </w:r>
      <w:r w:rsidR="00855AB0" w:rsidRPr="00921473">
        <w:rPr>
          <w:color w:val="131413"/>
          <w:szCs w:val="18"/>
          <w:lang w:val="es-ES"/>
        </w:rPr>
        <w:t>Los países en desarrollo Miembros tendrán flexibilidad para aplicar los compromisos de reducción a lo largo de un período de hasta 10 años</w:t>
      </w:r>
      <w:r w:rsidR="00197751" w:rsidRPr="00921473">
        <w:rPr>
          <w:color w:val="131413"/>
          <w:szCs w:val="18"/>
          <w:lang w:val="es-ES"/>
        </w:rPr>
        <w:t>. N</w:t>
      </w:r>
      <w:r w:rsidR="00855AB0" w:rsidRPr="00921473">
        <w:rPr>
          <w:color w:val="131413"/>
          <w:szCs w:val="18"/>
          <w:lang w:val="es-ES"/>
        </w:rPr>
        <w:t>o se exigirá a los países menos adelantados Miembros que contraigan compromisos de reducción.</w:t>
      </w:r>
    </w:p>
    <w:p w14:paraId="6079A114" w14:textId="1F5F447A" w:rsidR="00AD577E" w:rsidRPr="00921473" w:rsidRDefault="00C5327D" w:rsidP="002F5263">
      <w:pPr>
        <w:keepNext/>
        <w:spacing w:before="480" w:after="240"/>
        <w:jc w:val="center"/>
        <w:rPr>
          <w:i/>
          <w:iCs/>
          <w:lang w:val="es-ES"/>
        </w:rPr>
      </w:pPr>
      <w:r w:rsidRPr="00921473">
        <w:rPr>
          <w:i/>
          <w:iCs/>
          <w:color w:val="131413"/>
          <w:szCs w:val="18"/>
          <w:lang w:val="es-ES"/>
        </w:rPr>
        <w:lastRenderedPageBreak/>
        <w:t xml:space="preserve">Parte </w:t>
      </w:r>
      <w:r w:rsidR="00855AB0" w:rsidRPr="00921473">
        <w:rPr>
          <w:i/>
          <w:iCs/>
          <w:color w:val="131413"/>
          <w:szCs w:val="18"/>
          <w:lang w:val="es-ES"/>
        </w:rPr>
        <w:t>X</w:t>
      </w:r>
    </w:p>
    <w:p w14:paraId="35256025" w14:textId="77777777" w:rsidR="00AD577E" w:rsidRPr="00921473" w:rsidRDefault="00855AB0" w:rsidP="002F5263">
      <w:pPr>
        <w:keepNext/>
        <w:spacing w:after="240"/>
        <w:jc w:val="center"/>
        <w:rPr>
          <w:i/>
          <w:iCs/>
          <w:lang w:val="es-ES"/>
        </w:rPr>
      </w:pPr>
      <w:r w:rsidRPr="00921473">
        <w:rPr>
          <w:i/>
          <w:iCs/>
          <w:color w:val="131413"/>
          <w:szCs w:val="18"/>
          <w:lang w:val="es-ES"/>
        </w:rPr>
        <w:t>Artículo 16</w:t>
      </w:r>
    </w:p>
    <w:p w14:paraId="75E64A26" w14:textId="24D2B199" w:rsidR="00AD577E" w:rsidRPr="00921473" w:rsidRDefault="00855AB0" w:rsidP="002F5263">
      <w:pPr>
        <w:keepNext/>
        <w:spacing w:after="240"/>
        <w:jc w:val="center"/>
        <w:rPr>
          <w:i/>
          <w:iCs/>
          <w:szCs w:val="18"/>
          <w:lang w:val="es-ES"/>
        </w:rPr>
      </w:pPr>
      <w:r w:rsidRPr="00921473">
        <w:rPr>
          <w:i/>
          <w:iCs/>
          <w:color w:val="131413"/>
          <w:szCs w:val="18"/>
          <w:lang w:val="es-ES"/>
        </w:rPr>
        <w:t xml:space="preserve">Países menos adelantados y países en desarrollo </w:t>
      </w:r>
      <w:r w:rsidR="00C5327D" w:rsidRPr="00921473">
        <w:rPr>
          <w:i/>
          <w:iCs/>
          <w:color w:val="131413"/>
          <w:szCs w:val="18"/>
          <w:lang w:val="es-ES"/>
        </w:rPr>
        <w:br/>
      </w:r>
      <w:r w:rsidRPr="00921473">
        <w:rPr>
          <w:i/>
          <w:iCs/>
          <w:color w:val="131413"/>
          <w:szCs w:val="18"/>
          <w:lang w:val="es-ES"/>
        </w:rPr>
        <w:t>importadores netos de productos alimenticios</w:t>
      </w:r>
    </w:p>
    <w:p w14:paraId="1EB7846D" w14:textId="6BED8F73" w:rsidR="00AD577E" w:rsidRPr="00921473" w:rsidRDefault="00C5327D" w:rsidP="004B4201">
      <w:pPr>
        <w:spacing w:after="240"/>
        <w:rPr>
          <w:szCs w:val="18"/>
          <w:lang w:val="es-ES"/>
        </w:rPr>
      </w:pPr>
      <w:r w:rsidRPr="00921473">
        <w:rPr>
          <w:color w:val="131413"/>
          <w:szCs w:val="18"/>
          <w:lang w:val="es-ES"/>
        </w:rPr>
        <w:t>1.</w:t>
      </w:r>
      <w:r w:rsidRPr="00921473">
        <w:rPr>
          <w:color w:val="131413"/>
          <w:szCs w:val="18"/>
          <w:lang w:val="es-ES"/>
        </w:rPr>
        <w:tab/>
      </w:r>
      <w:r w:rsidR="00855AB0" w:rsidRPr="00921473">
        <w:rPr>
          <w:color w:val="131413"/>
          <w:szCs w:val="18"/>
          <w:lang w:val="es-ES"/>
        </w:rPr>
        <w:t>Los países desarrollados Miembros tomarán las medidas previstas en el marco de la Decisión sobre medidas relativas a los posibles efectos negativos del programa de reforma en los países menos adelantados y en los países en desarrollo importadores netos de productos alimenticios.</w:t>
      </w:r>
    </w:p>
    <w:p w14:paraId="015FFD61" w14:textId="622CD6BE" w:rsidR="00AD577E" w:rsidRPr="00921473" w:rsidRDefault="00C5327D" w:rsidP="004B4201">
      <w:pPr>
        <w:spacing w:after="240"/>
        <w:rPr>
          <w:szCs w:val="18"/>
          <w:lang w:val="es-ES"/>
        </w:rPr>
      </w:pPr>
      <w:r w:rsidRPr="00921473">
        <w:rPr>
          <w:color w:val="131413"/>
          <w:szCs w:val="18"/>
          <w:lang w:val="es-ES"/>
        </w:rPr>
        <w:t>2.</w:t>
      </w:r>
      <w:r w:rsidRPr="00921473">
        <w:rPr>
          <w:color w:val="131413"/>
          <w:szCs w:val="18"/>
          <w:lang w:val="es-ES"/>
        </w:rPr>
        <w:tab/>
      </w:r>
      <w:r w:rsidR="00855AB0" w:rsidRPr="00921473">
        <w:rPr>
          <w:color w:val="131413"/>
          <w:szCs w:val="18"/>
          <w:lang w:val="es-ES"/>
        </w:rPr>
        <w:t>El Comité de Agricultura vigilará, según proceda, el seguimiento de dicha Decisión.</w:t>
      </w:r>
    </w:p>
    <w:p w14:paraId="314FEF5B" w14:textId="1E42A4A4" w:rsidR="00AD577E" w:rsidRPr="00921473" w:rsidRDefault="00C5327D" w:rsidP="00CB7E2F">
      <w:pPr>
        <w:spacing w:before="480" w:after="240"/>
        <w:jc w:val="center"/>
        <w:rPr>
          <w:i/>
          <w:iCs/>
          <w:lang w:val="es-ES"/>
        </w:rPr>
      </w:pPr>
      <w:r w:rsidRPr="00921473">
        <w:rPr>
          <w:i/>
          <w:iCs/>
          <w:color w:val="131413"/>
          <w:szCs w:val="18"/>
          <w:lang w:val="es-ES"/>
        </w:rPr>
        <w:t xml:space="preserve">Parte </w:t>
      </w:r>
      <w:r w:rsidR="00855AB0" w:rsidRPr="00921473">
        <w:rPr>
          <w:i/>
          <w:iCs/>
          <w:color w:val="131413"/>
          <w:szCs w:val="18"/>
          <w:lang w:val="es-ES"/>
        </w:rPr>
        <w:t>XI</w:t>
      </w:r>
    </w:p>
    <w:p w14:paraId="629E513F" w14:textId="77777777" w:rsidR="00AD577E" w:rsidRPr="00921473" w:rsidRDefault="00855AB0" w:rsidP="00C5327D">
      <w:pPr>
        <w:spacing w:after="240"/>
        <w:jc w:val="center"/>
        <w:rPr>
          <w:i/>
          <w:iCs/>
          <w:lang w:val="es-ES"/>
        </w:rPr>
      </w:pPr>
      <w:r w:rsidRPr="00921473">
        <w:rPr>
          <w:i/>
          <w:iCs/>
          <w:color w:val="131413"/>
          <w:szCs w:val="18"/>
          <w:lang w:val="es-ES"/>
        </w:rPr>
        <w:t>Artículo 17</w:t>
      </w:r>
    </w:p>
    <w:p w14:paraId="6E9FB9E5" w14:textId="77777777" w:rsidR="00AD577E" w:rsidRPr="00921473" w:rsidRDefault="00855AB0" w:rsidP="00C5327D">
      <w:pPr>
        <w:spacing w:after="240"/>
        <w:jc w:val="center"/>
        <w:rPr>
          <w:i/>
          <w:iCs/>
          <w:szCs w:val="18"/>
          <w:lang w:val="es-ES"/>
        </w:rPr>
      </w:pPr>
      <w:r w:rsidRPr="00921473">
        <w:rPr>
          <w:i/>
          <w:iCs/>
          <w:color w:val="131413"/>
          <w:szCs w:val="18"/>
          <w:lang w:val="es-ES"/>
        </w:rPr>
        <w:t>Comité de Agricultura</w:t>
      </w:r>
    </w:p>
    <w:p w14:paraId="00AB887F" w14:textId="7DB2DF8C" w:rsidR="00AD577E" w:rsidRPr="00921473" w:rsidRDefault="00C5327D" w:rsidP="004B4201">
      <w:pPr>
        <w:spacing w:after="240"/>
        <w:rPr>
          <w:lang w:val="es-ES"/>
        </w:rPr>
      </w:pPr>
      <w:r w:rsidRPr="00921473">
        <w:rPr>
          <w:color w:val="131413"/>
          <w:szCs w:val="18"/>
          <w:lang w:val="es-ES"/>
        </w:rPr>
        <w:tab/>
      </w:r>
      <w:r w:rsidR="00855AB0" w:rsidRPr="00921473">
        <w:rPr>
          <w:color w:val="131413"/>
          <w:szCs w:val="18"/>
          <w:lang w:val="es-ES"/>
        </w:rPr>
        <w:t>En virtud del presente Acuerdo se establece un Comité de Agricultura.</w:t>
      </w:r>
    </w:p>
    <w:p w14:paraId="652B54E7" w14:textId="77777777" w:rsidR="00AD577E" w:rsidRPr="00921473" w:rsidRDefault="00855AB0" w:rsidP="00CB7E2F">
      <w:pPr>
        <w:spacing w:before="480" w:after="240"/>
        <w:jc w:val="center"/>
        <w:rPr>
          <w:i/>
          <w:iCs/>
          <w:lang w:val="es-ES"/>
        </w:rPr>
      </w:pPr>
      <w:r w:rsidRPr="00921473">
        <w:rPr>
          <w:i/>
          <w:iCs/>
          <w:color w:val="131413"/>
          <w:szCs w:val="18"/>
          <w:lang w:val="es-ES"/>
        </w:rPr>
        <w:t>Artículo 18</w:t>
      </w:r>
    </w:p>
    <w:p w14:paraId="4A64FE87" w14:textId="77777777" w:rsidR="00AD577E" w:rsidRPr="00921473" w:rsidRDefault="00855AB0" w:rsidP="00CB7E2F">
      <w:pPr>
        <w:spacing w:after="240"/>
        <w:jc w:val="center"/>
        <w:rPr>
          <w:i/>
          <w:iCs/>
          <w:szCs w:val="18"/>
          <w:lang w:val="es-ES"/>
        </w:rPr>
      </w:pPr>
      <w:r w:rsidRPr="00921473">
        <w:rPr>
          <w:i/>
          <w:iCs/>
          <w:color w:val="131413"/>
          <w:szCs w:val="18"/>
          <w:lang w:val="es-ES"/>
        </w:rPr>
        <w:t>Examen de la aplicación de los compromisos</w:t>
      </w:r>
    </w:p>
    <w:p w14:paraId="1F856E5E" w14:textId="4AD66BEC" w:rsidR="00AD577E" w:rsidRPr="00921473" w:rsidRDefault="00C5327D" w:rsidP="004B4201">
      <w:pPr>
        <w:spacing w:after="240"/>
        <w:rPr>
          <w:szCs w:val="18"/>
          <w:lang w:val="es-ES"/>
        </w:rPr>
      </w:pPr>
      <w:r w:rsidRPr="00921473">
        <w:rPr>
          <w:color w:val="131413"/>
          <w:szCs w:val="18"/>
          <w:lang w:val="es-ES"/>
        </w:rPr>
        <w:t>1.</w:t>
      </w:r>
      <w:r w:rsidRPr="00921473">
        <w:rPr>
          <w:color w:val="131413"/>
          <w:szCs w:val="18"/>
          <w:lang w:val="es-ES"/>
        </w:rPr>
        <w:tab/>
      </w:r>
      <w:r w:rsidR="00855AB0" w:rsidRPr="00921473">
        <w:rPr>
          <w:color w:val="131413"/>
          <w:szCs w:val="18"/>
          <w:lang w:val="es-ES"/>
        </w:rPr>
        <w:t>El Comité de Agricultura examinará los progresos realizados en la aplicación de los compromisos negociados en el marco del programa de reforma de la Ronda Uruguay.</w:t>
      </w:r>
    </w:p>
    <w:p w14:paraId="5CE7C026" w14:textId="1CA19C64" w:rsidR="00AD577E" w:rsidRPr="00921473" w:rsidRDefault="00C5327D" w:rsidP="004B4201">
      <w:pPr>
        <w:spacing w:after="240"/>
        <w:rPr>
          <w:szCs w:val="18"/>
          <w:lang w:val="es-ES"/>
        </w:rPr>
      </w:pPr>
      <w:r w:rsidRPr="00921473">
        <w:rPr>
          <w:color w:val="131413"/>
          <w:szCs w:val="18"/>
          <w:lang w:val="es-ES"/>
        </w:rPr>
        <w:t>2.</w:t>
      </w:r>
      <w:r w:rsidRPr="00921473">
        <w:rPr>
          <w:color w:val="131413"/>
          <w:szCs w:val="18"/>
          <w:lang w:val="es-ES"/>
        </w:rPr>
        <w:tab/>
      </w:r>
      <w:r w:rsidR="00855AB0" w:rsidRPr="00921473">
        <w:rPr>
          <w:color w:val="131413"/>
          <w:szCs w:val="18"/>
          <w:lang w:val="es-ES"/>
        </w:rPr>
        <w:t>Este proceso de examen se realizará sobre la base de las notificaciones presentadas por los Miembros acerca de las cuestiones y con la periodicidad que se determinen, y sobre la base de la documentación que se pida a la Secretaría que prepare con el fin de facilitar el proceso de examen.</w:t>
      </w:r>
    </w:p>
    <w:p w14:paraId="41C34DE4" w14:textId="002C8349" w:rsidR="00AD577E" w:rsidRPr="00921473" w:rsidRDefault="00C5327D" w:rsidP="004B4201">
      <w:pPr>
        <w:spacing w:after="240"/>
        <w:rPr>
          <w:szCs w:val="18"/>
          <w:lang w:val="es-ES"/>
        </w:rPr>
      </w:pPr>
      <w:r w:rsidRPr="00921473">
        <w:rPr>
          <w:color w:val="131413"/>
          <w:szCs w:val="18"/>
          <w:lang w:val="es-ES"/>
        </w:rPr>
        <w:t>3.</w:t>
      </w:r>
      <w:r w:rsidRPr="00921473">
        <w:rPr>
          <w:color w:val="131413"/>
          <w:szCs w:val="18"/>
          <w:lang w:val="es-ES"/>
        </w:rPr>
        <w:tab/>
      </w:r>
      <w:r w:rsidR="00855AB0" w:rsidRPr="00921473">
        <w:rPr>
          <w:color w:val="131413"/>
          <w:szCs w:val="18"/>
          <w:lang w:val="es-ES"/>
        </w:rPr>
        <w:t>Además de las notificaciones que han de presentarse de conformidad con el párrafo 2, se notificará prontamente cualquier nueva medida de ayuda interna, o modificación de una medida existente, respecto de la que se alegue que está exenta de reducción</w:t>
      </w:r>
      <w:r w:rsidR="00197751" w:rsidRPr="00921473">
        <w:rPr>
          <w:color w:val="131413"/>
          <w:szCs w:val="18"/>
          <w:lang w:val="es-ES"/>
        </w:rPr>
        <w:t>. E</w:t>
      </w:r>
      <w:r w:rsidR="00855AB0" w:rsidRPr="00921473">
        <w:rPr>
          <w:color w:val="131413"/>
          <w:szCs w:val="18"/>
          <w:lang w:val="es-ES"/>
        </w:rPr>
        <w:t>sta notificación incluirá detalles sobre la medida nueva o modificada y su conformidad con los criterios convenidos, según se establece en el artículo 6 o en el Anexo 2.</w:t>
      </w:r>
    </w:p>
    <w:p w14:paraId="7C9006BB" w14:textId="70C26E25" w:rsidR="00AD577E" w:rsidRPr="00921473" w:rsidRDefault="00C5327D" w:rsidP="004B4201">
      <w:pPr>
        <w:spacing w:after="240"/>
        <w:rPr>
          <w:szCs w:val="18"/>
          <w:lang w:val="es-ES"/>
        </w:rPr>
      </w:pPr>
      <w:r w:rsidRPr="00921473">
        <w:rPr>
          <w:color w:val="131413"/>
          <w:szCs w:val="18"/>
          <w:lang w:val="es-ES"/>
        </w:rPr>
        <w:t>4.</w:t>
      </w:r>
      <w:r w:rsidRPr="00921473">
        <w:rPr>
          <w:color w:val="131413"/>
          <w:szCs w:val="18"/>
          <w:lang w:val="es-ES"/>
        </w:rPr>
        <w:tab/>
      </w:r>
      <w:r w:rsidR="00855AB0" w:rsidRPr="00921473">
        <w:rPr>
          <w:color w:val="131413"/>
          <w:szCs w:val="18"/>
          <w:lang w:val="es-ES"/>
        </w:rPr>
        <w:t>En el proceso de examen los Miembros tomarán debidamente en consideración la influencia de las tasas de inflación excesivas sobre la capacidad de un Miembro para cumplir sus compromisos en materia de ayuda interna.</w:t>
      </w:r>
    </w:p>
    <w:p w14:paraId="3C5F2B25" w14:textId="153AA6AE" w:rsidR="00AD577E" w:rsidRPr="00921473" w:rsidRDefault="00C5327D" w:rsidP="004B4201">
      <w:pPr>
        <w:spacing w:after="240"/>
        <w:rPr>
          <w:szCs w:val="18"/>
          <w:lang w:val="es-ES"/>
        </w:rPr>
      </w:pPr>
      <w:r w:rsidRPr="00921473">
        <w:rPr>
          <w:color w:val="131413"/>
          <w:szCs w:val="18"/>
          <w:lang w:val="es-ES"/>
        </w:rPr>
        <w:t>5.</w:t>
      </w:r>
      <w:r w:rsidRPr="00921473">
        <w:rPr>
          <w:color w:val="131413"/>
          <w:szCs w:val="18"/>
          <w:lang w:val="es-ES"/>
        </w:rPr>
        <w:tab/>
      </w:r>
      <w:r w:rsidR="00855AB0" w:rsidRPr="00921473">
        <w:rPr>
          <w:color w:val="131413"/>
          <w:szCs w:val="18"/>
          <w:lang w:val="es-ES"/>
        </w:rPr>
        <w:t>Los Miembros convienen en celebrar anualmente consultas en el Comité de Agricultura con respecto a su participación en el crecimiento normal del comercio mundial de productos agropecuarios en el marco de los compromisos en materia de subvenciones a la exportación contraídos en virtud del presente Acuerdo.</w:t>
      </w:r>
    </w:p>
    <w:p w14:paraId="2A0703FB" w14:textId="5606FD6A" w:rsidR="00AD577E" w:rsidRPr="00921473" w:rsidRDefault="00C5327D" w:rsidP="004B4201">
      <w:pPr>
        <w:spacing w:after="240"/>
        <w:rPr>
          <w:szCs w:val="18"/>
          <w:lang w:val="es-ES"/>
        </w:rPr>
      </w:pPr>
      <w:r w:rsidRPr="00921473">
        <w:rPr>
          <w:color w:val="131413"/>
          <w:szCs w:val="18"/>
          <w:lang w:val="es-ES"/>
        </w:rPr>
        <w:t>6.</w:t>
      </w:r>
      <w:r w:rsidRPr="00921473">
        <w:rPr>
          <w:color w:val="131413"/>
          <w:szCs w:val="18"/>
          <w:lang w:val="es-ES"/>
        </w:rPr>
        <w:tab/>
      </w:r>
      <w:r w:rsidR="00855AB0" w:rsidRPr="00921473">
        <w:rPr>
          <w:color w:val="131413"/>
          <w:szCs w:val="18"/>
          <w:lang w:val="es-ES"/>
        </w:rPr>
        <w:t>El proceso de examen brindará a los Miembros la oportunidad de plantear cualquier cuestión relativa a la aplicación de los compromisos contraídos en el marco del programa de reforma establecido en el presente Acuerdo.</w:t>
      </w:r>
    </w:p>
    <w:p w14:paraId="6A309058" w14:textId="3841D384" w:rsidR="00AD577E" w:rsidRPr="00921473" w:rsidRDefault="00C5327D" w:rsidP="004B4201">
      <w:pPr>
        <w:spacing w:after="240"/>
        <w:rPr>
          <w:szCs w:val="18"/>
          <w:lang w:val="es-ES"/>
        </w:rPr>
      </w:pPr>
      <w:r w:rsidRPr="00921473">
        <w:rPr>
          <w:color w:val="131413"/>
          <w:szCs w:val="18"/>
          <w:lang w:val="es-ES"/>
        </w:rPr>
        <w:t>7.</w:t>
      </w:r>
      <w:r w:rsidRPr="00921473">
        <w:rPr>
          <w:color w:val="131413"/>
          <w:szCs w:val="18"/>
          <w:lang w:val="es-ES"/>
        </w:rPr>
        <w:tab/>
      </w:r>
      <w:r w:rsidR="00855AB0" w:rsidRPr="00921473">
        <w:rPr>
          <w:color w:val="131413"/>
          <w:szCs w:val="18"/>
          <w:lang w:val="es-ES"/>
        </w:rPr>
        <w:t>Todo Miembro podrá señalar a la atención del Comité de Agricultura cualquier medida que a su juicio debiera haber sido notificada por otro Miembro.</w:t>
      </w:r>
    </w:p>
    <w:p w14:paraId="7DCF5031" w14:textId="77777777" w:rsidR="00AD577E" w:rsidRPr="00921473" w:rsidRDefault="00855AB0" w:rsidP="002F5263">
      <w:pPr>
        <w:keepNext/>
        <w:spacing w:before="480" w:after="240"/>
        <w:jc w:val="center"/>
        <w:rPr>
          <w:i/>
          <w:iCs/>
          <w:lang w:val="es-ES"/>
        </w:rPr>
      </w:pPr>
      <w:r w:rsidRPr="00921473">
        <w:rPr>
          <w:i/>
          <w:iCs/>
          <w:color w:val="131413"/>
          <w:szCs w:val="18"/>
          <w:lang w:val="es-ES"/>
        </w:rPr>
        <w:lastRenderedPageBreak/>
        <w:t>Artículo 19</w:t>
      </w:r>
    </w:p>
    <w:p w14:paraId="15446802" w14:textId="77777777" w:rsidR="00AD577E" w:rsidRPr="00921473" w:rsidRDefault="00855AB0" w:rsidP="002F5263">
      <w:pPr>
        <w:keepNext/>
        <w:spacing w:after="240"/>
        <w:jc w:val="center"/>
        <w:rPr>
          <w:i/>
          <w:iCs/>
          <w:szCs w:val="18"/>
          <w:lang w:val="es-ES"/>
        </w:rPr>
      </w:pPr>
      <w:r w:rsidRPr="00921473">
        <w:rPr>
          <w:i/>
          <w:iCs/>
          <w:color w:val="131413"/>
          <w:szCs w:val="18"/>
          <w:lang w:val="es-ES"/>
        </w:rPr>
        <w:t>Consultas y solución de diferencias</w:t>
      </w:r>
    </w:p>
    <w:p w14:paraId="7C56C01B" w14:textId="505C3BFB" w:rsidR="00AD577E" w:rsidRPr="00921473" w:rsidRDefault="00C5327D" w:rsidP="004B4201">
      <w:pPr>
        <w:spacing w:after="240"/>
        <w:rPr>
          <w:lang w:val="es-ES"/>
        </w:rPr>
      </w:pPr>
      <w:r w:rsidRPr="00921473">
        <w:rPr>
          <w:color w:val="131413"/>
          <w:szCs w:val="18"/>
          <w:lang w:val="es-ES"/>
        </w:rPr>
        <w:tab/>
      </w:r>
      <w:r w:rsidR="00855AB0" w:rsidRPr="00921473">
        <w:rPr>
          <w:color w:val="131413"/>
          <w:szCs w:val="18"/>
          <w:lang w:val="es-ES"/>
        </w:rPr>
        <w:t>Serán aplicables a la celebración de consultas y a la solución de diferencias en el marco del presente Acuerdo las disposiciones de los artículos XXII y XXIII del GATT de 1994, desarrolladas y aplicadas en virtud del Entendimiento sobre Solución de Diferencias.</w:t>
      </w:r>
    </w:p>
    <w:p w14:paraId="64DD75A9" w14:textId="766B4D12" w:rsidR="00AD577E" w:rsidRPr="00921473" w:rsidRDefault="00C5327D" w:rsidP="00FB39A8">
      <w:pPr>
        <w:keepNext/>
        <w:spacing w:before="480" w:after="240"/>
        <w:jc w:val="center"/>
        <w:rPr>
          <w:i/>
          <w:iCs/>
          <w:lang w:val="es-ES"/>
        </w:rPr>
      </w:pPr>
      <w:r w:rsidRPr="00921473">
        <w:rPr>
          <w:i/>
          <w:iCs/>
          <w:color w:val="131413"/>
          <w:szCs w:val="18"/>
          <w:lang w:val="es-ES"/>
        </w:rPr>
        <w:t xml:space="preserve">Parte </w:t>
      </w:r>
      <w:r w:rsidR="00855AB0" w:rsidRPr="00921473">
        <w:rPr>
          <w:i/>
          <w:iCs/>
          <w:color w:val="131413"/>
          <w:szCs w:val="18"/>
          <w:lang w:val="es-ES"/>
        </w:rPr>
        <w:t>XII</w:t>
      </w:r>
    </w:p>
    <w:p w14:paraId="1EF7AE76" w14:textId="77777777" w:rsidR="00AD577E" w:rsidRPr="00921473" w:rsidRDefault="00855AB0" w:rsidP="00FB39A8">
      <w:pPr>
        <w:keepNext/>
        <w:spacing w:after="240"/>
        <w:jc w:val="center"/>
        <w:rPr>
          <w:i/>
          <w:iCs/>
          <w:lang w:val="es-ES"/>
        </w:rPr>
      </w:pPr>
      <w:r w:rsidRPr="00921473">
        <w:rPr>
          <w:i/>
          <w:iCs/>
          <w:color w:val="131413"/>
          <w:szCs w:val="18"/>
          <w:lang w:val="es-ES"/>
        </w:rPr>
        <w:t>Artículo 20</w:t>
      </w:r>
    </w:p>
    <w:p w14:paraId="1EECA515" w14:textId="77777777" w:rsidR="00AD577E" w:rsidRPr="00921473" w:rsidRDefault="00855AB0" w:rsidP="00FB39A8">
      <w:pPr>
        <w:keepNext/>
        <w:spacing w:after="240"/>
        <w:jc w:val="center"/>
        <w:rPr>
          <w:i/>
          <w:iCs/>
          <w:szCs w:val="18"/>
          <w:lang w:val="es-ES"/>
        </w:rPr>
      </w:pPr>
      <w:r w:rsidRPr="00921473">
        <w:rPr>
          <w:i/>
          <w:iCs/>
          <w:color w:val="131413"/>
          <w:szCs w:val="18"/>
          <w:lang w:val="es-ES"/>
        </w:rPr>
        <w:t>Continuación del proceso de reforma</w:t>
      </w:r>
    </w:p>
    <w:p w14:paraId="24447676" w14:textId="7B686D28" w:rsidR="00AD577E" w:rsidRPr="00921473" w:rsidRDefault="00C5327D" w:rsidP="00C5327D">
      <w:pPr>
        <w:spacing w:after="240"/>
        <w:rPr>
          <w:lang w:val="es-ES"/>
        </w:rPr>
      </w:pPr>
      <w:r w:rsidRPr="00921473">
        <w:rPr>
          <w:color w:val="131413"/>
          <w:szCs w:val="18"/>
          <w:lang w:val="es-ES"/>
        </w:rPr>
        <w:tab/>
      </w:r>
      <w:r w:rsidR="00855AB0" w:rsidRPr="00921473">
        <w:rPr>
          <w:color w:val="131413"/>
          <w:szCs w:val="18"/>
          <w:lang w:val="es-ES"/>
        </w:rPr>
        <w:t>Reconociendo que el logro del objetivo a largo plazo de reducciones sustanciales y progresivas de la ayuda y la protección que se traduzcan en una reforma fundamental es un proceso continuo, los Miembros acuerdan que las</w:t>
      </w:r>
      <w:r w:rsidRPr="00921473">
        <w:rPr>
          <w:color w:val="131413"/>
          <w:szCs w:val="18"/>
          <w:lang w:val="es-ES"/>
        </w:rPr>
        <w:t xml:space="preserve"> </w:t>
      </w:r>
      <w:r w:rsidR="00855AB0" w:rsidRPr="00921473">
        <w:rPr>
          <w:color w:val="131413"/>
          <w:szCs w:val="18"/>
          <w:lang w:val="es-ES"/>
        </w:rPr>
        <w:t>negociaciones para proseguir ese proceso se inicien un año antes del término del período de aplicación, teniendo en cuenta:</w:t>
      </w:r>
    </w:p>
    <w:p w14:paraId="7181535F" w14:textId="32FD079F" w:rsidR="00AD577E" w:rsidRPr="00921473" w:rsidRDefault="00C5327D" w:rsidP="00C5327D">
      <w:pPr>
        <w:spacing w:after="240"/>
        <w:ind w:left="1134" w:hanging="567"/>
        <w:rPr>
          <w:szCs w:val="18"/>
          <w:lang w:val="es-ES"/>
        </w:rPr>
      </w:pPr>
      <w:r w:rsidRPr="00921473">
        <w:rPr>
          <w:color w:val="131413"/>
          <w:szCs w:val="18"/>
          <w:lang w:val="es-ES"/>
        </w:rPr>
        <w:t>a)</w:t>
      </w:r>
      <w:r w:rsidRPr="00921473">
        <w:rPr>
          <w:color w:val="131413"/>
          <w:szCs w:val="18"/>
          <w:lang w:val="es-ES"/>
        </w:rPr>
        <w:tab/>
      </w:r>
      <w:r w:rsidR="00855AB0" w:rsidRPr="00921473">
        <w:rPr>
          <w:color w:val="131413"/>
          <w:szCs w:val="18"/>
          <w:lang w:val="es-ES"/>
        </w:rPr>
        <w:t>la experiencia adquirida hasta esa fecha en la aplicación de los compromisos de reducción;</w:t>
      </w:r>
    </w:p>
    <w:p w14:paraId="096860CC" w14:textId="5C9FDF84" w:rsidR="00AD577E" w:rsidRPr="00921473" w:rsidRDefault="00C5327D" w:rsidP="00C5327D">
      <w:pPr>
        <w:spacing w:after="240"/>
        <w:ind w:left="1134" w:hanging="567"/>
        <w:rPr>
          <w:szCs w:val="18"/>
          <w:lang w:val="es-ES"/>
        </w:rPr>
      </w:pPr>
      <w:r w:rsidRPr="00921473">
        <w:rPr>
          <w:color w:val="131413"/>
          <w:szCs w:val="18"/>
          <w:lang w:val="es-ES"/>
        </w:rPr>
        <w:t>b)</w:t>
      </w:r>
      <w:r w:rsidRPr="00921473">
        <w:rPr>
          <w:color w:val="131413"/>
          <w:szCs w:val="18"/>
          <w:lang w:val="es-ES"/>
        </w:rPr>
        <w:tab/>
      </w:r>
      <w:r w:rsidR="00855AB0" w:rsidRPr="00921473">
        <w:rPr>
          <w:color w:val="131413"/>
          <w:szCs w:val="18"/>
          <w:lang w:val="es-ES"/>
        </w:rPr>
        <w:t>los efectos de los compromisos de reducción en el comercio mundial en el sector de la agricultura;</w:t>
      </w:r>
    </w:p>
    <w:p w14:paraId="04561A33" w14:textId="0E52310E" w:rsidR="00AD577E" w:rsidRPr="00921473" w:rsidRDefault="00C5327D" w:rsidP="00C5327D">
      <w:pPr>
        <w:spacing w:after="240"/>
        <w:ind w:left="1134" w:hanging="567"/>
        <w:rPr>
          <w:szCs w:val="18"/>
          <w:lang w:val="es-ES"/>
        </w:rPr>
      </w:pPr>
      <w:r w:rsidRPr="00921473">
        <w:rPr>
          <w:color w:val="131413"/>
          <w:szCs w:val="18"/>
          <w:lang w:val="es-ES"/>
        </w:rPr>
        <w:t>c)</w:t>
      </w:r>
      <w:r w:rsidRPr="00921473">
        <w:rPr>
          <w:color w:val="131413"/>
          <w:szCs w:val="18"/>
          <w:lang w:val="es-ES"/>
        </w:rPr>
        <w:tab/>
      </w:r>
      <w:r w:rsidR="00855AB0" w:rsidRPr="00921473">
        <w:rPr>
          <w:color w:val="131413"/>
          <w:szCs w:val="18"/>
          <w:lang w:val="es-ES"/>
        </w:rPr>
        <w:t>las preocupaciones no comerciales, el trato especial y diferenciado para los países en desarrollo Miembros y el objetivo de establecer un sistema de comercio agropecuario equitativo y orientado al mercado, así como los demás objetivos y preocupaciones mencionados en el preámbulo del presente Acuerdo</w:t>
      </w:r>
      <w:r w:rsidR="00197751" w:rsidRPr="00921473">
        <w:rPr>
          <w:color w:val="131413"/>
          <w:szCs w:val="18"/>
          <w:lang w:val="es-ES"/>
        </w:rPr>
        <w:t>; y</w:t>
      </w:r>
    </w:p>
    <w:p w14:paraId="7637D0D2" w14:textId="269493EF" w:rsidR="00AD577E" w:rsidRPr="00921473" w:rsidRDefault="00C5327D" w:rsidP="00C5327D">
      <w:pPr>
        <w:spacing w:after="240"/>
        <w:ind w:left="1134" w:hanging="567"/>
        <w:rPr>
          <w:szCs w:val="18"/>
          <w:lang w:val="es-ES"/>
        </w:rPr>
      </w:pPr>
      <w:r w:rsidRPr="00921473">
        <w:rPr>
          <w:color w:val="131413"/>
          <w:szCs w:val="18"/>
          <w:lang w:val="es-ES"/>
        </w:rPr>
        <w:t>d)</w:t>
      </w:r>
      <w:r w:rsidRPr="00921473">
        <w:rPr>
          <w:color w:val="131413"/>
          <w:szCs w:val="18"/>
          <w:lang w:val="es-ES"/>
        </w:rPr>
        <w:tab/>
      </w:r>
      <w:r w:rsidR="00855AB0" w:rsidRPr="00921473">
        <w:rPr>
          <w:color w:val="131413"/>
          <w:szCs w:val="18"/>
          <w:lang w:val="es-ES"/>
        </w:rPr>
        <w:t>qué nuevos compromisos son necesarios para alcanzar los mencionados objetivos a largo plazo.</w:t>
      </w:r>
    </w:p>
    <w:p w14:paraId="468B88C9" w14:textId="1A0D6BAD" w:rsidR="00AD577E" w:rsidRPr="00921473" w:rsidRDefault="00C5327D" w:rsidP="00CB7E2F">
      <w:pPr>
        <w:spacing w:before="480" w:after="240"/>
        <w:jc w:val="center"/>
        <w:rPr>
          <w:i/>
          <w:iCs/>
          <w:lang w:val="es-ES"/>
        </w:rPr>
      </w:pPr>
      <w:r w:rsidRPr="00921473">
        <w:rPr>
          <w:i/>
          <w:iCs/>
          <w:color w:val="131413"/>
          <w:szCs w:val="18"/>
          <w:lang w:val="es-ES"/>
        </w:rPr>
        <w:t xml:space="preserve">Parte </w:t>
      </w:r>
      <w:r w:rsidR="00855AB0" w:rsidRPr="00921473">
        <w:rPr>
          <w:i/>
          <w:iCs/>
          <w:color w:val="131413"/>
          <w:szCs w:val="18"/>
          <w:lang w:val="es-ES"/>
        </w:rPr>
        <w:t>XIII</w:t>
      </w:r>
    </w:p>
    <w:p w14:paraId="720B57F0" w14:textId="77777777" w:rsidR="00AD577E" w:rsidRPr="00921473" w:rsidRDefault="00855AB0" w:rsidP="00C5327D">
      <w:pPr>
        <w:spacing w:after="240"/>
        <w:jc w:val="center"/>
        <w:rPr>
          <w:i/>
          <w:iCs/>
          <w:lang w:val="es-ES"/>
        </w:rPr>
      </w:pPr>
      <w:r w:rsidRPr="00921473">
        <w:rPr>
          <w:i/>
          <w:iCs/>
          <w:color w:val="131413"/>
          <w:szCs w:val="18"/>
          <w:lang w:val="es-ES"/>
        </w:rPr>
        <w:t>Artículo 21</w:t>
      </w:r>
    </w:p>
    <w:p w14:paraId="383998FC" w14:textId="77777777" w:rsidR="00AD577E" w:rsidRPr="00921473" w:rsidRDefault="00855AB0" w:rsidP="00C5327D">
      <w:pPr>
        <w:spacing w:after="240"/>
        <w:jc w:val="center"/>
        <w:rPr>
          <w:i/>
          <w:iCs/>
          <w:szCs w:val="18"/>
          <w:lang w:val="es-ES"/>
        </w:rPr>
      </w:pPr>
      <w:r w:rsidRPr="00921473">
        <w:rPr>
          <w:i/>
          <w:iCs/>
          <w:color w:val="131413"/>
          <w:szCs w:val="18"/>
          <w:lang w:val="es-ES"/>
        </w:rPr>
        <w:t>Disposiciones finales</w:t>
      </w:r>
    </w:p>
    <w:p w14:paraId="14AECCB2" w14:textId="4C7A8E5F" w:rsidR="00AD577E" w:rsidRPr="00921473" w:rsidRDefault="00C5327D" w:rsidP="004B4201">
      <w:pPr>
        <w:spacing w:after="240"/>
        <w:rPr>
          <w:szCs w:val="18"/>
          <w:lang w:val="es-ES"/>
        </w:rPr>
      </w:pPr>
      <w:r w:rsidRPr="00921473">
        <w:rPr>
          <w:color w:val="131413"/>
          <w:szCs w:val="18"/>
          <w:lang w:val="es-ES"/>
        </w:rPr>
        <w:t>1.</w:t>
      </w:r>
      <w:r w:rsidRPr="00921473">
        <w:rPr>
          <w:color w:val="131413"/>
          <w:szCs w:val="18"/>
          <w:lang w:val="es-ES"/>
        </w:rPr>
        <w:tab/>
      </w:r>
      <w:r w:rsidR="00855AB0" w:rsidRPr="00921473">
        <w:rPr>
          <w:color w:val="131413"/>
          <w:szCs w:val="18"/>
          <w:lang w:val="es-ES"/>
        </w:rPr>
        <w:t>Se aplicarán las disposiciones del GATT de 1994 y de los otros Acuerdos Comerciales Multilaterales incluidos en el Anexo 1A del Acuerdo sobre la OMC, a reserva de las disposiciones del presente Acuerdo.</w:t>
      </w:r>
    </w:p>
    <w:p w14:paraId="10EF97A4" w14:textId="68297F6C" w:rsidR="00AD577E" w:rsidRPr="00921473" w:rsidRDefault="00C5327D" w:rsidP="00E82655">
      <w:pPr>
        <w:rPr>
          <w:color w:val="131413"/>
          <w:szCs w:val="18"/>
          <w:lang w:val="es-ES"/>
        </w:rPr>
      </w:pPr>
      <w:r w:rsidRPr="00921473">
        <w:rPr>
          <w:color w:val="131413"/>
          <w:szCs w:val="18"/>
          <w:lang w:val="es-ES"/>
        </w:rPr>
        <w:t>2.</w:t>
      </w:r>
      <w:r w:rsidRPr="00921473">
        <w:rPr>
          <w:color w:val="131413"/>
          <w:szCs w:val="18"/>
          <w:lang w:val="es-ES"/>
        </w:rPr>
        <w:tab/>
      </w:r>
      <w:r w:rsidR="00855AB0" w:rsidRPr="00921473">
        <w:rPr>
          <w:color w:val="131413"/>
          <w:szCs w:val="18"/>
          <w:lang w:val="es-ES"/>
        </w:rPr>
        <w:t>Los Anexos del presente Acuerdo forman parte integrante del mismo.</w:t>
      </w:r>
    </w:p>
    <w:p w14:paraId="522BC30A" w14:textId="266F9AB1" w:rsidR="00D0026B" w:rsidRPr="00921473" w:rsidRDefault="00D0026B">
      <w:pPr>
        <w:widowControl w:val="0"/>
        <w:autoSpaceDE w:val="0"/>
        <w:autoSpaceDN w:val="0"/>
        <w:jc w:val="left"/>
        <w:rPr>
          <w:szCs w:val="18"/>
          <w:lang w:val="es-ES"/>
        </w:rPr>
      </w:pPr>
      <w:r w:rsidRPr="00921473">
        <w:rPr>
          <w:szCs w:val="18"/>
          <w:lang w:val="es-ES"/>
        </w:rPr>
        <w:br w:type="page"/>
      </w:r>
    </w:p>
    <w:p w14:paraId="45DFE483" w14:textId="5DC4F64B" w:rsidR="00AD577E" w:rsidRPr="00921473" w:rsidRDefault="00855AB0" w:rsidP="00C5327D">
      <w:pPr>
        <w:spacing w:after="240"/>
        <w:jc w:val="center"/>
        <w:rPr>
          <w:lang w:val="es-ES"/>
        </w:rPr>
      </w:pPr>
      <w:r w:rsidRPr="00921473">
        <w:rPr>
          <w:color w:val="131413"/>
          <w:szCs w:val="18"/>
          <w:lang w:val="es-ES"/>
        </w:rPr>
        <w:lastRenderedPageBreak/>
        <w:t>AN</w:t>
      </w:r>
      <w:r w:rsidR="00197751" w:rsidRPr="00921473">
        <w:rPr>
          <w:color w:val="131413"/>
          <w:szCs w:val="18"/>
          <w:lang w:val="es-ES"/>
        </w:rPr>
        <w:t>EXO</w:t>
      </w:r>
      <w:r w:rsidR="00C5327D" w:rsidRPr="00921473">
        <w:rPr>
          <w:color w:val="131413"/>
          <w:szCs w:val="18"/>
          <w:lang w:val="es-ES"/>
        </w:rPr>
        <w:t xml:space="preserve"> </w:t>
      </w:r>
      <w:r w:rsidR="00197751" w:rsidRPr="00921473">
        <w:rPr>
          <w:color w:val="131413"/>
          <w:szCs w:val="18"/>
          <w:lang w:val="es-ES"/>
        </w:rPr>
        <w:t>1</w:t>
      </w:r>
    </w:p>
    <w:p w14:paraId="394E3D26" w14:textId="77777777" w:rsidR="00AD577E" w:rsidRPr="00921473" w:rsidRDefault="00855AB0" w:rsidP="002662C5">
      <w:pPr>
        <w:spacing w:after="480"/>
        <w:jc w:val="center"/>
        <w:rPr>
          <w:lang w:val="es-ES"/>
        </w:rPr>
      </w:pPr>
      <w:r w:rsidRPr="00921473">
        <w:rPr>
          <w:color w:val="131413"/>
          <w:szCs w:val="18"/>
          <w:lang w:val="es-ES"/>
        </w:rPr>
        <w:t>PRODUCTOS COMPRENDIDOS</w:t>
      </w:r>
    </w:p>
    <w:p w14:paraId="098CA031" w14:textId="01B6E2FA" w:rsidR="00AD577E" w:rsidRPr="00921473" w:rsidRDefault="00C5327D" w:rsidP="004B4201">
      <w:pPr>
        <w:spacing w:after="240"/>
        <w:rPr>
          <w:szCs w:val="18"/>
          <w:lang w:val="es-ES"/>
        </w:rPr>
      </w:pPr>
      <w:r w:rsidRPr="00921473">
        <w:rPr>
          <w:color w:val="131413"/>
          <w:szCs w:val="18"/>
          <w:lang w:val="es-ES"/>
        </w:rPr>
        <w:t>1.</w:t>
      </w:r>
      <w:r w:rsidRPr="00921473">
        <w:rPr>
          <w:color w:val="131413"/>
          <w:szCs w:val="18"/>
          <w:lang w:val="es-ES"/>
        </w:rPr>
        <w:tab/>
      </w:r>
      <w:r w:rsidR="00855AB0" w:rsidRPr="00921473">
        <w:rPr>
          <w:color w:val="131413"/>
          <w:szCs w:val="18"/>
          <w:lang w:val="es-ES"/>
        </w:rPr>
        <w:t>El presente Acuerdo abarcará los siguientes productos:</w:t>
      </w:r>
    </w:p>
    <w:p w14:paraId="72EA32EB" w14:textId="734623E7" w:rsidR="00AD577E" w:rsidRPr="00921473" w:rsidRDefault="00C5327D" w:rsidP="00C5327D">
      <w:pPr>
        <w:spacing w:after="240"/>
        <w:ind w:left="567"/>
        <w:rPr>
          <w:szCs w:val="18"/>
          <w:lang w:val="es-ES"/>
        </w:rPr>
      </w:pPr>
      <w:r w:rsidRPr="00921473">
        <w:rPr>
          <w:color w:val="131413"/>
          <w:szCs w:val="18"/>
          <w:lang w:val="es-ES"/>
        </w:rPr>
        <w:t>i)</w:t>
      </w:r>
      <w:r w:rsidRPr="00921473">
        <w:rPr>
          <w:color w:val="131413"/>
          <w:szCs w:val="18"/>
          <w:lang w:val="es-ES"/>
        </w:rPr>
        <w:tab/>
      </w:r>
      <w:r w:rsidR="00855AB0" w:rsidRPr="00921473">
        <w:rPr>
          <w:color w:val="131413"/>
          <w:szCs w:val="18"/>
          <w:lang w:val="es-ES"/>
        </w:rPr>
        <w:t>Capítulos 1 a 24 del SA menos el pescado y los productos de pescado, más</w:t>
      </w:r>
      <w:r w:rsidR="00560EA5" w:rsidRPr="00921473">
        <w:rPr>
          <w:color w:val="131413"/>
          <w:szCs w:val="18"/>
          <w:lang w:val="es-ES"/>
        </w:rPr>
        <w:t>*</w:t>
      </w:r>
      <w:r w:rsidR="00855AB0" w:rsidRPr="00921473">
        <w:rPr>
          <w:color w:val="131413"/>
          <w:szCs w:val="18"/>
          <w:lang w:val="es-ES"/>
        </w:rPr>
        <w:t>:</w:t>
      </w:r>
    </w:p>
    <w:p w14:paraId="30D87648" w14:textId="77777777" w:rsidR="00560EA5" w:rsidRPr="00921473" w:rsidRDefault="00C5327D" w:rsidP="00560EA5">
      <w:pPr>
        <w:tabs>
          <w:tab w:val="left" w:pos="1134"/>
          <w:tab w:val="left" w:pos="2977"/>
          <w:tab w:val="left" w:pos="4678"/>
        </w:tabs>
        <w:spacing w:after="120"/>
        <w:ind w:left="4678" w:hanging="4111"/>
        <w:rPr>
          <w:color w:val="131413"/>
          <w:szCs w:val="18"/>
          <w:lang w:val="es-ES"/>
        </w:rPr>
      </w:pPr>
      <w:r w:rsidRPr="00921473">
        <w:rPr>
          <w:color w:val="131413"/>
          <w:szCs w:val="18"/>
          <w:lang w:val="es-ES"/>
        </w:rPr>
        <w:t>ii)</w:t>
      </w:r>
      <w:r w:rsidRPr="00921473">
        <w:rPr>
          <w:color w:val="131413"/>
          <w:szCs w:val="18"/>
          <w:lang w:val="es-ES"/>
        </w:rPr>
        <w:tab/>
      </w:r>
      <w:r w:rsidR="00855AB0" w:rsidRPr="00921473">
        <w:rPr>
          <w:color w:val="131413"/>
          <w:szCs w:val="18"/>
          <w:lang w:val="es-ES"/>
        </w:rPr>
        <w:t>Código del S</w:t>
      </w:r>
      <w:r w:rsidR="00197751" w:rsidRPr="00921473">
        <w:rPr>
          <w:color w:val="131413"/>
          <w:szCs w:val="18"/>
          <w:lang w:val="es-ES"/>
        </w:rPr>
        <w:t>A</w:t>
      </w:r>
      <w:r w:rsidR="00CB2322" w:rsidRPr="00921473">
        <w:rPr>
          <w:color w:val="131413"/>
          <w:szCs w:val="18"/>
          <w:lang w:val="es-ES"/>
        </w:rPr>
        <w:tab/>
      </w:r>
      <w:r w:rsidR="00855AB0" w:rsidRPr="00921473">
        <w:rPr>
          <w:color w:val="131413"/>
          <w:szCs w:val="18"/>
          <w:lang w:val="es-ES"/>
        </w:rPr>
        <w:t>2905.43</w:t>
      </w:r>
      <w:r w:rsidR="00855AB0" w:rsidRPr="00921473">
        <w:rPr>
          <w:color w:val="131413"/>
          <w:szCs w:val="18"/>
          <w:lang w:val="es-ES"/>
        </w:rPr>
        <w:tab/>
        <w:t>(manitol)</w:t>
      </w:r>
    </w:p>
    <w:p w14:paraId="1DB04747" w14:textId="464CE95C" w:rsidR="00AD577E" w:rsidRPr="00921473" w:rsidRDefault="00560EA5" w:rsidP="00560EA5">
      <w:pPr>
        <w:tabs>
          <w:tab w:val="left" w:pos="1134"/>
          <w:tab w:val="left" w:pos="2977"/>
          <w:tab w:val="left" w:pos="4678"/>
        </w:tabs>
        <w:spacing w:after="120"/>
        <w:ind w:left="4678" w:hanging="4111"/>
        <w:rPr>
          <w:szCs w:val="18"/>
          <w:lang w:val="es-ES"/>
        </w:rPr>
      </w:pPr>
      <w:r w:rsidRPr="00921473">
        <w:rPr>
          <w:color w:val="131413"/>
          <w:szCs w:val="18"/>
          <w:lang w:val="es-ES"/>
        </w:rPr>
        <w:tab/>
      </w:r>
      <w:r w:rsidR="00855AB0" w:rsidRPr="00921473">
        <w:rPr>
          <w:color w:val="131413"/>
          <w:szCs w:val="18"/>
          <w:lang w:val="es-ES"/>
        </w:rPr>
        <w:t>Código del S</w:t>
      </w:r>
      <w:r w:rsidR="00197751" w:rsidRPr="00921473">
        <w:rPr>
          <w:color w:val="131413"/>
          <w:szCs w:val="18"/>
          <w:lang w:val="es-ES"/>
        </w:rPr>
        <w:t>A</w:t>
      </w:r>
      <w:r w:rsidRPr="00921473">
        <w:rPr>
          <w:color w:val="131413"/>
          <w:szCs w:val="18"/>
          <w:lang w:val="es-ES"/>
        </w:rPr>
        <w:tab/>
      </w:r>
      <w:r w:rsidR="00855AB0" w:rsidRPr="00921473">
        <w:rPr>
          <w:color w:val="131413"/>
          <w:szCs w:val="18"/>
          <w:lang w:val="es-ES"/>
        </w:rPr>
        <w:t>2905.44</w:t>
      </w:r>
      <w:r w:rsidR="00855AB0" w:rsidRPr="00921473">
        <w:rPr>
          <w:color w:val="131413"/>
          <w:szCs w:val="18"/>
          <w:lang w:val="es-ES"/>
        </w:rPr>
        <w:tab/>
        <w:t>(sorbitol)</w:t>
      </w:r>
    </w:p>
    <w:p w14:paraId="0EAB2379" w14:textId="4A13D031" w:rsidR="00AD577E" w:rsidRPr="00921473" w:rsidRDefault="00CB2322" w:rsidP="00560EA5">
      <w:pPr>
        <w:tabs>
          <w:tab w:val="left" w:pos="1134"/>
          <w:tab w:val="left" w:pos="2977"/>
          <w:tab w:val="left" w:pos="4678"/>
        </w:tabs>
        <w:spacing w:after="120"/>
        <w:ind w:left="4678" w:hanging="4111"/>
        <w:rPr>
          <w:lang w:val="es-ES"/>
        </w:rPr>
      </w:pPr>
      <w:r w:rsidRPr="00921473">
        <w:rPr>
          <w:color w:val="131413"/>
          <w:szCs w:val="18"/>
          <w:lang w:val="es-ES"/>
        </w:rPr>
        <w:tab/>
      </w:r>
      <w:r w:rsidR="00855AB0" w:rsidRPr="00921473">
        <w:rPr>
          <w:color w:val="131413"/>
          <w:szCs w:val="18"/>
          <w:lang w:val="es-ES"/>
        </w:rPr>
        <w:t>Partida del SA</w:t>
      </w:r>
      <w:r w:rsidR="00855AB0" w:rsidRPr="00921473">
        <w:rPr>
          <w:color w:val="131413"/>
          <w:szCs w:val="18"/>
          <w:lang w:val="es-ES"/>
        </w:rPr>
        <w:tab/>
        <w:t>33.01</w:t>
      </w:r>
      <w:r w:rsidR="00855AB0" w:rsidRPr="00921473">
        <w:rPr>
          <w:color w:val="131413"/>
          <w:szCs w:val="18"/>
          <w:lang w:val="es-ES"/>
        </w:rPr>
        <w:tab/>
        <w:t>(aceites esenciales)</w:t>
      </w:r>
    </w:p>
    <w:p w14:paraId="01EED232" w14:textId="23ACC5DC" w:rsidR="00AD577E" w:rsidRPr="00921473" w:rsidRDefault="00CB2322" w:rsidP="00560EA5">
      <w:pPr>
        <w:tabs>
          <w:tab w:val="left" w:pos="1134"/>
          <w:tab w:val="left" w:pos="2977"/>
          <w:tab w:val="left" w:pos="4678"/>
        </w:tabs>
        <w:spacing w:after="120"/>
        <w:ind w:left="4678" w:hanging="4111"/>
        <w:rPr>
          <w:lang w:val="es-ES"/>
        </w:rPr>
      </w:pPr>
      <w:r w:rsidRPr="00921473">
        <w:rPr>
          <w:color w:val="131413"/>
          <w:szCs w:val="18"/>
          <w:lang w:val="es-ES"/>
        </w:rPr>
        <w:tab/>
      </w:r>
      <w:r w:rsidR="00855AB0" w:rsidRPr="00921473">
        <w:rPr>
          <w:color w:val="131413"/>
          <w:szCs w:val="18"/>
          <w:lang w:val="es-ES"/>
        </w:rPr>
        <w:t>Partidas del S</w:t>
      </w:r>
      <w:r w:rsidR="00197751" w:rsidRPr="00921473">
        <w:rPr>
          <w:color w:val="131413"/>
          <w:szCs w:val="18"/>
          <w:lang w:val="es-ES"/>
        </w:rPr>
        <w:t>A</w:t>
      </w:r>
      <w:r w:rsidRPr="00921473">
        <w:rPr>
          <w:color w:val="131413"/>
          <w:szCs w:val="18"/>
          <w:lang w:val="es-ES"/>
        </w:rPr>
        <w:tab/>
      </w:r>
      <w:r w:rsidR="00855AB0" w:rsidRPr="00921473">
        <w:rPr>
          <w:color w:val="131413"/>
          <w:szCs w:val="18"/>
          <w:lang w:val="es-ES"/>
        </w:rPr>
        <w:t>35.01 a 35.0</w:t>
      </w:r>
      <w:r w:rsidR="00197751" w:rsidRPr="00921473">
        <w:rPr>
          <w:color w:val="131413"/>
          <w:szCs w:val="18"/>
          <w:lang w:val="es-ES"/>
        </w:rPr>
        <w:t>5</w:t>
      </w:r>
      <w:r w:rsidRPr="00921473">
        <w:rPr>
          <w:color w:val="131413"/>
          <w:szCs w:val="18"/>
          <w:lang w:val="es-ES"/>
        </w:rPr>
        <w:tab/>
      </w:r>
      <w:r w:rsidR="00855AB0" w:rsidRPr="00921473">
        <w:rPr>
          <w:color w:val="131413"/>
          <w:szCs w:val="18"/>
          <w:lang w:val="es-ES"/>
        </w:rPr>
        <w:t>(materias albuminoideas,</w:t>
      </w:r>
      <w:r w:rsidRPr="00921473">
        <w:rPr>
          <w:color w:val="131413"/>
          <w:szCs w:val="18"/>
          <w:lang w:val="es-ES"/>
        </w:rPr>
        <w:t xml:space="preserve"> </w:t>
      </w:r>
      <w:r w:rsidR="00855AB0" w:rsidRPr="00921473">
        <w:rPr>
          <w:color w:val="131413"/>
          <w:szCs w:val="18"/>
          <w:lang w:val="es-ES"/>
        </w:rPr>
        <w:t>productos a base de almidón</w:t>
      </w:r>
      <w:r w:rsidRPr="00921473">
        <w:rPr>
          <w:color w:val="131413"/>
          <w:szCs w:val="18"/>
          <w:lang w:val="es-ES"/>
        </w:rPr>
        <w:t xml:space="preserve"> </w:t>
      </w:r>
      <w:r w:rsidR="00855AB0" w:rsidRPr="00921473">
        <w:rPr>
          <w:color w:val="131413"/>
          <w:szCs w:val="18"/>
          <w:lang w:val="es-ES"/>
        </w:rPr>
        <w:t>o de fécula modificados, colas)</w:t>
      </w:r>
    </w:p>
    <w:p w14:paraId="00E27949" w14:textId="102FFF61" w:rsidR="00CB2322" w:rsidRPr="00921473" w:rsidRDefault="00CB2322" w:rsidP="00560EA5">
      <w:pPr>
        <w:tabs>
          <w:tab w:val="left" w:pos="1134"/>
          <w:tab w:val="left" w:pos="2977"/>
          <w:tab w:val="left" w:pos="4678"/>
        </w:tabs>
        <w:spacing w:after="120"/>
        <w:ind w:left="4678" w:hanging="4111"/>
        <w:rPr>
          <w:color w:val="131413"/>
          <w:szCs w:val="18"/>
          <w:lang w:val="es-ES"/>
        </w:rPr>
      </w:pPr>
      <w:r w:rsidRPr="00921473">
        <w:rPr>
          <w:color w:val="131413"/>
          <w:szCs w:val="18"/>
          <w:lang w:val="es-ES"/>
        </w:rPr>
        <w:tab/>
      </w:r>
      <w:r w:rsidR="00855AB0" w:rsidRPr="00921473">
        <w:rPr>
          <w:color w:val="131413"/>
          <w:szCs w:val="18"/>
          <w:lang w:val="es-ES"/>
        </w:rPr>
        <w:t>Código del S</w:t>
      </w:r>
      <w:r w:rsidR="00197751" w:rsidRPr="00921473">
        <w:rPr>
          <w:color w:val="131413"/>
          <w:szCs w:val="18"/>
          <w:lang w:val="es-ES"/>
        </w:rPr>
        <w:t>A</w:t>
      </w:r>
      <w:r w:rsidRPr="00921473">
        <w:rPr>
          <w:color w:val="131413"/>
          <w:szCs w:val="18"/>
          <w:lang w:val="es-ES"/>
        </w:rPr>
        <w:tab/>
      </w:r>
      <w:r w:rsidR="00855AB0" w:rsidRPr="00921473">
        <w:rPr>
          <w:color w:val="131413"/>
          <w:szCs w:val="18"/>
          <w:lang w:val="es-ES"/>
        </w:rPr>
        <w:t>3809.10</w:t>
      </w:r>
      <w:r w:rsidR="00855AB0" w:rsidRPr="00921473">
        <w:rPr>
          <w:color w:val="131413"/>
          <w:szCs w:val="18"/>
          <w:lang w:val="es-ES"/>
        </w:rPr>
        <w:tab/>
        <w:t>(aprestos y productos de acabado)</w:t>
      </w:r>
    </w:p>
    <w:p w14:paraId="5E9AC0BF" w14:textId="7A38B81D" w:rsidR="00AD577E" w:rsidRPr="00921473" w:rsidRDefault="00CB2322" w:rsidP="00560EA5">
      <w:pPr>
        <w:tabs>
          <w:tab w:val="left" w:pos="1134"/>
          <w:tab w:val="left" w:pos="2977"/>
          <w:tab w:val="left" w:pos="4678"/>
        </w:tabs>
        <w:spacing w:after="120"/>
        <w:ind w:left="4678" w:hanging="4111"/>
        <w:rPr>
          <w:lang w:val="es-ES"/>
        </w:rPr>
      </w:pPr>
      <w:r w:rsidRPr="00921473">
        <w:rPr>
          <w:color w:val="131413"/>
          <w:szCs w:val="18"/>
          <w:lang w:val="es-ES"/>
        </w:rPr>
        <w:tab/>
      </w:r>
      <w:r w:rsidR="00855AB0" w:rsidRPr="00921473">
        <w:rPr>
          <w:color w:val="131413"/>
          <w:szCs w:val="18"/>
          <w:lang w:val="es-ES"/>
        </w:rPr>
        <w:t>Código del S</w:t>
      </w:r>
      <w:r w:rsidR="00197751" w:rsidRPr="00921473">
        <w:rPr>
          <w:color w:val="131413"/>
          <w:szCs w:val="18"/>
          <w:lang w:val="es-ES"/>
        </w:rPr>
        <w:t>A</w:t>
      </w:r>
      <w:r w:rsidRPr="00921473">
        <w:rPr>
          <w:color w:val="131413"/>
          <w:szCs w:val="18"/>
          <w:lang w:val="es-ES"/>
        </w:rPr>
        <w:tab/>
      </w:r>
      <w:r w:rsidR="00855AB0" w:rsidRPr="00921473">
        <w:rPr>
          <w:color w:val="131413"/>
          <w:szCs w:val="18"/>
          <w:lang w:val="es-ES"/>
        </w:rPr>
        <w:t>3823.60</w:t>
      </w:r>
      <w:r w:rsidR="00855AB0" w:rsidRPr="00921473">
        <w:rPr>
          <w:color w:val="131413"/>
          <w:szCs w:val="18"/>
          <w:lang w:val="es-ES"/>
        </w:rPr>
        <w:tab/>
        <w:t>(sorbitol n.e.p.)</w:t>
      </w:r>
    </w:p>
    <w:p w14:paraId="71BE4C9F" w14:textId="1C64DCF2" w:rsidR="00CB2322" w:rsidRPr="00921473" w:rsidRDefault="00CB2322" w:rsidP="00560EA5">
      <w:pPr>
        <w:tabs>
          <w:tab w:val="left" w:pos="1134"/>
          <w:tab w:val="left" w:pos="2977"/>
          <w:tab w:val="left" w:pos="4678"/>
        </w:tabs>
        <w:spacing w:after="120"/>
        <w:ind w:left="4678" w:hanging="4111"/>
        <w:rPr>
          <w:color w:val="131413"/>
          <w:szCs w:val="18"/>
          <w:lang w:val="es-ES"/>
        </w:rPr>
      </w:pPr>
      <w:r w:rsidRPr="00921473">
        <w:rPr>
          <w:color w:val="131413"/>
          <w:szCs w:val="18"/>
          <w:lang w:val="es-ES"/>
        </w:rPr>
        <w:tab/>
      </w:r>
      <w:r w:rsidR="00855AB0" w:rsidRPr="00921473">
        <w:rPr>
          <w:color w:val="131413"/>
          <w:szCs w:val="18"/>
          <w:lang w:val="es-ES"/>
        </w:rPr>
        <w:t>Partidas del SA</w:t>
      </w:r>
      <w:r w:rsidRPr="00921473">
        <w:rPr>
          <w:color w:val="131413"/>
          <w:szCs w:val="18"/>
          <w:lang w:val="es-ES"/>
        </w:rPr>
        <w:tab/>
      </w:r>
      <w:r w:rsidR="00855AB0" w:rsidRPr="00921473">
        <w:rPr>
          <w:color w:val="131413"/>
          <w:szCs w:val="18"/>
          <w:lang w:val="es-ES"/>
        </w:rPr>
        <w:t>41.01 a 41.03</w:t>
      </w:r>
      <w:r w:rsidRPr="00921473">
        <w:rPr>
          <w:color w:val="131413"/>
          <w:szCs w:val="18"/>
          <w:lang w:val="es-ES"/>
        </w:rPr>
        <w:tab/>
      </w:r>
      <w:r w:rsidR="00855AB0" w:rsidRPr="00921473">
        <w:rPr>
          <w:color w:val="131413"/>
          <w:szCs w:val="18"/>
          <w:lang w:val="es-ES"/>
        </w:rPr>
        <w:t>(cueros y pieles)</w:t>
      </w:r>
    </w:p>
    <w:p w14:paraId="71E14C2E" w14:textId="2C8E66E6" w:rsidR="00AD577E" w:rsidRPr="00921473" w:rsidRDefault="00CB2322" w:rsidP="00560EA5">
      <w:pPr>
        <w:tabs>
          <w:tab w:val="left" w:pos="1134"/>
          <w:tab w:val="left" w:pos="2977"/>
          <w:tab w:val="left" w:pos="4678"/>
        </w:tabs>
        <w:spacing w:after="120"/>
        <w:ind w:left="4678" w:hanging="4111"/>
        <w:rPr>
          <w:lang w:val="es-ES"/>
        </w:rPr>
      </w:pPr>
      <w:r w:rsidRPr="00921473">
        <w:rPr>
          <w:color w:val="131413"/>
          <w:szCs w:val="18"/>
          <w:lang w:val="es-ES"/>
        </w:rPr>
        <w:tab/>
      </w:r>
      <w:r w:rsidR="00855AB0" w:rsidRPr="00921473">
        <w:rPr>
          <w:color w:val="131413"/>
          <w:szCs w:val="18"/>
          <w:lang w:val="es-ES"/>
        </w:rPr>
        <w:t>Partida del SA</w:t>
      </w:r>
      <w:r w:rsidR="00855AB0" w:rsidRPr="00921473">
        <w:rPr>
          <w:color w:val="131413"/>
          <w:szCs w:val="18"/>
          <w:lang w:val="es-ES"/>
        </w:rPr>
        <w:tab/>
        <w:t>43.01</w:t>
      </w:r>
      <w:r w:rsidR="00855AB0" w:rsidRPr="00921473">
        <w:rPr>
          <w:color w:val="131413"/>
          <w:szCs w:val="18"/>
          <w:lang w:val="es-ES"/>
        </w:rPr>
        <w:tab/>
        <w:t>(peletería en bruto)</w:t>
      </w:r>
    </w:p>
    <w:p w14:paraId="7E024EA8" w14:textId="647CE5EF" w:rsidR="00CB2322" w:rsidRPr="00921473" w:rsidRDefault="00CB2322" w:rsidP="00560EA5">
      <w:pPr>
        <w:tabs>
          <w:tab w:val="left" w:pos="1134"/>
          <w:tab w:val="left" w:pos="2977"/>
          <w:tab w:val="left" w:pos="4678"/>
        </w:tabs>
        <w:spacing w:after="120"/>
        <w:ind w:left="4678" w:hanging="4111"/>
        <w:rPr>
          <w:color w:val="131413"/>
          <w:szCs w:val="18"/>
          <w:lang w:val="es-ES"/>
        </w:rPr>
      </w:pPr>
      <w:r w:rsidRPr="00921473">
        <w:rPr>
          <w:color w:val="131413"/>
          <w:szCs w:val="18"/>
          <w:lang w:val="es-ES"/>
        </w:rPr>
        <w:tab/>
      </w:r>
      <w:r w:rsidR="00855AB0" w:rsidRPr="00921473">
        <w:rPr>
          <w:color w:val="131413"/>
          <w:szCs w:val="18"/>
          <w:lang w:val="es-ES"/>
        </w:rPr>
        <w:t>Partidas del S</w:t>
      </w:r>
      <w:r w:rsidR="00197751" w:rsidRPr="00921473">
        <w:rPr>
          <w:color w:val="131413"/>
          <w:szCs w:val="18"/>
          <w:lang w:val="es-ES"/>
        </w:rPr>
        <w:t>A</w:t>
      </w:r>
      <w:r w:rsidRPr="00921473">
        <w:rPr>
          <w:color w:val="131413"/>
          <w:szCs w:val="18"/>
          <w:lang w:val="es-ES"/>
        </w:rPr>
        <w:tab/>
      </w:r>
      <w:r w:rsidR="00855AB0" w:rsidRPr="00921473">
        <w:rPr>
          <w:color w:val="131413"/>
          <w:szCs w:val="18"/>
          <w:lang w:val="es-ES"/>
        </w:rPr>
        <w:t>50.01 a 50.0</w:t>
      </w:r>
      <w:r w:rsidR="00197751" w:rsidRPr="00921473">
        <w:rPr>
          <w:color w:val="131413"/>
          <w:szCs w:val="18"/>
          <w:lang w:val="es-ES"/>
        </w:rPr>
        <w:t>3</w:t>
      </w:r>
      <w:r w:rsidRPr="00921473">
        <w:rPr>
          <w:color w:val="131413"/>
          <w:szCs w:val="18"/>
          <w:lang w:val="es-ES"/>
        </w:rPr>
        <w:tab/>
      </w:r>
      <w:r w:rsidR="00855AB0" w:rsidRPr="00921473">
        <w:rPr>
          <w:color w:val="131413"/>
          <w:szCs w:val="18"/>
          <w:lang w:val="es-ES"/>
        </w:rPr>
        <w:t>(seda cruda y desperdicios de</w:t>
      </w:r>
      <w:r w:rsidRPr="00921473">
        <w:rPr>
          <w:color w:val="131413"/>
          <w:szCs w:val="18"/>
          <w:lang w:val="es-ES"/>
        </w:rPr>
        <w:t xml:space="preserve"> </w:t>
      </w:r>
      <w:r w:rsidR="00855AB0" w:rsidRPr="00921473">
        <w:rPr>
          <w:color w:val="131413"/>
          <w:szCs w:val="18"/>
          <w:lang w:val="es-ES"/>
        </w:rPr>
        <w:t>seda)</w:t>
      </w:r>
    </w:p>
    <w:p w14:paraId="56C6F3D3" w14:textId="5B323A80" w:rsidR="00AD577E" w:rsidRPr="00921473" w:rsidRDefault="00CB2322" w:rsidP="00560EA5">
      <w:pPr>
        <w:tabs>
          <w:tab w:val="left" w:pos="1134"/>
          <w:tab w:val="left" w:pos="2977"/>
          <w:tab w:val="left" w:pos="4678"/>
        </w:tabs>
        <w:spacing w:after="120"/>
        <w:ind w:left="4678" w:hanging="4111"/>
        <w:rPr>
          <w:lang w:val="es-ES"/>
        </w:rPr>
      </w:pPr>
      <w:r w:rsidRPr="00921473">
        <w:rPr>
          <w:color w:val="131413"/>
          <w:szCs w:val="18"/>
          <w:lang w:val="es-ES"/>
        </w:rPr>
        <w:tab/>
      </w:r>
      <w:r w:rsidR="00855AB0" w:rsidRPr="00921473">
        <w:rPr>
          <w:color w:val="131413"/>
          <w:szCs w:val="18"/>
          <w:lang w:val="es-ES"/>
        </w:rPr>
        <w:t>Partidas del S</w:t>
      </w:r>
      <w:r w:rsidR="00197751" w:rsidRPr="00921473">
        <w:rPr>
          <w:color w:val="131413"/>
          <w:szCs w:val="18"/>
          <w:lang w:val="es-ES"/>
        </w:rPr>
        <w:t>A</w:t>
      </w:r>
      <w:r w:rsidRPr="00921473">
        <w:rPr>
          <w:color w:val="131413"/>
          <w:szCs w:val="18"/>
          <w:lang w:val="es-ES"/>
        </w:rPr>
        <w:tab/>
      </w:r>
      <w:r w:rsidR="00855AB0" w:rsidRPr="00921473">
        <w:rPr>
          <w:color w:val="131413"/>
          <w:szCs w:val="18"/>
          <w:lang w:val="es-ES"/>
        </w:rPr>
        <w:t>51.01 a 51.0</w:t>
      </w:r>
      <w:r w:rsidR="00197751" w:rsidRPr="00921473">
        <w:rPr>
          <w:color w:val="131413"/>
          <w:szCs w:val="18"/>
          <w:lang w:val="es-ES"/>
        </w:rPr>
        <w:t>3</w:t>
      </w:r>
      <w:r w:rsidRPr="00921473">
        <w:rPr>
          <w:color w:val="131413"/>
          <w:szCs w:val="18"/>
          <w:lang w:val="es-ES"/>
        </w:rPr>
        <w:tab/>
      </w:r>
      <w:r w:rsidR="00855AB0" w:rsidRPr="00921473">
        <w:rPr>
          <w:color w:val="131413"/>
          <w:szCs w:val="18"/>
          <w:lang w:val="es-ES"/>
        </w:rPr>
        <w:t>(lana y pelo)</w:t>
      </w:r>
    </w:p>
    <w:p w14:paraId="66B87F2A" w14:textId="77029D98" w:rsidR="00AD577E" w:rsidRPr="00921473" w:rsidRDefault="00CB2322" w:rsidP="00560EA5">
      <w:pPr>
        <w:tabs>
          <w:tab w:val="left" w:pos="1134"/>
          <w:tab w:val="left" w:pos="2977"/>
          <w:tab w:val="left" w:pos="4678"/>
        </w:tabs>
        <w:spacing w:after="120"/>
        <w:ind w:left="4678" w:hanging="4111"/>
        <w:rPr>
          <w:lang w:val="es-ES"/>
        </w:rPr>
      </w:pPr>
      <w:r w:rsidRPr="00921473">
        <w:rPr>
          <w:color w:val="131413"/>
          <w:szCs w:val="18"/>
          <w:lang w:val="es-ES"/>
        </w:rPr>
        <w:tab/>
      </w:r>
      <w:r w:rsidR="00855AB0" w:rsidRPr="00921473">
        <w:rPr>
          <w:color w:val="131413"/>
          <w:szCs w:val="18"/>
          <w:lang w:val="es-ES"/>
        </w:rPr>
        <w:t>Partidas del S</w:t>
      </w:r>
      <w:r w:rsidR="00197751" w:rsidRPr="00921473">
        <w:rPr>
          <w:color w:val="131413"/>
          <w:szCs w:val="18"/>
          <w:lang w:val="es-ES"/>
        </w:rPr>
        <w:t>A</w:t>
      </w:r>
      <w:r w:rsidRPr="00921473">
        <w:rPr>
          <w:color w:val="131413"/>
          <w:szCs w:val="18"/>
          <w:lang w:val="es-ES"/>
        </w:rPr>
        <w:tab/>
      </w:r>
      <w:r w:rsidR="00855AB0" w:rsidRPr="00921473">
        <w:rPr>
          <w:color w:val="131413"/>
          <w:szCs w:val="18"/>
          <w:lang w:val="es-ES"/>
        </w:rPr>
        <w:t>52.01 a 52.0</w:t>
      </w:r>
      <w:r w:rsidR="00197751" w:rsidRPr="00921473">
        <w:rPr>
          <w:color w:val="131413"/>
          <w:szCs w:val="18"/>
          <w:lang w:val="es-ES"/>
        </w:rPr>
        <w:t>3</w:t>
      </w:r>
      <w:r w:rsidRPr="00921473">
        <w:rPr>
          <w:color w:val="131413"/>
          <w:szCs w:val="18"/>
          <w:lang w:val="es-ES"/>
        </w:rPr>
        <w:tab/>
      </w:r>
      <w:r w:rsidR="00855AB0" w:rsidRPr="00921473">
        <w:rPr>
          <w:color w:val="131413"/>
          <w:szCs w:val="18"/>
          <w:lang w:val="es-ES"/>
        </w:rPr>
        <w:t>(algodón en rama, desperdicios</w:t>
      </w:r>
      <w:r w:rsidRPr="00921473">
        <w:rPr>
          <w:color w:val="131413"/>
          <w:szCs w:val="18"/>
          <w:lang w:val="es-ES"/>
        </w:rPr>
        <w:t xml:space="preserve"> </w:t>
      </w:r>
      <w:r w:rsidR="00855AB0" w:rsidRPr="00921473">
        <w:rPr>
          <w:color w:val="131413"/>
          <w:szCs w:val="18"/>
          <w:lang w:val="es-ES"/>
        </w:rPr>
        <w:t>de algodón y algodón cardado o peinado)</w:t>
      </w:r>
    </w:p>
    <w:p w14:paraId="688098DE" w14:textId="268E009B" w:rsidR="00CB2322" w:rsidRPr="00921473" w:rsidRDefault="00CB2322" w:rsidP="00560EA5">
      <w:pPr>
        <w:tabs>
          <w:tab w:val="left" w:pos="1134"/>
          <w:tab w:val="left" w:pos="2977"/>
          <w:tab w:val="left" w:pos="4678"/>
        </w:tabs>
        <w:spacing w:after="120"/>
        <w:ind w:left="4678" w:hanging="4111"/>
        <w:rPr>
          <w:color w:val="131413"/>
          <w:szCs w:val="18"/>
          <w:lang w:val="es-ES"/>
        </w:rPr>
      </w:pPr>
      <w:r w:rsidRPr="00921473">
        <w:rPr>
          <w:color w:val="131413"/>
          <w:szCs w:val="18"/>
          <w:lang w:val="es-ES"/>
        </w:rPr>
        <w:tab/>
      </w:r>
      <w:r w:rsidR="00855AB0" w:rsidRPr="00921473">
        <w:rPr>
          <w:color w:val="131413"/>
          <w:szCs w:val="18"/>
          <w:lang w:val="es-ES"/>
        </w:rPr>
        <w:t>Partida del SA</w:t>
      </w:r>
      <w:r w:rsidR="00855AB0" w:rsidRPr="00921473">
        <w:rPr>
          <w:color w:val="131413"/>
          <w:szCs w:val="18"/>
          <w:lang w:val="es-ES"/>
        </w:rPr>
        <w:tab/>
        <w:t>53.01</w:t>
      </w:r>
      <w:r w:rsidR="00855AB0" w:rsidRPr="00921473">
        <w:rPr>
          <w:color w:val="131413"/>
          <w:szCs w:val="18"/>
          <w:lang w:val="es-ES"/>
        </w:rPr>
        <w:tab/>
        <w:t>(lino en bruto)</w:t>
      </w:r>
    </w:p>
    <w:p w14:paraId="4EF3611F" w14:textId="2875597D" w:rsidR="00AD577E" w:rsidRPr="00921473" w:rsidRDefault="00CB2322" w:rsidP="00257B6A">
      <w:pPr>
        <w:tabs>
          <w:tab w:val="left" w:pos="1134"/>
          <w:tab w:val="left" w:pos="2977"/>
          <w:tab w:val="left" w:pos="4678"/>
        </w:tabs>
        <w:ind w:left="4678" w:hanging="4111"/>
        <w:rPr>
          <w:lang w:val="es-ES"/>
        </w:rPr>
      </w:pPr>
      <w:r w:rsidRPr="00921473">
        <w:rPr>
          <w:color w:val="131413"/>
          <w:szCs w:val="18"/>
          <w:lang w:val="es-ES"/>
        </w:rPr>
        <w:tab/>
      </w:r>
      <w:r w:rsidR="00855AB0" w:rsidRPr="00921473">
        <w:rPr>
          <w:color w:val="131413"/>
          <w:szCs w:val="18"/>
          <w:lang w:val="es-ES"/>
        </w:rPr>
        <w:t>Partida del SA</w:t>
      </w:r>
      <w:r w:rsidR="00855AB0" w:rsidRPr="00921473">
        <w:rPr>
          <w:color w:val="131413"/>
          <w:szCs w:val="18"/>
          <w:lang w:val="es-ES"/>
        </w:rPr>
        <w:tab/>
        <w:t>53.02</w:t>
      </w:r>
      <w:r w:rsidR="00855AB0" w:rsidRPr="00921473">
        <w:rPr>
          <w:color w:val="131413"/>
          <w:szCs w:val="18"/>
          <w:lang w:val="es-ES"/>
        </w:rPr>
        <w:tab/>
        <w:t>(cáñamo en bruto)</w:t>
      </w:r>
    </w:p>
    <w:p w14:paraId="329E67A1" w14:textId="77777777" w:rsidR="00257B6A" w:rsidRDefault="00257B6A" w:rsidP="00257B6A">
      <w:pPr>
        <w:rPr>
          <w:lang w:val="es-ES"/>
        </w:rPr>
      </w:pPr>
    </w:p>
    <w:p w14:paraId="1697C4FD" w14:textId="7C5DB966" w:rsidR="00AD577E" w:rsidRPr="00921473" w:rsidRDefault="00267744" w:rsidP="00257B6A">
      <w:pPr>
        <w:spacing w:after="240"/>
        <w:rPr>
          <w:rFonts w:cs="Times New Roman"/>
          <w:color w:val="131413"/>
          <w:szCs w:val="18"/>
          <w:lang w:val="es-ES"/>
        </w:rPr>
      </w:pPr>
      <w:r w:rsidRPr="00921473">
        <w:rPr>
          <w:rFonts w:cs="Times New Roman"/>
          <w:color w:val="131413"/>
          <w:szCs w:val="18"/>
          <w:lang w:val="es-ES"/>
        </w:rPr>
        <w:t>2.</w:t>
      </w:r>
      <w:r w:rsidRPr="00921473">
        <w:rPr>
          <w:rFonts w:cs="Times New Roman"/>
          <w:color w:val="131413"/>
          <w:szCs w:val="18"/>
          <w:lang w:val="es-ES"/>
        </w:rPr>
        <w:tab/>
      </w:r>
      <w:r w:rsidR="00855AB0" w:rsidRPr="00921473">
        <w:rPr>
          <w:rFonts w:cs="Times New Roman"/>
          <w:color w:val="131413"/>
          <w:szCs w:val="18"/>
          <w:lang w:val="es-ES"/>
        </w:rPr>
        <w:t>Lo que antecede no limitará los productos comprendidos en el Acuerdo sobre la Aplicación de</w:t>
      </w:r>
      <w:r w:rsidR="00CA42B1" w:rsidRPr="00921473">
        <w:rPr>
          <w:rFonts w:cs="Times New Roman"/>
          <w:color w:val="131413"/>
          <w:szCs w:val="18"/>
          <w:lang w:val="es-ES"/>
        </w:rPr>
        <w:t xml:space="preserve"> </w:t>
      </w:r>
      <w:r w:rsidR="00855AB0" w:rsidRPr="00921473">
        <w:rPr>
          <w:rFonts w:cs="Times New Roman"/>
          <w:color w:val="131413"/>
          <w:szCs w:val="18"/>
          <w:lang w:val="es-ES"/>
        </w:rPr>
        <w:t>Medidas Sanitarias y Fitosanitarias.</w:t>
      </w:r>
    </w:p>
    <w:p w14:paraId="6FFD607D" w14:textId="207C0244" w:rsidR="00560EA5" w:rsidRPr="00921473" w:rsidRDefault="00560EA5" w:rsidP="00560EA5">
      <w:pPr>
        <w:spacing w:before="480" w:after="240"/>
        <w:rPr>
          <w:rFonts w:cs="Times New Roman"/>
          <w:szCs w:val="18"/>
          <w:lang w:val="es-ES"/>
        </w:rPr>
      </w:pPr>
      <w:r w:rsidRPr="00921473">
        <w:rPr>
          <w:rFonts w:cs="Times New Roman"/>
          <w:color w:val="131413"/>
          <w:szCs w:val="18"/>
          <w:lang w:val="es-ES"/>
        </w:rPr>
        <w:tab/>
        <w:t>*</w:t>
      </w:r>
      <w:r w:rsidR="00A32B84">
        <w:rPr>
          <w:rFonts w:cs="Times New Roman"/>
          <w:color w:val="131413"/>
          <w:szCs w:val="18"/>
          <w:lang w:val="es-ES"/>
        </w:rPr>
        <w:t xml:space="preserve"> </w:t>
      </w:r>
      <w:r w:rsidRPr="00921473">
        <w:rPr>
          <w:rFonts w:cs="Times New Roman"/>
          <w:color w:val="131413"/>
          <w:szCs w:val="16"/>
          <w:lang w:val="es-ES"/>
        </w:rPr>
        <w:t>Las designaciones de productos que figuran entre paréntesis no son necesariamente exhaustivas.</w:t>
      </w:r>
    </w:p>
    <w:p w14:paraId="7018FDAA" w14:textId="77777777" w:rsidR="00267744" w:rsidRPr="00921473" w:rsidRDefault="00267744">
      <w:pPr>
        <w:widowControl w:val="0"/>
        <w:autoSpaceDE w:val="0"/>
        <w:autoSpaceDN w:val="0"/>
        <w:jc w:val="left"/>
        <w:rPr>
          <w:color w:val="131413"/>
          <w:szCs w:val="18"/>
          <w:lang w:val="es-ES"/>
        </w:rPr>
      </w:pPr>
      <w:r w:rsidRPr="00921473">
        <w:rPr>
          <w:color w:val="131413"/>
          <w:szCs w:val="18"/>
          <w:lang w:val="es-ES"/>
        </w:rPr>
        <w:br w:type="page"/>
      </w:r>
    </w:p>
    <w:p w14:paraId="63186AD9" w14:textId="6225A5EE" w:rsidR="00AD577E" w:rsidRPr="00921473" w:rsidRDefault="00855AB0" w:rsidP="00267744">
      <w:pPr>
        <w:spacing w:after="240"/>
        <w:jc w:val="center"/>
        <w:rPr>
          <w:lang w:val="es-ES"/>
        </w:rPr>
      </w:pPr>
      <w:r w:rsidRPr="00921473">
        <w:rPr>
          <w:color w:val="131413"/>
          <w:szCs w:val="18"/>
          <w:lang w:val="es-ES"/>
        </w:rPr>
        <w:lastRenderedPageBreak/>
        <w:t>AN</w:t>
      </w:r>
      <w:r w:rsidR="00197751" w:rsidRPr="00921473">
        <w:rPr>
          <w:color w:val="131413"/>
          <w:szCs w:val="18"/>
          <w:lang w:val="es-ES"/>
        </w:rPr>
        <w:t>EXO</w:t>
      </w:r>
      <w:r w:rsidR="00267744" w:rsidRPr="00921473">
        <w:rPr>
          <w:color w:val="131413"/>
          <w:szCs w:val="18"/>
          <w:lang w:val="es-ES"/>
        </w:rPr>
        <w:t xml:space="preserve"> </w:t>
      </w:r>
      <w:r w:rsidR="00197751" w:rsidRPr="00921473">
        <w:rPr>
          <w:color w:val="131413"/>
          <w:szCs w:val="18"/>
          <w:lang w:val="es-ES"/>
        </w:rPr>
        <w:t>2</w:t>
      </w:r>
    </w:p>
    <w:p w14:paraId="3AC7E47F" w14:textId="595B74C6" w:rsidR="00AD577E" w:rsidRPr="00921473" w:rsidRDefault="00855AB0" w:rsidP="002662C5">
      <w:pPr>
        <w:spacing w:after="480"/>
        <w:jc w:val="center"/>
        <w:rPr>
          <w:lang w:val="es-ES"/>
        </w:rPr>
      </w:pPr>
      <w:r w:rsidRPr="00921473">
        <w:rPr>
          <w:color w:val="131413"/>
          <w:szCs w:val="18"/>
          <w:lang w:val="es-ES"/>
        </w:rPr>
        <w:t>AYUDA INTERNA</w:t>
      </w:r>
      <w:r w:rsidR="00197751" w:rsidRPr="00921473">
        <w:rPr>
          <w:color w:val="131413"/>
          <w:szCs w:val="18"/>
          <w:lang w:val="es-ES"/>
        </w:rPr>
        <w:t>: B</w:t>
      </w:r>
      <w:r w:rsidRPr="00921473">
        <w:rPr>
          <w:color w:val="131413"/>
          <w:szCs w:val="18"/>
          <w:lang w:val="es-ES"/>
        </w:rPr>
        <w:t xml:space="preserve">ASE PARA LA EXENCIÓN </w:t>
      </w:r>
      <w:r w:rsidR="00267744" w:rsidRPr="00921473">
        <w:rPr>
          <w:color w:val="131413"/>
          <w:szCs w:val="18"/>
          <w:lang w:val="es-ES"/>
        </w:rPr>
        <w:br/>
      </w:r>
      <w:r w:rsidRPr="00921473">
        <w:rPr>
          <w:color w:val="131413"/>
          <w:szCs w:val="18"/>
          <w:lang w:val="es-ES"/>
        </w:rPr>
        <w:t>DE LOS COMPROMISOS DE REDUCCIÓN</w:t>
      </w:r>
    </w:p>
    <w:p w14:paraId="2195A891" w14:textId="3BFB7CAF" w:rsidR="00AD577E" w:rsidRPr="00921473" w:rsidRDefault="00267744" w:rsidP="004B4201">
      <w:pPr>
        <w:spacing w:after="240"/>
        <w:rPr>
          <w:szCs w:val="18"/>
          <w:lang w:val="es-ES"/>
        </w:rPr>
      </w:pPr>
      <w:r w:rsidRPr="00921473">
        <w:rPr>
          <w:color w:val="131413"/>
          <w:szCs w:val="18"/>
          <w:lang w:val="es-ES"/>
        </w:rPr>
        <w:t>1.</w:t>
      </w:r>
      <w:r w:rsidRPr="00921473">
        <w:rPr>
          <w:color w:val="131413"/>
          <w:szCs w:val="18"/>
          <w:lang w:val="es-ES"/>
        </w:rPr>
        <w:tab/>
      </w:r>
      <w:r w:rsidR="00855AB0" w:rsidRPr="00921473">
        <w:rPr>
          <w:color w:val="131413"/>
          <w:szCs w:val="18"/>
          <w:lang w:val="es-ES"/>
        </w:rPr>
        <w:t>Las medidas de ayuda interna que se pretenda queden eximidas de los compromisos de reducción satisfarán el requisito fundamental de no tener efectos de distorsión del comercio ni efectos en la producción, o, a lo sumo, tenerlos en grado mínimo</w:t>
      </w:r>
      <w:r w:rsidR="00197751" w:rsidRPr="00921473">
        <w:rPr>
          <w:color w:val="131413"/>
          <w:szCs w:val="18"/>
          <w:lang w:val="es-ES"/>
        </w:rPr>
        <w:t>. P</w:t>
      </w:r>
      <w:r w:rsidR="00855AB0" w:rsidRPr="00921473">
        <w:rPr>
          <w:color w:val="131413"/>
          <w:szCs w:val="18"/>
          <w:lang w:val="es-ES"/>
        </w:rPr>
        <w:t>or consiguiente, todas las medidas que se pretenda queden eximidas se ajustarán a los siguientes criterios básicos:</w:t>
      </w:r>
    </w:p>
    <w:p w14:paraId="057080A5" w14:textId="71CF0F5F" w:rsidR="00AD577E" w:rsidRPr="00921473" w:rsidRDefault="00267744" w:rsidP="00267744">
      <w:pPr>
        <w:spacing w:after="240"/>
        <w:ind w:left="1134" w:hanging="567"/>
        <w:rPr>
          <w:szCs w:val="18"/>
          <w:lang w:val="es-ES"/>
        </w:rPr>
      </w:pPr>
      <w:r w:rsidRPr="00921473">
        <w:rPr>
          <w:color w:val="131413"/>
          <w:szCs w:val="18"/>
          <w:lang w:val="es-ES"/>
        </w:rPr>
        <w:t>a)</w:t>
      </w:r>
      <w:r w:rsidRPr="00921473">
        <w:rPr>
          <w:color w:val="131413"/>
          <w:szCs w:val="18"/>
          <w:lang w:val="es-ES"/>
        </w:rPr>
        <w:tab/>
      </w:r>
      <w:r w:rsidR="00855AB0" w:rsidRPr="00921473">
        <w:rPr>
          <w:color w:val="131413"/>
          <w:szCs w:val="18"/>
          <w:lang w:val="es-ES"/>
        </w:rPr>
        <w:t>la ayuda en cuestión se prestará por medio de un programa gubernamental financiado con fondos públicos (incluidos ingresos fiscales sacrificados) que no implique transferencias de los consumidores</w:t>
      </w:r>
      <w:r w:rsidR="00197751" w:rsidRPr="00921473">
        <w:rPr>
          <w:color w:val="131413"/>
          <w:szCs w:val="18"/>
          <w:lang w:val="es-ES"/>
        </w:rPr>
        <w:t>; y</w:t>
      </w:r>
    </w:p>
    <w:p w14:paraId="4803F5BC" w14:textId="53B41A56" w:rsidR="00AD577E" w:rsidRPr="00921473" w:rsidRDefault="00267744" w:rsidP="00267744">
      <w:pPr>
        <w:spacing w:after="240"/>
        <w:ind w:left="1134" w:hanging="567"/>
        <w:rPr>
          <w:szCs w:val="18"/>
          <w:lang w:val="es-ES"/>
        </w:rPr>
      </w:pPr>
      <w:r w:rsidRPr="00921473">
        <w:rPr>
          <w:color w:val="131413"/>
          <w:szCs w:val="18"/>
          <w:lang w:val="es-ES"/>
        </w:rPr>
        <w:t>b)</w:t>
      </w:r>
      <w:r w:rsidRPr="00921473">
        <w:rPr>
          <w:color w:val="131413"/>
          <w:szCs w:val="18"/>
          <w:lang w:val="es-ES"/>
        </w:rPr>
        <w:tab/>
      </w:r>
      <w:r w:rsidR="00855AB0" w:rsidRPr="00921473">
        <w:rPr>
          <w:color w:val="131413"/>
          <w:szCs w:val="18"/>
          <w:lang w:val="es-ES"/>
        </w:rPr>
        <w:t>la ayuda en cuestión no tendrá el efecto de prestar ayuda en materia de precios a los productores;</w:t>
      </w:r>
    </w:p>
    <w:p w14:paraId="5AF70530" w14:textId="77777777" w:rsidR="00AD577E" w:rsidRPr="00921473" w:rsidRDefault="00855AB0" w:rsidP="004B4201">
      <w:pPr>
        <w:spacing w:after="240"/>
        <w:rPr>
          <w:lang w:val="es-ES"/>
        </w:rPr>
      </w:pPr>
      <w:r w:rsidRPr="00921473">
        <w:rPr>
          <w:color w:val="131413"/>
          <w:szCs w:val="18"/>
          <w:lang w:val="es-ES"/>
        </w:rPr>
        <w:t>y, además, a los criterios y condiciones relativos a políticas específicas que se exponen a continuación.</w:t>
      </w:r>
    </w:p>
    <w:p w14:paraId="71043D32" w14:textId="77777777" w:rsidR="00AD577E" w:rsidRPr="00921473" w:rsidRDefault="00855AB0" w:rsidP="004B4201">
      <w:pPr>
        <w:spacing w:after="240"/>
        <w:rPr>
          <w:i/>
          <w:szCs w:val="18"/>
          <w:lang w:val="es-ES"/>
        </w:rPr>
      </w:pPr>
      <w:r w:rsidRPr="00921473">
        <w:rPr>
          <w:i/>
          <w:color w:val="131413"/>
          <w:szCs w:val="18"/>
          <w:lang w:val="es-ES"/>
        </w:rPr>
        <w:t>Programas gubernamentales de servicios</w:t>
      </w:r>
    </w:p>
    <w:p w14:paraId="4AAC9203" w14:textId="4A2433DE" w:rsidR="00AD577E" w:rsidRPr="00921473" w:rsidRDefault="00267744" w:rsidP="004B4201">
      <w:pPr>
        <w:spacing w:after="240"/>
        <w:rPr>
          <w:szCs w:val="18"/>
          <w:lang w:val="es-ES"/>
        </w:rPr>
      </w:pPr>
      <w:r w:rsidRPr="00921473">
        <w:rPr>
          <w:color w:val="131413"/>
          <w:szCs w:val="18"/>
          <w:lang w:val="es-ES"/>
        </w:rPr>
        <w:t>2.</w:t>
      </w:r>
      <w:r w:rsidRPr="00921473">
        <w:rPr>
          <w:color w:val="131413"/>
          <w:szCs w:val="18"/>
          <w:lang w:val="es-ES"/>
        </w:rPr>
        <w:tab/>
      </w:r>
      <w:r w:rsidR="00855AB0" w:rsidRPr="00921473">
        <w:rPr>
          <w:color w:val="131413"/>
          <w:szCs w:val="18"/>
          <w:lang w:val="es-ES"/>
        </w:rPr>
        <w:t>Servicios generales</w:t>
      </w:r>
    </w:p>
    <w:p w14:paraId="596A57D4" w14:textId="42EDD61B" w:rsidR="00AD577E" w:rsidRPr="00921473" w:rsidRDefault="00267744" w:rsidP="004B4201">
      <w:pPr>
        <w:spacing w:after="240"/>
        <w:rPr>
          <w:lang w:val="es-ES"/>
        </w:rPr>
      </w:pPr>
      <w:r w:rsidRPr="00921473">
        <w:rPr>
          <w:color w:val="131413"/>
          <w:szCs w:val="18"/>
          <w:lang w:val="es-ES"/>
        </w:rPr>
        <w:tab/>
      </w:r>
      <w:r w:rsidR="00855AB0" w:rsidRPr="00921473">
        <w:rPr>
          <w:color w:val="131413"/>
          <w:szCs w:val="18"/>
          <w:lang w:val="es-ES"/>
        </w:rPr>
        <w:t>Las políticas pertenecientes a esta categoría comportan gastos (o ingresos fiscales sacrificados) en relación con programas de prestación de servicios o ventajas a la agricultura o a la comunidad rural</w:t>
      </w:r>
      <w:r w:rsidR="00197751" w:rsidRPr="00921473">
        <w:rPr>
          <w:color w:val="131413"/>
          <w:szCs w:val="18"/>
          <w:lang w:val="es-ES"/>
        </w:rPr>
        <w:t>. N</w:t>
      </w:r>
      <w:r w:rsidR="00855AB0" w:rsidRPr="00921473">
        <w:rPr>
          <w:color w:val="131413"/>
          <w:szCs w:val="18"/>
          <w:lang w:val="es-ES"/>
        </w:rPr>
        <w:t>o implicarán pagos directos a los productores o a las empresas de transformación</w:t>
      </w:r>
      <w:r w:rsidR="00197751" w:rsidRPr="00921473">
        <w:rPr>
          <w:color w:val="131413"/>
          <w:szCs w:val="18"/>
          <w:lang w:val="es-ES"/>
        </w:rPr>
        <w:t>. T</w:t>
      </w:r>
      <w:r w:rsidR="00855AB0" w:rsidRPr="00921473">
        <w:rPr>
          <w:color w:val="131413"/>
          <w:szCs w:val="18"/>
          <w:lang w:val="es-ES"/>
        </w:rPr>
        <w:t xml:space="preserve">ales programas </w:t>
      </w:r>
      <w:r w:rsidR="009953E5">
        <w:rPr>
          <w:color w:val="131413"/>
          <w:szCs w:val="18"/>
          <w:lang w:val="es-ES"/>
        </w:rPr>
        <w:t>-</w:t>
      </w:r>
      <w:r w:rsidR="00855AB0" w:rsidRPr="00921473">
        <w:rPr>
          <w:color w:val="131413"/>
          <w:szCs w:val="18"/>
          <w:lang w:val="es-ES"/>
        </w:rPr>
        <w:t>entre los que figuran los enumerados en la siguiente lista, que no es sin embargo exhaustiva</w:t>
      </w:r>
      <w:r w:rsidR="009953E5">
        <w:rPr>
          <w:color w:val="131413"/>
          <w:szCs w:val="18"/>
          <w:lang w:val="es-ES"/>
        </w:rPr>
        <w:t>-</w:t>
      </w:r>
      <w:r w:rsidR="00390A83" w:rsidRPr="00921473">
        <w:rPr>
          <w:color w:val="131413"/>
          <w:szCs w:val="18"/>
          <w:lang w:val="es-ES"/>
        </w:rPr>
        <w:t xml:space="preserve"> </w:t>
      </w:r>
      <w:r w:rsidR="00855AB0" w:rsidRPr="00921473">
        <w:rPr>
          <w:color w:val="131413"/>
          <w:szCs w:val="18"/>
          <w:lang w:val="es-ES"/>
        </w:rPr>
        <w:t xml:space="preserve">cumplirán los criterios generales mencionados en el párrafo 1 </w:t>
      </w:r>
      <w:r w:rsidR="00855AB0" w:rsidRPr="00921473">
        <w:rPr>
          <w:i/>
          <w:color w:val="131413"/>
          <w:szCs w:val="18"/>
          <w:lang w:val="es-ES"/>
        </w:rPr>
        <w:t>supra</w:t>
      </w:r>
      <w:r w:rsidR="00855AB0" w:rsidRPr="009953E5">
        <w:t xml:space="preserve"> </w:t>
      </w:r>
      <w:r w:rsidR="00855AB0" w:rsidRPr="00921473">
        <w:rPr>
          <w:color w:val="131413"/>
          <w:szCs w:val="18"/>
          <w:lang w:val="es-ES"/>
        </w:rPr>
        <w:t xml:space="preserve">y las condiciones relativas a políticas específicas en los casos indicados </w:t>
      </w:r>
      <w:r w:rsidR="00855AB0" w:rsidRPr="00921473">
        <w:rPr>
          <w:i/>
          <w:color w:val="131413"/>
          <w:szCs w:val="18"/>
          <w:lang w:val="es-ES"/>
        </w:rPr>
        <w:t>infra</w:t>
      </w:r>
      <w:r w:rsidR="00855AB0" w:rsidRPr="00921473">
        <w:rPr>
          <w:iCs/>
          <w:color w:val="131413"/>
          <w:szCs w:val="18"/>
          <w:lang w:val="es-ES"/>
        </w:rPr>
        <w:t>:</w:t>
      </w:r>
    </w:p>
    <w:p w14:paraId="5FB83894" w14:textId="4B367617" w:rsidR="00AD577E" w:rsidRPr="00921473" w:rsidRDefault="00D0026B" w:rsidP="00D0026B">
      <w:pPr>
        <w:spacing w:after="240"/>
        <w:ind w:left="1134" w:hanging="567"/>
        <w:rPr>
          <w:szCs w:val="18"/>
          <w:lang w:val="es-ES"/>
        </w:rPr>
      </w:pPr>
      <w:r w:rsidRPr="00921473">
        <w:rPr>
          <w:color w:val="131413"/>
          <w:szCs w:val="18"/>
          <w:lang w:val="es-ES"/>
        </w:rPr>
        <w:t>a)</w:t>
      </w:r>
      <w:r w:rsidRPr="00921473">
        <w:rPr>
          <w:color w:val="131413"/>
          <w:szCs w:val="18"/>
          <w:lang w:val="es-ES"/>
        </w:rPr>
        <w:tab/>
      </w:r>
      <w:r w:rsidR="00855AB0" w:rsidRPr="00921473">
        <w:rPr>
          <w:color w:val="131413"/>
          <w:szCs w:val="18"/>
          <w:lang w:val="es-ES"/>
        </w:rPr>
        <w:t>investigación, con inclusión de investigación de carácter general, investigación en relación con programas ambientales, y programas de investigación relativos a determinados productos;</w:t>
      </w:r>
    </w:p>
    <w:p w14:paraId="395F7A6E" w14:textId="11B83088" w:rsidR="00AD577E" w:rsidRPr="00921473" w:rsidRDefault="00D0026B" w:rsidP="00D0026B">
      <w:pPr>
        <w:spacing w:after="240"/>
        <w:ind w:left="1134" w:hanging="567"/>
        <w:rPr>
          <w:szCs w:val="18"/>
          <w:lang w:val="es-ES"/>
        </w:rPr>
      </w:pPr>
      <w:r w:rsidRPr="00921473">
        <w:rPr>
          <w:color w:val="131413"/>
          <w:szCs w:val="18"/>
          <w:lang w:val="es-ES"/>
        </w:rPr>
        <w:t>b)</w:t>
      </w:r>
      <w:r w:rsidRPr="00921473">
        <w:rPr>
          <w:color w:val="131413"/>
          <w:szCs w:val="18"/>
          <w:lang w:val="es-ES"/>
        </w:rPr>
        <w:tab/>
      </w:r>
      <w:r w:rsidR="00855AB0" w:rsidRPr="00921473">
        <w:rPr>
          <w:color w:val="131413"/>
          <w:szCs w:val="18"/>
          <w:lang w:val="es-ES"/>
        </w:rPr>
        <w:t>lucha contra plagas y enfermedades, con inclusión de medidas de lucha contra plagas y enfermedades tanto de carácter general como relativas a productos específicos</w:t>
      </w:r>
      <w:r w:rsidR="00197751" w:rsidRPr="00921473">
        <w:rPr>
          <w:color w:val="131413"/>
          <w:szCs w:val="18"/>
          <w:lang w:val="es-ES"/>
        </w:rPr>
        <w:t>: p</w:t>
      </w:r>
      <w:r w:rsidR="00855AB0" w:rsidRPr="00921473">
        <w:rPr>
          <w:color w:val="131413"/>
          <w:szCs w:val="18"/>
          <w:lang w:val="es-ES"/>
        </w:rPr>
        <w:t>or ejemplo, sistemas de alerta inmediata, cuarentena y erradicación;</w:t>
      </w:r>
    </w:p>
    <w:p w14:paraId="1EE8A0AF" w14:textId="4DE4D13B" w:rsidR="00AD577E" w:rsidRPr="00921473" w:rsidRDefault="00D0026B" w:rsidP="00D0026B">
      <w:pPr>
        <w:spacing w:after="240"/>
        <w:ind w:left="1134" w:hanging="567"/>
        <w:rPr>
          <w:szCs w:val="18"/>
          <w:lang w:val="es-ES"/>
        </w:rPr>
      </w:pPr>
      <w:r w:rsidRPr="00921473">
        <w:rPr>
          <w:color w:val="131413"/>
          <w:szCs w:val="18"/>
          <w:lang w:val="es-ES"/>
        </w:rPr>
        <w:t>c)</w:t>
      </w:r>
      <w:r w:rsidRPr="00921473">
        <w:rPr>
          <w:color w:val="131413"/>
          <w:szCs w:val="18"/>
          <w:lang w:val="es-ES"/>
        </w:rPr>
        <w:tab/>
      </w:r>
      <w:r w:rsidR="00855AB0" w:rsidRPr="00921473">
        <w:rPr>
          <w:color w:val="131413"/>
          <w:szCs w:val="18"/>
          <w:lang w:val="es-ES"/>
        </w:rPr>
        <w:t>servicios de formación, con inclusión de servicios de formación tanto general como especializada;</w:t>
      </w:r>
    </w:p>
    <w:p w14:paraId="5D69216E" w14:textId="330B0352" w:rsidR="00AD577E" w:rsidRPr="00921473" w:rsidRDefault="00D0026B" w:rsidP="00D0026B">
      <w:pPr>
        <w:spacing w:after="240"/>
        <w:ind w:left="1134" w:hanging="567"/>
        <w:rPr>
          <w:szCs w:val="18"/>
          <w:lang w:val="es-ES"/>
        </w:rPr>
      </w:pPr>
      <w:r w:rsidRPr="00921473">
        <w:rPr>
          <w:color w:val="131413"/>
          <w:szCs w:val="18"/>
          <w:lang w:val="es-ES"/>
        </w:rPr>
        <w:t>d)</w:t>
      </w:r>
      <w:r w:rsidRPr="00921473">
        <w:rPr>
          <w:color w:val="131413"/>
          <w:szCs w:val="18"/>
          <w:lang w:val="es-ES"/>
        </w:rPr>
        <w:tab/>
      </w:r>
      <w:r w:rsidR="00855AB0" w:rsidRPr="00921473">
        <w:rPr>
          <w:color w:val="131413"/>
          <w:szCs w:val="18"/>
          <w:lang w:val="es-ES"/>
        </w:rPr>
        <w:t>servicios de divulgación y asesoramiento, con inclusión del suministro de medios para facilitar la transferencia de información y de los resultados de la investigación a productores y consumidores;</w:t>
      </w:r>
    </w:p>
    <w:p w14:paraId="25345A38" w14:textId="3D8CE6A8" w:rsidR="00AD577E" w:rsidRPr="00921473" w:rsidRDefault="00D0026B" w:rsidP="00D0026B">
      <w:pPr>
        <w:spacing w:after="240"/>
        <w:ind w:left="1134" w:hanging="567"/>
        <w:rPr>
          <w:szCs w:val="18"/>
          <w:lang w:val="es-ES"/>
        </w:rPr>
      </w:pPr>
      <w:r w:rsidRPr="00921473">
        <w:rPr>
          <w:color w:val="131413"/>
          <w:szCs w:val="18"/>
          <w:lang w:val="es-ES"/>
        </w:rPr>
        <w:t>e)</w:t>
      </w:r>
      <w:r w:rsidRPr="00921473">
        <w:rPr>
          <w:color w:val="131413"/>
          <w:szCs w:val="18"/>
          <w:lang w:val="es-ES"/>
        </w:rPr>
        <w:tab/>
      </w:r>
      <w:r w:rsidR="00855AB0" w:rsidRPr="00921473">
        <w:rPr>
          <w:color w:val="131413"/>
          <w:szCs w:val="18"/>
          <w:lang w:val="es-ES"/>
        </w:rPr>
        <w:t>servicios de inspección, con inclusión de servicios generales de inspección y la inspección de determinados productos a efectos de sanidad, seguridad, clasificación o normalización;</w:t>
      </w:r>
    </w:p>
    <w:p w14:paraId="15AFAC98" w14:textId="2FC303CD" w:rsidR="00AD577E" w:rsidRPr="00921473" w:rsidRDefault="00D0026B" w:rsidP="00D0026B">
      <w:pPr>
        <w:spacing w:after="240"/>
        <w:ind w:left="1134" w:hanging="567"/>
        <w:rPr>
          <w:szCs w:val="18"/>
          <w:lang w:val="es-ES"/>
        </w:rPr>
      </w:pPr>
      <w:r w:rsidRPr="00921473">
        <w:rPr>
          <w:color w:val="131413"/>
          <w:szCs w:val="18"/>
          <w:lang w:val="es-ES"/>
        </w:rPr>
        <w:t>f)</w:t>
      </w:r>
      <w:r w:rsidRPr="00921473">
        <w:rPr>
          <w:color w:val="131413"/>
          <w:szCs w:val="18"/>
          <w:lang w:val="es-ES"/>
        </w:rPr>
        <w:tab/>
      </w:r>
      <w:r w:rsidR="00855AB0" w:rsidRPr="00921473">
        <w:rPr>
          <w:color w:val="131413"/>
          <w:szCs w:val="18"/>
          <w:lang w:val="es-ES"/>
        </w:rPr>
        <w:t>servicios de comercialización y promoción, con inclusión de información de mercado, asesoramiento y promoción en relación con determinados productos pero con exclusión de desembolsos para fines sin especificar que puedan ser utilizados por los vendedores para reducir su precio de venta o conferir un beneficio económico directo a los compradores</w:t>
      </w:r>
      <w:r w:rsidR="00197751" w:rsidRPr="00921473">
        <w:rPr>
          <w:color w:val="131413"/>
          <w:szCs w:val="18"/>
          <w:lang w:val="es-ES"/>
        </w:rPr>
        <w:t>; y</w:t>
      </w:r>
    </w:p>
    <w:p w14:paraId="0F7D0888" w14:textId="198793C5" w:rsidR="00AD577E" w:rsidRPr="00921473" w:rsidRDefault="00D0026B" w:rsidP="00D0026B">
      <w:pPr>
        <w:spacing w:after="240"/>
        <w:ind w:left="1134" w:hanging="567"/>
        <w:rPr>
          <w:szCs w:val="18"/>
          <w:lang w:val="es-ES"/>
        </w:rPr>
      </w:pPr>
      <w:r w:rsidRPr="00921473">
        <w:rPr>
          <w:color w:val="131413"/>
          <w:szCs w:val="18"/>
          <w:lang w:val="es-ES"/>
        </w:rPr>
        <w:t>g)</w:t>
      </w:r>
      <w:r w:rsidRPr="00921473">
        <w:rPr>
          <w:color w:val="131413"/>
          <w:szCs w:val="18"/>
          <w:lang w:val="es-ES"/>
        </w:rPr>
        <w:tab/>
      </w:r>
      <w:r w:rsidR="00855AB0" w:rsidRPr="00921473">
        <w:rPr>
          <w:color w:val="131413"/>
          <w:szCs w:val="18"/>
          <w:lang w:val="es-ES"/>
        </w:rPr>
        <w:t>servicios de infraestructura, con inclusión de</w:t>
      </w:r>
      <w:r w:rsidR="00197751" w:rsidRPr="00921473">
        <w:rPr>
          <w:color w:val="131413"/>
          <w:szCs w:val="18"/>
          <w:lang w:val="es-ES"/>
        </w:rPr>
        <w:t>: r</w:t>
      </w:r>
      <w:r w:rsidR="00855AB0" w:rsidRPr="00921473">
        <w:rPr>
          <w:color w:val="131413"/>
          <w:szCs w:val="18"/>
          <w:lang w:val="es-ES"/>
        </w:rPr>
        <w:t>edes de suministro de electricidad, carreteras y otros medios de transporte, instalaciones portuarias y de mercado, servicios de abastecimiento de agua, embalses y sistemas de avenamiento, y obras de infraestructura asociadas con programas ambientales</w:t>
      </w:r>
      <w:r w:rsidR="00197751" w:rsidRPr="00921473">
        <w:rPr>
          <w:color w:val="131413"/>
          <w:szCs w:val="18"/>
          <w:lang w:val="es-ES"/>
        </w:rPr>
        <w:t>. E</w:t>
      </w:r>
      <w:r w:rsidR="00855AB0" w:rsidRPr="00921473">
        <w:rPr>
          <w:color w:val="131413"/>
          <w:szCs w:val="18"/>
          <w:lang w:val="es-ES"/>
        </w:rPr>
        <w:t xml:space="preserve">n todos los casos los </w:t>
      </w:r>
      <w:r w:rsidR="00855AB0" w:rsidRPr="00921473">
        <w:rPr>
          <w:color w:val="131413"/>
          <w:szCs w:val="18"/>
          <w:lang w:val="es-ES"/>
        </w:rPr>
        <w:lastRenderedPageBreak/>
        <w:t>desembolsos se destinarán al suministro o construcción de obras de infraestructura únicamente y excluirán el suministro subvencionado de instalaciones terminales a nivel de explotación agrícola que no sean para la extensión de las redes de servicios públicos de disponibilidad general</w:t>
      </w:r>
      <w:r w:rsidR="00197751" w:rsidRPr="00921473">
        <w:rPr>
          <w:color w:val="131413"/>
          <w:szCs w:val="18"/>
          <w:lang w:val="es-ES"/>
        </w:rPr>
        <w:t>. T</w:t>
      </w:r>
      <w:r w:rsidR="00855AB0" w:rsidRPr="00921473">
        <w:rPr>
          <w:color w:val="131413"/>
          <w:szCs w:val="18"/>
          <w:lang w:val="es-ES"/>
        </w:rPr>
        <w:t>ampoco abarcarán subvenciones relativas a los insumos o gastos de explotación, ni tarifas de usuarios preferenciales.</w:t>
      </w:r>
    </w:p>
    <w:p w14:paraId="55D186D7" w14:textId="5786D368" w:rsidR="005F3DA1" w:rsidRPr="00921473" w:rsidRDefault="00D0026B" w:rsidP="004B4201">
      <w:pPr>
        <w:spacing w:after="240"/>
        <w:rPr>
          <w:lang w:val="es-ES"/>
        </w:rPr>
      </w:pPr>
      <w:r w:rsidRPr="00921473">
        <w:rPr>
          <w:color w:val="131413"/>
          <w:szCs w:val="18"/>
          <w:lang w:val="es-ES"/>
        </w:rPr>
        <w:t>3.</w:t>
      </w:r>
      <w:r w:rsidRPr="00921473">
        <w:rPr>
          <w:color w:val="131413"/>
          <w:szCs w:val="18"/>
          <w:lang w:val="es-ES"/>
        </w:rPr>
        <w:tab/>
      </w:r>
      <w:r w:rsidR="00855AB0" w:rsidRPr="00921473">
        <w:rPr>
          <w:color w:val="131413"/>
          <w:szCs w:val="18"/>
          <w:lang w:val="es-ES"/>
        </w:rPr>
        <w:t>Constitución de existencias públicas con fines de seguridad alimentaria</w:t>
      </w:r>
      <w:r w:rsidRPr="00921473">
        <w:rPr>
          <w:rStyle w:val="FootnoteReference"/>
          <w:color w:val="131413"/>
          <w:szCs w:val="18"/>
          <w:lang w:val="es-ES"/>
        </w:rPr>
        <w:footnoteReference w:id="5"/>
      </w:r>
    </w:p>
    <w:p w14:paraId="4F581A9C" w14:textId="0210F015" w:rsidR="00AD577E" w:rsidRPr="00921473" w:rsidRDefault="005F3DA1" w:rsidP="004B4201">
      <w:pPr>
        <w:spacing w:after="240"/>
        <w:rPr>
          <w:szCs w:val="18"/>
          <w:lang w:val="es-ES"/>
        </w:rPr>
      </w:pPr>
      <w:r w:rsidRPr="00921473">
        <w:rPr>
          <w:szCs w:val="18"/>
          <w:lang w:val="es-ES"/>
        </w:rPr>
        <w:tab/>
      </w:r>
      <w:r w:rsidR="00855AB0" w:rsidRPr="00921473">
        <w:rPr>
          <w:szCs w:val="18"/>
          <w:lang w:val="es-ES"/>
        </w:rPr>
        <w:t>El gasto (o los ingresos fiscales sacrificados) en relación con la acumulación y mantenimiento de existencias de productos que formen parte integrant</w:t>
      </w:r>
      <w:r w:rsidR="00197751" w:rsidRPr="00921473">
        <w:rPr>
          <w:szCs w:val="18"/>
          <w:lang w:val="es-ES"/>
        </w:rPr>
        <w:t xml:space="preserve">e </w:t>
      </w:r>
      <w:r w:rsidR="00855AB0" w:rsidRPr="00921473">
        <w:rPr>
          <w:szCs w:val="18"/>
          <w:lang w:val="es-ES"/>
        </w:rPr>
        <w:t>de un programa de seguridad alimentaria establecido en la legislación nacional</w:t>
      </w:r>
      <w:r w:rsidR="00197751" w:rsidRPr="00921473">
        <w:rPr>
          <w:szCs w:val="18"/>
          <w:lang w:val="es-ES"/>
        </w:rPr>
        <w:t>. P</w:t>
      </w:r>
      <w:r w:rsidR="00855AB0" w:rsidRPr="00921473">
        <w:rPr>
          <w:szCs w:val="18"/>
          <w:lang w:val="es-ES"/>
        </w:rPr>
        <w:t>odrá incluir ayuda gubernamental para el almacenamiento de productos por el sector privado como parte del programa.</w:t>
      </w:r>
    </w:p>
    <w:p w14:paraId="0201AD57" w14:textId="68C63875" w:rsidR="00AD577E" w:rsidRPr="00921473" w:rsidRDefault="00855AB0" w:rsidP="00D0026B">
      <w:pPr>
        <w:spacing w:after="240"/>
        <w:ind w:left="1134"/>
        <w:rPr>
          <w:lang w:val="es-ES"/>
        </w:rPr>
      </w:pPr>
      <w:r w:rsidRPr="00921473">
        <w:rPr>
          <w:color w:val="131413"/>
          <w:szCs w:val="18"/>
          <w:lang w:val="es-ES"/>
        </w:rPr>
        <w:t>El volumen y acumulación de las existencias responderán a objetivos preestablecidos y relacionados únicamente con la seguridad alimentaria</w:t>
      </w:r>
      <w:r w:rsidR="00197751" w:rsidRPr="00921473">
        <w:rPr>
          <w:color w:val="131413"/>
          <w:szCs w:val="18"/>
          <w:lang w:val="es-ES"/>
        </w:rPr>
        <w:t>. E</w:t>
      </w:r>
      <w:r w:rsidRPr="00921473">
        <w:rPr>
          <w:color w:val="131413"/>
          <w:szCs w:val="18"/>
          <w:lang w:val="es-ES"/>
        </w:rPr>
        <w:t>l proceso de acumulación y colocación de las existencias será transparente desde un punto de vista financiero</w:t>
      </w:r>
      <w:r w:rsidR="00197751" w:rsidRPr="00921473">
        <w:rPr>
          <w:color w:val="131413"/>
          <w:szCs w:val="18"/>
          <w:lang w:val="es-ES"/>
        </w:rPr>
        <w:t>. L</w:t>
      </w:r>
      <w:r w:rsidRPr="00921473">
        <w:rPr>
          <w:color w:val="131413"/>
          <w:szCs w:val="18"/>
          <w:lang w:val="es-ES"/>
        </w:rPr>
        <w:t>as compras de productos alimenticios por el gobierno se realizarán a los precios corrientes del mercado y las ventas de productos procedentes de las existencias de seguridad alimentaria se harán a un precio no inferior al precio corriente del mercado interno para el producto y la calidad en cuestión.</w:t>
      </w:r>
    </w:p>
    <w:p w14:paraId="15638DD8" w14:textId="5459A5DA" w:rsidR="00AD577E" w:rsidRPr="00921473" w:rsidRDefault="00D0026B" w:rsidP="004B4201">
      <w:pPr>
        <w:spacing w:after="240"/>
        <w:rPr>
          <w:szCs w:val="18"/>
          <w:lang w:val="es-ES"/>
        </w:rPr>
      </w:pPr>
      <w:r w:rsidRPr="00921473">
        <w:rPr>
          <w:color w:val="131413"/>
          <w:szCs w:val="18"/>
          <w:lang w:val="es-ES"/>
        </w:rPr>
        <w:t>4.</w:t>
      </w:r>
      <w:r w:rsidRPr="00921473">
        <w:rPr>
          <w:color w:val="131413"/>
          <w:szCs w:val="18"/>
          <w:lang w:val="es-ES"/>
        </w:rPr>
        <w:tab/>
      </w:r>
      <w:r w:rsidR="00855AB0" w:rsidRPr="00921473">
        <w:rPr>
          <w:color w:val="131413"/>
          <w:szCs w:val="18"/>
          <w:lang w:val="es-ES"/>
        </w:rPr>
        <w:t>Ayuda alimentaria interna</w:t>
      </w:r>
      <w:r w:rsidRPr="00921473">
        <w:rPr>
          <w:rStyle w:val="FootnoteReference"/>
          <w:color w:val="131413"/>
          <w:szCs w:val="18"/>
          <w:lang w:val="es-ES"/>
        </w:rPr>
        <w:footnoteReference w:id="6"/>
      </w:r>
    </w:p>
    <w:p w14:paraId="27454388" w14:textId="0E3C75BD" w:rsidR="00AD577E" w:rsidRPr="00921473" w:rsidRDefault="00D0026B" w:rsidP="004B4201">
      <w:pPr>
        <w:spacing w:after="240"/>
        <w:rPr>
          <w:lang w:val="es-ES"/>
        </w:rPr>
      </w:pPr>
      <w:r w:rsidRPr="00921473">
        <w:rPr>
          <w:color w:val="131413"/>
          <w:szCs w:val="18"/>
          <w:lang w:val="es-ES"/>
        </w:rPr>
        <w:tab/>
      </w:r>
      <w:r w:rsidR="00855AB0" w:rsidRPr="00921473">
        <w:rPr>
          <w:color w:val="131413"/>
          <w:szCs w:val="18"/>
          <w:lang w:val="es-ES"/>
        </w:rPr>
        <w:t>El gasto (o los ingresos fiscales sacrificados) en relación con el suministro de ayuda alimentaria interna a sectores de la población que la necesiten.</w:t>
      </w:r>
    </w:p>
    <w:p w14:paraId="4FD1E703" w14:textId="79B7AA1D" w:rsidR="00AD577E" w:rsidRPr="00921473" w:rsidRDefault="00855AB0" w:rsidP="00D0026B">
      <w:pPr>
        <w:spacing w:after="240"/>
        <w:ind w:left="1134"/>
        <w:rPr>
          <w:lang w:val="es-ES"/>
        </w:rPr>
      </w:pPr>
      <w:r w:rsidRPr="00921473">
        <w:rPr>
          <w:color w:val="131413"/>
          <w:szCs w:val="18"/>
          <w:lang w:val="es-ES"/>
        </w:rPr>
        <w:t>El derecho a recibir la ayuda alimentaria estará sujeto a criterios claramente definidos relativos a los objetivos en materia de nutrición</w:t>
      </w:r>
      <w:r w:rsidR="00197751" w:rsidRPr="00921473">
        <w:rPr>
          <w:color w:val="131413"/>
          <w:szCs w:val="18"/>
          <w:lang w:val="es-ES"/>
        </w:rPr>
        <w:t>. T</w:t>
      </w:r>
      <w:r w:rsidRPr="00921473">
        <w:rPr>
          <w:color w:val="131413"/>
          <w:szCs w:val="18"/>
          <w:lang w:val="es-ES"/>
        </w:rPr>
        <w:t>al ayuda revestirá la forma de abastecimiento directo de productos alimenticios a los interesados o de suministro de medios que permitan a los beneficiarios comprar productos alimenticio</w:t>
      </w:r>
      <w:r w:rsidR="00197751" w:rsidRPr="00921473">
        <w:rPr>
          <w:color w:val="131413"/>
          <w:szCs w:val="18"/>
          <w:lang w:val="es-ES"/>
        </w:rPr>
        <w:t xml:space="preserve">s </w:t>
      </w:r>
      <w:r w:rsidRPr="00921473">
        <w:rPr>
          <w:color w:val="131413"/>
          <w:szCs w:val="18"/>
          <w:lang w:val="es-ES"/>
        </w:rPr>
        <w:t>a precios de mercado o a precios subvencionados</w:t>
      </w:r>
      <w:r w:rsidR="00197751" w:rsidRPr="00921473">
        <w:rPr>
          <w:color w:val="131413"/>
          <w:szCs w:val="18"/>
          <w:lang w:val="es-ES"/>
        </w:rPr>
        <w:t>. L</w:t>
      </w:r>
      <w:r w:rsidRPr="00921473">
        <w:rPr>
          <w:color w:val="131413"/>
          <w:szCs w:val="18"/>
          <w:lang w:val="es-ES"/>
        </w:rPr>
        <w:t>as compras de productos alimenticios por el gobierno se realizarán a los precios corrientes del mercado, y la financiación y administración de la ayuda serán transparentes.</w:t>
      </w:r>
    </w:p>
    <w:p w14:paraId="4298511B" w14:textId="5388CBB6" w:rsidR="00AD577E" w:rsidRPr="00921473" w:rsidRDefault="00D0026B" w:rsidP="004B4201">
      <w:pPr>
        <w:spacing w:after="240"/>
        <w:rPr>
          <w:szCs w:val="18"/>
          <w:lang w:val="es-ES"/>
        </w:rPr>
      </w:pPr>
      <w:r w:rsidRPr="00921473">
        <w:rPr>
          <w:color w:val="131413"/>
          <w:szCs w:val="18"/>
          <w:lang w:val="es-ES"/>
        </w:rPr>
        <w:t>5.</w:t>
      </w:r>
      <w:r w:rsidRPr="00921473">
        <w:rPr>
          <w:color w:val="131413"/>
          <w:szCs w:val="18"/>
          <w:lang w:val="es-ES"/>
        </w:rPr>
        <w:tab/>
      </w:r>
      <w:r w:rsidR="00855AB0" w:rsidRPr="00921473">
        <w:rPr>
          <w:color w:val="131413"/>
          <w:szCs w:val="18"/>
          <w:lang w:val="es-ES"/>
        </w:rPr>
        <w:t>Pagos directos a los productores</w:t>
      </w:r>
    </w:p>
    <w:p w14:paraId="686C4BAD" w14:textId="41FBF583" w:rsidR="00AD577E" w:rsidRPr="00921473" w:rsidRDefault="00D0026B" w:rsidP="004B4201">
      <w:pPr>
        <w:spacing w:after="240"/>
        <w:rPr>
          <w:lang w:val="es-ES"/>
        </w:rPr>
      </w:pPr>
      <w:r w:rsidRPr="00921473">
        <w:rPr>
          <w:color w:val="131413"/>
          <w:szCs w:val="18"/>
          <w:lang w:val="es-ES"/>
        </w:rPr>
        <w:tab/>
      </w:r>
      <w:r w:rsidR="00855AB0" w:rsidRPr="00921473">
        <w:rPr>
          <w:color w:val="131413"/>
          <w:szCs w:val="18"/>
          <w:lang w:val="es-ES"/>
        </w:rPr>
        <w:t xml:space="preserve">La ayuda concedida a los productores mediante pagos directos (o ingresos fiscales sacrificados, con inclusión de pagos en especie) que se pretenda quede eximida de los compromisos de reducción se ajustará a los criterios básicos enunciados en el párrafo 1 </w:t>
      </w:r>
      <w:r w:rsidR="00855AB0" w:rsidRPr="00921473">
        <w:rPr>
          <w:i/>
          <w:color w:val="131413"/>
          <w:szCs w:val="18"/>
          <w:lang w:val="es-ES"/>
        </w:rPr>
        <w:t>supra</w:t>
      </w:r>
      <w:r w:rsidR="00855AB0" w:rsidRPr="003F0B85">
        <w:t xml:space="preserve"> </w:t>
      </w:r>
      <w:r w:rsidR="00855AB0" w:rsidRPr="00921473">
        <w:rPr>
          <w:color w:val="131413"/>
          <w:szCs w:val="18"/>
          <w:lang w:val="es-ES"/>
        </w:rPr>
        <w:t xml:space="preserve">y a los criterios específicos aplicables a los distintos tipos de pagos directos a que se refieren los párrafos 6 a 13 </w:t>
      </w:r>
      <w:r w:rsidR="00855AB0" w:rsidRPr="00921473">
        <w:rPr>
          <w:i/>
          <w:color w:val="131413"/>
          <w:szCs w:val="18"/>
          <w:lang w:val="es-ES"/>
        </w:rPr>
        <w:t>infra</w:t>
      </w:r>
      <w:r w:rsidR="00197751" w:rsidRPr="003F0B85">
        <w:t xml:space="preserve">. </w:t>
      </w:r>
      <w:r w:rsidR="00197751" w:rsidRPr="00921473">
        <w:rPr>
          <w:color w:val="131413"/>
          <w:szCs w:val="18"/>
          <w:lang w:val="es-ES"/>
        </w:rPr>
        <w:t>C</w:t>
      </w:r>
      <w:r w:rsidR="00855AB0" w:rsidRPr="00921473">
        <w:rPr>
          <w:color w:val="131413"/>
          <w:szCs w:val="18"/>
          <w:lang w:val="es-ES"/>
        </w:rPr>
        <w:t>uando se pretenda que quede eximido de reducción algún tipo de pago directo, existente o nuevo, distinto de los que se especifican en los párrafos 6 a 13, ese pago se ajustará a los criterios enunciados en los apartados b) a e) del párrafo 6, además de los criterios generales establecidos en el párrafo 1.</w:t>
      </w:r>
    </w:p>
    <w:p w14:paraId="1DA02802" w14:textId="06F14B92" w:rsidR="00AD577E" w:rsidRPr="00921473" w:rsidRDefault="00D0026B" w:rsidP="002F5263">
      <w:pPr>
        <w:keepNext/>
        <w:spacing w:after="240"/>
        <w:rPr>
          <w:szCs w:val="18"/>
          <w:lang w:val="es-ES"/>
        </w:rPr>
      </w:pPr>
      <w:r w:rsidRPr="00921473">
        <w:rPr>
          <w:color w:val="131413"/>
          <w:szCs w:val="18"/>
          <w:lang w:val="es-ES"/>
        </w:rPr>
        <w:lastRenderedPageBreak/>
        <w:t>6.</w:t>
      </w:r>
      <w:r w:rsidRPr="00921473">
        <w:rPr>
          <w:color w:val="131413"/>
          <w:szCs w:val="18"/>
          <w:lang w:val="es-ES"/>
        </w:rPr>
        <w:tab/>
      </w:r>
      <w:r w:rsidR="00855AB0" w:rsidRPr="00921473">
        <w:rPr>
          <w:color w:val="131413"/>
          <w:szCs w:val="18"/>
          <w:lang w:val="es-ES"/>
        </w:rPr>
        <w:t>Ayuda a los ingresos desconectada</w:t>
      </w:r>
    </w:p>
    <w:p w14:paraId="242B8761" w14:textId="2908D004" w:rsidR="00AD577E" w:rsidRPr="00921473" w:rsidRDefault="007709E0" w:rsidP="002F5263">
      <w:pPr>
        <w:keepLines/>
        <w:spacing w:after="240"/>
        <w:ind w:left="1134" w:hanging="567"/>
        <w:rPr>
          <w:szCs w:val="18"/>
          <w:lang w:val="es-ES"/>
        </w:rPr>
      </w:pPr>
      <w:r w:rsidRPr="00921473">
        <w:rPr>
          <w:color w:val="131413"/>
          <w:szCs w:val="18"/>
          <w:lang w:val="es-ES"/>
        </w:rPr>
        <w:t>a)</w:t>
      </w:r>
      <w:r w:rsidRPr="00921473">
        <w:rPr>
          <w:color w:val="131413"/>
          <w:szCs w:val="18"/>
          <w:lang w:val="es-ES"/>
        </w:rPr>
        <w:tab/>
      </w:r>
      <w:r w:rsidR="00855AB0" w:rsidRPr="00921473">
        <w:rPr>
          <w:color w:val="131413"/>
          <w:szCs w:val="18"/>
          <w:lang w:val="es-ES"/>
        </w:rPr>
        <w:t>El derecho a percibir estos pagos se determinará en función de criterios claramente definidos, como los ingresos, la condición de productor o de propietario de la tierra, la utilización de los factores o el nivel de la producción en un período de base definido y establecido.</w:t>
      </w:r>
    </w:p>
    <w:p w14:paraId="34F565FC" w14:textId="03D062E4" w:rsidR="00AD577E" w:rsidRPr="00921473" w:rsidRDefault="007709E0" w:rsidP="00D0026B">
      <w:pPr>
        <w:spacing w:after="240"/>
        <w:ind w:left="1134" w:hanging="567"/>
        <w:rPr>
          <w:szCs w:val="18"/>
          <w:lang w:val="es-ES"/>
        </w:rPr>
      </w:pPr>
      <w:r w:rsidRPr="00921473">
        <w:rPr>
          <w:color w:val="131413"/>
          <w:szCs w:val="18"/>
          <w:lang w:val="es-ES"/>
        </w:rPr>
        <w:t>b)</w:t>
      </w:r>
      <w:r w:rsidRPr="00921473">
        <w:rPr>
          <w:color w:val="131413"/>
          <w:szCs w:val="18"/>
          <w:lang w:val="es-ES"/>
        </w:rPr>
        <w:tab/>
      </w:r>
      <w:r w:rsidR="00855AB0" w:rsidRPr="00921473">
        <w:rPr>
          <w:color w:val="131413"/>
          <w:szCs w:val="18"/>
          <w:lang w:val="es-ES"/>
        </w:rPr>
        <w:t>La cuantía de esos pagos en un año dado no estará relacionada con, ni se basará en, el tipo o el volumen de la producción (incluid</w:t>
      </w:r>
      <w:r w:rsidR="00197751" w:rsidRPr="00921473">
        <w:rPr>
          <w:color w:val="131413"/>
          <w:szCs w:val="18"/>
          <w:lang w:val="es-ES"/>
        </w:rPr>
        <w:t xml:space="preserve">o </w:t>
      </w:r>
      <w:r w:rsidR="00855AB0" w:rsidRPr="00921473">
        <w:rPr>
          <w:color w:val="131413"/>
          <w:szCs w:val="18"/>
          <w:lang w:val="es-ES"/>
        </w:rPr>
        <w:t>el número de cabezas de ganado) emprendida por el productor en cualquier año posterior al período de base.</w:t>
      </w:r>
    </w:p>
    <w:p w14:paraId="455654E8" w14:textId="6B6C3414" w:rsidR="00AD577E" w:rsidRPr="00921473" w:rsidRDefault="007709E0" w:rsidP="00D0026B">
      <w:pPr>
        <w:spacing w:after="240"/>
        <w:ind w:left="1134" w:hanging="567"/>
        <w:rPr>
          <w:szCs w:val="18"/>
          <w:lang w:val="es-ES"/>
        </w:rPr>
      </w:pPr>
      <w:r w:rsidRPr="00921473">
        <w:rPr>
          <w:color w:val="131413"/>
          <w:szCs w:val="18"/>
          <w:lang w:val="es-ES"/>
        </w:rPr>
        <w:t>c)</w:t>
      </w:r>
      <w:r w:rsidRPr="00921473">
        <w:rPr>
          <w:color w:val="131413"/>
          <w:szCs w:val="18"/>
          <w:lang w:val="es-ES"/>
        </w:rPr>
        <w:tab/>
      </w:r>
      <w:r w:rsidR="00855AB0" w:rsidRPr="00921473">
        <w:rPr>
          <w:color w:val="131413"/>
          <w:szCs w:val="18"/>
          <w:lang w:val="es-ES"/>
        </w:rPr>
        <w:t>La cuantía de esos pagos en un año dado no estará relacionada con, ni se basará en, los precios internos o internacionales aplicables a una producción emprendida en cualquier año posterior al período de base.</w:t>
      </w:r>
    </w:p>
    <w:p w14:paraId="1C041263" w14:textId="28B2349E" w:rsidR="00AD577E" w:rsidRPr="00921473" w:rsidRDefault="007709E0" w:rsidP="00D0026B">
      <w:pPr>
        <w:spacing w:after="240"/>
        <w:ind w:left="1134" w:hanging="567"/>
        <w:rPr>
          <w:szCs w:val="18"/>
          <w:lang w:val="es-ES"/>
        </w:rPr>
      </w:pPr>
      <w:r w:rsidRPr="00921473">
        <w:rPr>
          <w:color w:val="131413"/>
          <w:szCs w:val="18"/>
          <w:lang w:val="es-ES"/>
        </w:rPr>
        <w:t>d)</w:t>
      </w:r>
      <w:r w:rsidRPr="00921473">
        <w:rPr>
          <w:color w:val="131413"/>
          <w:szCs w:val="18"/>
          <w:lang w:val="es-ES"/>
        </w:rPr>
        <w:tab/>
      </w:r>
      <w:r w:rsidR="00855AB0" w:rsidRPr="00921473">
        <w:rPr>
          <w:color w:val="131413"/>
          <w:szCs w:val="18"/>
          <w:lang w:val="es-ES"/>
        </w:rPr>
        <w:t>La cuantía de esos pagos en un año dado no estará relacionada con, ni se basará en, los factores de producción empleados en cualquier año posterior al período de base.</w:t>
      </w:r>
    </w:p>
    <w:p w14:paraId="63422C17" w14:textId="426ADDBC" w:rsidR="00AD577E" w:rsidRPr="00921473" w:rsidRDefault="007709E0" w:rsidP="007709E0">
      <w:pPr>
        <w:spacing w:after="240"/>
        <w:ind w:left="1134" w:hanging="567"/>
        <w:rPr>
          <w:szCs w:val="18"/>
          <w:lang w:val="es-ES"/>
        </w:rPr>
      </w:pPr>
      <w:r w:rsidRPr="00921473">
        <w:rPr>
          <w:color w:val="131413"/>
          <w:szCs w:val="18"/>
          <w:lang w:val="es-ES"/>
        </w:rPr>
        <w:t>e)</w:t>
      </w:r>
      <w:r w:rsidRPr="00921473">
        <w:rPr>
          <w:color w:val="131413"/>
          <w:szCs w:val="18"/>
          <w:lang w:val="es-ES"/>
        </w:rPr>
        <w:tab/>
      </w:r>
      <w:r w:rsidR="00855AB0" w:rsidRPr="00921473">
        <w:rPr>
          <w:color w:val="131413"/>
          <w:szCs w:val="18"/>
          <w:lang w:val="es-ES"/>
        </w:rPr>
        <w:t>No se exigirá producción alguna para recibir esos pagos.</w:t>
      </w:r>
    </w:p>
    <w:p w14:paraId="7CA25D2C" w14:textId="50D99A26" w:rsidR="00AD577E" w:rsidRPr="00921473" w:rsidRDefault="007709E0" w:rsidP="004B4201">
      <w:pPr>
        <w:spacing w:after="240"/>
        <w:rPr>
          <w:szCs w:val="18"/>
          <w:lang w:val="es-ES"/>
        </w:rPr>
      </w:pPr>
      <w:r w:rsidRPr="00921473">
        <w:rPr>
          <w:color w:val="131413"/>
          <w:szCs w:val="18"/>
          <w:lang w:val="es-ES"/>
        </w:rPr>
        <w:t>7.</w:t>
      </w:r>
      <w:r w:rsidRPr="00921473">
        <w:rPr>
          <w:color w:val="131413"/>
          <w:szCs w:val="18"/>
          <w:lang w:val="es-ES"/>
        </w:rPr>
        <w:tab/>
      </w:r>
      <w:r w:rsidR="00855AB0" w:rsidRPr="00921473">
        <w:rPr>
          <w:color w:val="131413"/>
          <w:szCs w:val="18"/>
          <w:lang w:val="es-ES"/>
        </w:rPr>
        <w:t>Participación financiera del gobierno en los programas de seguro de los ingresos y de red de seguridad de los ingresos</w:t>
      </w:r>
    </w:p>
    <w:p w14:paraId="55549B44" w14:textId="59626215" w:rsidR="00AD577E" w:rsidRPr="00921473" w:rsidRDefault="007709E0" w:rsidP="007709E0">
      <w:pPr>
        <w:spacing w:after="240"/>
        <w:ind w:left="1134" w:hanging="567"/>
        <w:rPr>
          <w:lang w:val="es-ES"/>
        </w:rPr>
      </w:pPr>
      <w:r w:rsidRPr="00921473">
        <w:rPr>
          <w:color w:val="131413"/>
          <w:szCs w:val="18"/>
          <w:lang w:val="es-ES"/>
        </w:rPr>
        <w:t>a)</w:t>
      </w:r>
      <w:r w:rsidRPr="00921473">
        <w:rPr>
          <w:color w:val="131413"/>
          <w:szCs w:val="18"/>
          <w:lang w:val="es-ES"/>
        </w:rPr>
        <w:tab/>
      </w:r>
      <w:r w:rsidR="00855AB0" w:rsidRPr="00921473">
        <w:rPr>
          <w:color w:val="131413"/>
          <w:szCs w:val="18"/>
          <w:lang w:val="es-ES"/>
        </w:rPr>
        <w:t xml:space="preserve">El derecho a percibir estos pagos se determinará en función de que haya una pérdida de ingresos </w:t>
      </w:r>
      <w:r w:rsidR="006569DD">
        <w:rPr>
          <w:color w:val="131413"/>
          <w:szCs w:val="18"/>
          <w:lang w:val="es-ES"/>
        </w:rPr>
        <w:t>-</w:t>
      </w:r>
      <w:r w:rsidR="00855AB0" w:rsidRPr="00921473">
        <w:rPr>
          <w:color w:val="131413"/>
          <w:szCs w:val="18"/>
          <w:lang w:val="es-ES"/>
        </w:rPr>
        <w:t>teniendo en cuenta únicamente los ingresos derivados de la agricultura</w:t>
      </w:r>
      <w:r w:rsidR="006569DD">
        <w:rPr>
          <w:color w:val="131413"/>
          <w:szCs w:val="18"/>
          <w:lang w:val="es-ES"/>
        </w:rPr>
        <w:t>-</w:t>
      </w:r>
      <w:r w:rsidR="008F2299" w:rsidRPr="00921473">
        <w:rPr>
          <w:color w:val="131413"/>
          <w:szCs w:val="18"/>
          <w:lang w:val="es-ES"/>
        </w:rPr>
        <w:t xml:space="preserve"> </w:t>
      </w:r>
      <w:r w:rsidR="00855AB0" w:rsidRPr="00921473">
        <w:rPr>
          <w:color w:val="131413"/>
          <w:szCs w:val="18"/>
          <w:lang w:val="es-ES"/>
        </w:rPr>
        <w:t>superior al 30 por ciento de los ingresos brutos medios o su equivalente en ingresos netos (con</w:t>
      </w:r>
      <w:r w:rsidRPr="00921473">
        <w:rPr>
          <w:color w:val="131413"/>
          <w:szCs w:val="18"/>
          <w:lang w:val="es-ES"/>
        </w:rPr>
        <w:t xml:space="preserve"> </w:t>
      </w:r>
      <w:r w:rsidR="00855AB0" w:rsidRPr="00921473">
        <w:rPr>
          <w:color w:val="131413"/>
          <w:szCs w:val="18"/>
          <w:lang w:val="es-ES"/>
        </w:rPr>
        <w:t>exclusión de cualesquiera pagos obtenidos de los mismos planes o de otros similares) del trienio anterior o de un promedio trienal de los cinco años precedentes de los que se hayan excluido el de mayores y el de menores ingresos</w:t>
      </w:r>
      <w:r w:rsidR="00197751" w:rsidRPr="00921473">
        <w:rPr>
          <w:color w:val="131413"/>
          <w:szCs w:val="18"/>
          <w:lang w:val="es-ES"/>
        </w:rPr>
        <w:t>. T</w:t>
      </w:r>
      <w:r w:rsidR="00855AB0" w:rsidRPr="00921473">
        <w:rPr>
          <w:color w:val="131413"/>
          <w:szCs w:val="18"/>
          <w:lang w:val="es-ES"/>
        </w:rPr>
        <w:t>odo productor que cumpla esta condición tendrá derecho a recibir los pagos.</w:t>
      </w:r>
    </w:p>
    <w:p w14:paraId="29D56036" w14:textId="3433D524" w:rsidR="00AD577E" w:rsidRPr="00921473" w:rsidRDefault="007709E0" w:rsidP="007709E0">
      <w:pPr>
        <w:spacing w:after="240"/>
        <w:ind w:left="1134" w:hanging="567"/>
        <w:rPr>
          <w:szCs w:val="18"/>
          <w:lang w:val="es-ES"/>
        </w:rPr>
      </w:pPr>
      <w:r w:rsidRPr="00921473">
        <w:rPr>
          <w:color w:val="131413"/>
          <w:szCs w:val="18"/>
          <w:lang w:val="es-ES"/>
        </w:rPr>
        <w:t>b)</w:t>
      </w:r>
      <w:r w:rsidRPr="00921473">
        <w:rPr>
          <w:color w:val="131413"/>
          <w:szCs w:val="18"/>
          <w:lang w:val="es-ES"/>
        </w:rPr>
        <w:tab/>
      </w:r>
      <w:r w:rsidR="00855AB0" w:rsidRPr="00921473">
        <w:rPr>
          <w:color w:val="131413"/>
          <w:szCs w:val="18"/>
          <w:lang w:val="es-ES"/>
        </w:rPr>
        <w:t xml:space="preserve">La cuantía de estos pagos compensará menos del 70 por ciento de la pérdida de ingresos del productor en el año en que </w:t>
      </w:r>
      <w:r w:rsidR="005D4091" w:rsidRPr="00921473">
        <w:rPr>
          <w:color w:val="131413"/>
          <w:szCs w:val="18"/>
          <w:lang w:val="es-ES"/>
        </w:rPr>
        <w:t>é</w:t>
      </w:r>
      <w:r w:rsidR="00855AB0" w:rsidRPr="00921473">
        <w:rPr>
          <w:color w:val="131413"/>
          <w:szCs w:val="18"/>
          <w:lang w:val="es-ES"/>
        </w:rPr>
        <w:t>ste tenga derecho a recibir esta asistencia.</w:t>
      </w:r>
    </w:p>
    <w:p w14:paraId="79D8CFA8" w14:textId="55797A94" w:rsidR="00AD577E" w:rsidRPr="00921473" w:rsidRDefault="007709E0" w:rsidP="007709E0">
      <w:pPr>
        <w:spacing w:after="240"/>
        <w:ind w:left="1134" w:hanging="567"/>
        <w:rPr>
          <w:szCs w:val="18"/>
          <w:lang w:val="es-ES"/>
        </w:rPr>
      </w:pPr>
      <w:r w:rsidRPr="00921473">
        <w:rPr>
          <w:color w:val="131413"/>
          <w:szCs w:val="18"/>
          <w:lang w:val="es-ES"/>
        </w:rPr>
        <w:t>c)</w:t>
      </w:r>
      <w:r w:rsidRPr="00921473">
        <w:rPr>
          <w:color w:val="131413"/>
          <w:szCs w:val="18"/>
          <w:lang w:val="es-ES"/>
        </w:rPr>
        <w:tab/>
      </w:r>
      <w:r w:rsidR="00855AB0" w:rsidRPr="00921473">
        <w:rPr>
          <w:color w:val="131413"/>
          <w:szCs w:val="18"/>
          <w:lang w:val="es-ES"/>
        </w:rPr>
        <w:t>La cuantía de todo pago de este tipo estará relacionada únicamente con los ingresos</w:t>
      </w:r>
      <w:r w:rsidR="00197751" w:rsidRPr="00921473">
        <w:rPr>
          <w:color w:val="131413"/>
          <w:szCs w:val="18"/>
          <w:lang w:val="es-ES"/>
        </w:rPr>
        <w:t>; n</w:t>
      </w:r>
      <w:r w:rsidR="00855AB0" w:rsidRPr="00921473">
        <w:rPr>
          <w:color w:val="131413"/>
          <w:szCs w:val="18"/>
          <w:lang w:val="es-ES"/>
        </w:rPr>
        <w:t>o estará relacionada con el tipo o el volumen de la producción (incluido el número de cabezas de ganado) emprendida por el productor</w:t>
      </w:r>
      <w:r w:rsidR="00197751" w:rsidRPr="00921473">
        <w:rPr>
          <w:color w:val="131413"/>
          <w:szCs w:val="18"/>
          <w:lang w:val="es-ES"/>
        </w:rPr>
        <w:t>; n</w:t>
      </w:r>
      <w:r w:rsidR="00855AB0" w:rsidRPr="00921473">
        <w:rPr>
          <w:color w:val="131413"/>
          <w:szCs w:val="18"/>
          <w:lang w:val="es-ES"/>
        </w:rPr>
        <w:t>i con los precios, internos o internacionales, aplicables a tal producción</w:t>
      </w:r>
      <w:r w:rsidR="00197751" w:rsidRPr="00921473">
        <w:rPr>
          <w:color w:val="131413"/>
          <w:szCs w:val="18"/>
          <w:lang w:val="es-ES"/>
        </w:rPr>
        <w:t>; n</w:t>
      </w:r>
      <w:r w:rsidR="00855AB0" w:rsidRPr="00921473">
        <w:rPr>
          <w:color w:val="131413"/>
          <w:szCs w:val="18"/>
          <w:lang w:val="es-ES"/>
        </w:rPr>
        <w:t>i con los factores de producción empleados.</w:t>
      </w:r>
    </w:p>
    <w:p w14:paraId="0DA34A48" w14:textId="5322384B" w:rsidR="00AD577E" w:rsidRPr="00921473" w:rsidRDefault="007709E0" w:rsidP="007709E0">
      <w:pPr>
        <w:spacing w:after="240"/>
        <w:ind w:left="1134" w:hanging="567"/>
        <w:rPr>
          <w:szCs w:val="18"/>
          <w:lang w:val="es-ES"/>
        </w:rPr>
      </w:pPr>
      <w:r w:rsidRPr="00921473">
        <w:rPr>
          <w:color w:val="131413"/>
          <w:szCs w:val="18"/>
          <w:lang w:val="es-ES"/>
        </w:rPr>
        <w:t>d)</w:t>
      </w:r>
      <w:r w:rsidRPr="00921473">
        <w:rPr>
          <w:color w:val="131413"/>
          <w:szCs w:val="18"/>
          <w:lang w:val="es-ES"/>
        </w:rPr>
        <w:tab/>
      </w:r>
      <w:r w:rsidR="00855AB0" w:rsidRPr="00921473">
        <w:rPr>
          <w:color w:val="131413"/>
          <w:szCs w:val="18"/>
          <w:lang w:val="es-ES"/>
        </w:rPr>
        <w:t>Cuando un productor reciba en el mismo año pagos en virtud de lo dispuesto en el presente párrafo y en el párrafo 8 (socorro en casos de desastres naturales), el total de tales pagos será inferior al 100 por ciento de la pérdida total del productor.</w:t>
      </w:r>
    </w:p>
    <w:p w14:paraId="4C657583" w14:textId="2E89B899" w:rsidR="00AD577E" w:rsidRPr="00921473" w:rsidRDefault="007709E0" w:rsidP="004B4201">
      <w:pPr>
        <w:spacing w:after="240"/>
        <w:rPr>
          <w:szCs w:val="18"/>
          <w:lang w:val="es-ES"/>
        </w:rPr>
      </w:pPr>
      <w:r w:rsidRPr="00921473">
        <w:rPr>
          <w:color w:val="131413"/>
          <w:szCs w:val="18"/>
          <w:lang w:val="es-ES"/>
        </w:rPr>
        <w:t>8.</w:t>
      </w:r>
      <w:r w:rsidRPr="00921473">
        <w:rPr>
          <w:color w:val="131413"/>
          <w:szCs w:val="18"/>
          <w:lang w:val="es-ES"/>
        </w:rPr>
        <w:tab/>
      </w:r>
      <w:r w:rsidR="00855AB0" w:rsidRPr="00921473">
        <w:rPr>
          <w:color w:val="131413"/>
          <w:szCs w:val="18"/>
          <w:lang w:val="es-ES"/>
        </w:rPr>
        <w:t>Pagos (efectuados directamente o a través de la participación financiera del gobierno en planes de seguro de las cosechas) en concepto de socorro en casos de desastres naturales</w:t>
      </w:r>
    </w:p>
    <w:p w14:paraId="6B59F5C2" w14:textId="69A643F0" w:rsidR="00AD577E" w:rsidRPr="00921473" w:rsidRDefault="007709E0" w:rsidP="007709E0">
      <w:pPr>
        <w:spacing w:after="240"/>
        <w:ind w:left="1134" w:hanging="567"/>
        <w:rPr>
          <w:szCs w:val="18"/>
          <w:lang w:val="es-ES"/>
        </w:rPr>
      </w:pPr>
      <w:r w:rsidRPr="00921473">
        <w:rPr>
          <w:color w:val="131413"/>
          <w:szCs w:val="18"/>
          <w:lang w:val="es-ES"/>
        </w:rPr>
        <w:t>a)</w:t>
      </w:r>
      <w:r w:rsidRPr="00921473">
        <w:rPr>
          <w:color w:val="131413"/>
          <w:szCs w:val="18"/>
          <w:lang w:val="es-ES"/>
        </w:rPr>
        <w:tab/>
      </w:r>
      <w:r w:rsidR="00855AB0" w:rsidRPr="00921473">
        <w:rPr>
          <w:color w:val="131413"/>
          <w:szCs w:val="18"/>
          <w:lang w:val="es-ES"/>
        </w:rPr>
        <w:t>El derecho a percibir estos pagos se originará únicamente previo reconocimiento oficial por las autoridades gubernamentales de que ha ocurrido o está ocurriendo un desastre natural u otro fenómeno similar (por ejemplo, brotes de enfermedades, infestación por plagas, accidentes nucleares o guerra en el territorio del Miembro de que se trate) y vendrá determinado por una pérdida de producción superior al 30 por ciento de la producción media del trienio anterior o de un promedio trienal de los cinco años precedentes de los que se hayan excluido el de mayor y el de menor producción.</w:t>
      </w:r>
    </w:p>
    <w:p w14:paraId="75360524" w14:textId="0918EC39" w:rsidR="00AD577E" w:rsidRPr="00921473" w:rsidRDefault="007709E0" w:rsidP="007709E0">
      <w:pPr>
        <w:spacing w:after="240"/>
        <w:ind w:left="1134" w:hanging="567"/>
        <w:rPr>
          <w:szCs w:val="18"/>
          <w:lang w:val="es-ES"/>
        </w:rPr>
      </w:pPr>
      <w:r w:rsidRPr="00921473">
        <w:rPr>
          <w:color w:val="131413"/>
          <w:szCs w:val="18"/>
          <w:lang w:val="es-ES"/>
        </w:rPr>
        <w:t>b)</w:t>
      </w:r>
      <w:r w:rsidRPr="00921473">
        <w:rPr>
          <w:color w:val="131413"/>
          <w:szCs w:val="18"/>
          <w:lang w:val="es-ES"/>
        </w:rPr>
        <w:tab/>
      </w:r>
      <w:r w:rsidR="00855AB0" w:rsidRPr="00921473">
        <w:rPr>
          <w:color w:val="131413"/>
          <w:szCs w:val="18"/>
          <w:lang w:val="es-ES"/>
        </w:rPr>
        <w:t>Los pagos efectuados a raíz de un desastre se aplicarán únicamente con respecto a las pérdidas de ingresos, cabezas de ganado (incluidos los pagos relacionados con el tratamiento veterinario de los animales), tierras u otros factores de producción debidas al desastre natural de que se trate.</w:t>
      </w:r>
    </w:p>
    <w:p w14:paraId="3470250C" w14:textId="50255FA6" w:rsidR="00AD577E" w:rsidRPr="00921473" w:rsidRDefault="007709E0" w:rsidP="007709E0">
      <w:pPr>
        <w:spacing w:after="240"/>
        <w:ind w:left="1134" w:hanging="567"/>
        <w:rPr>
          <w:szCs w:val="18"/>
          <w:lang w:val="es-ES"/>
        </w:rPr>
      </w:pPr>
      <w:r w:rsidRPr="00921473">
        <w:rPr>
          <w:color w:val="131413"/>
          <w:szCs w:val="18"/>
          <w:lang w:val="es-ES"/>
        </w:rPr>
        <w:lastRenderedPageBreak/>
        <w:t>c)</w:t>
      </w:r>
      <w:r w:rsidRPr="00921473">
        <w:rPr>
          <w:color w:val="131413"/>
          <w:szCs w:val="18"/>
          <w:lang w:val="es-ES"/>
        </w:rPr>
        <w:tab/>
      </w:r>
      <w:r w:rsidR="00855AB0" w:rsidRPr="00921473">
        <w:rPr>
          <w:color w:val="131413"/>
          <w:szCs w:val="18"/>
          <w:lang w:val="es-ES"/>
        </w:rPr>
        <w:t>Los pagos no compensarán más del costo total de sustitución de dichas pérdidas y no se impondrá ni especificará el tipo o cantidad de la futura producción.</w:t>
      </w:r>
    </w:p>
    <w:p w14:paraId="4D4A17A6" w14:textId="389FFF44" w:rsidR="00AD577E" w:rsidRPr="00921473" w:rsidRDefault="007709E0" w:rsidP="007709E0">
      <w:pPr>
        <w:spacing w:after="240"/>
        <w:ind w:left="1134" w:hanging="567"/>
        <w:rPr>
          <w:iCs/>
          <w:szCs w:val="18"/>
          <w:lang w:val="es-ES"/>
        </w:rPr>
      </w:pPr>
      <w:r w:rsidRPr="00921473">
        <w:rPr>
          <w:color w:val="131413"/>
          <w:szCs w:val="18"/>
          <w:lang w:val="es-ES"/>
        </w:rPr>
        <w:t>d)</w:t>
      </w:r>
      <w:r w:rsidRPr="00921473">
        <w:rPr>
          <w:color w:val="131413"/>
          <w:szCs w:val="18"/>
          <w:lang w:val="es-ES"/>
        </w:rPr>
        <w:tab/>
      </w:r>
      <w:r w:rsidR="00855AB0" w:rsidRPr="00921473">
        <w:rPr>
          <w:color w:val="131413"/>
          <w:szCs w:val="18"/>
          <w:lang w:val="es-ES"/>
        </w:rPr>
        <w:t xml:space="preserve">Los pagos efectuados durante un desastre no excederán del nivel necesario para prevenir o aliviar ulteriores pérdidas de las definidas en el criterio enunciado en el apartado b) </w:t>
      </w:r>
      <w:r w:rsidR="00855AB0" w:rsidRPr="00921473">
        <w:rPr>
          <w:i/>
          <w:color w:val="131413"/>
          <w:szCs w:val="18"/>
          <w:lang w:val="es-ES"/>
        </w:rPr>
        <w:t>supra</w:t>
      </w:r>
      <w:r w:rsidR="00855AB0" w:rsidRPr="00672615">
        <w:t>.</w:t>
      </w:r>
    </w:p>
    <w:p w14:paraId="3E0C74A9" w14:textId="71C624D2" w:rsidR="00AD577E" w:rsidRPr="00921473" w:rsidRDefault="007709E0" w:rsidP="007709E0">
      <w:pPr>
        <w:spacing w:after="240"/>
        <w:ind w:left="1134" w:hanging="567"/>
        <w:rPr>
          <w:lang w:val="es-ES"/>
        </w:rPr>
      </w:pPr>
      <w:r w:rsidRPr="00921473">
        <w:rPr>
          <w:color w:val="131413"/>
          <w:szCs w:val="18"/>
          <w:lang w:val="es-ES"/>
        </w:rPr>
        <w:t>e)</w:t>
      </w:r>
      <w:r w:rsidRPr="00921473">
        <w:rPr>
          <w:color w:val="131413"/>
          <w:szCs w:val="18"/>
          <w:lang w:val="es-ES"/>
        </w:rPr>
        <w:tab/>
      </w:r>
      <w:r w:rsidR="00855AB0" w:rsidRPr="00921473">
        <w:rPr>
          <w:color w:val="131413"/>
          <w:szCs w:val="18"/>
          <w:lang w:val="es-ES"/>
        </w:rPr>
        <w:t>Cuando un productor reciba en el mismo año pagos en virtud de lo dispuesto en el presente párrafo y en el párrafo 7 (programas de</w:t>
      </w:r>
      <w:r w:rsidRPr="00921473">
        <w:rPr>
          <w:color w:val="131413"/>
          <w:szCs w:val="18"/>
          <w:lang w:val="es-ES"/>
        </w:rPr>
        <w:t xml:space="preserve"> </w:t>
      </w:r>
      <w:r w:rsidR="00855AB0" w:rsidRPr="00921473">
        <w:rPr>
          <w:color w:val="131413"/>
          <w:szCs w:val="18"/>
          <w:lang w:val="es-ES"/>
        </w:rPr>
        <w:t>seguro de los ingresos y de red de seguridad de los ingresos), el total de tales pagos será inferior al 100 por ciento de la pérdida total del productor.</w:t>
      </w:r>
    </w:p>
    <w:p w14:paraId="7EE43D26" w14:textId="52B7360C" w:rsidR="00AD577E" w:rsidRPr="00921473" w:rsidRDefault="007709E0" w:rsidP="004B4201">
      <w:pPr>
        <w:spacing w:after="240"/>
        <w:rPr>
          <w:szCs w:val="18"/>
          <w:lang w:val="es-ES"/>
        </w:rPr>
      </w:pPr>
      <w:r w:rsidRPr="00921473">
        <w:rPr>
          <w:color w:val="131413"/>
          <w:szCs w:val="18"/>
          <w:lang w:val="es-ES"/>
        </w:rPr>
        <w:t>9.</w:t>
      </w:r>
      <w:r w:rsidRPr="00921473">
        <w:rPr>
          <w:color w:val="131413"/>
          <w:szCs w:val="18"/>
          <w:lang w:val="es-ES"/>
        </w:rPr>
        <w:tab/>
      </w:r>
      <w:r w:rsidR="00855AB0" w:rsidRPr="00921473">
        <w:rPr>
          <w:color w:val="131413"/>
          <w:szCs w:val="18"/>
          <w:lang w:val="es-ES"/>
        </w:rPr>
        <w:t>Asistencia para el reajuste estructural otorgada mediante programas de retiro de productores</w:t>
      </w:r>
    </w:p>
    <w:p w14:paraId="150ADF22" w14:textId="790C9014" w:rsidR="00AD577E" w:rsidRPr="00921473" w:rsidRDefault="007709E0" w:rsidP="007709E0">
      <w:pPr>
        <w:spacing w:after="240"/>
        <w:ind w:left="1134" w:hanging="567"/>
        <w:rPr>
          <w:szCs w:val="18"/>
          <w:lang w:val="es-ES"/>
        </w:rPr>
      </w:pPr>
      <w:r w:rsidRPr="00921473">
        <w:rPr>
          <w:color w:val="131413"/>
          <w:szCs w:val="18"/>
          <w:lang w:val="es-ES"/>
        </w:rPr>
        <w:t>a)</w:t>
      </w:r>
      <w:r w:rsidRPr="00921473">
        <w:rPr>
          <w:color w:val="131413"/>
          <w:szCs w:val="18"/>
          <w:lang w:val="es-ES"/>
        </w:rPr>
        <w:tab/>
      </w:r>
      <w:r w:rsidR="00855AB0" w:rsidRPr="00921473">
        <w:rPr>
          <w:color w:val="131413"/>
          <w:szCs w:val="18"/>
          <w:lang w:val="es-ES"/>
        </w:rPr>
        <w:t>El derecho a percibir estos pagos se determinará en función de criterios claramente definidos en programas destinados a facilitar el retiro de personas dedicadas a la producción agrícola comercializable o su paso a actividades no agrícolas.</w:t>
      </w:r>
    </w:p>
    <w:p w14:paraId="5D1EC66F" w14:textId="106BCE30" w:rsidR="00AD577E" w:rsidRPr="00921473" w:rsidRDefault="007709E0" w:rsidP="007709E0">
      <w:pPr>
        <w:spacing w:after="240"/>
        <w:ind w:left="1134" w:hanging="567"/>
        <w:rPr>
          <w:szCs w:val="18"/>
          <w:lang w:val="es-ES"/>
        </w:rPr>
      </w:pPr>
      <w:r w:rsidRPr="00921473">
        <w:rPr>
          <w:color w:val="131413"/>
          <w:szCs w:val="18"/>
          <w:lang w:val="es-ES"/>
        </w:rPr>
        <w:t>b)</w:t>
      </w:r>
      <w:r w:rsidRPr="00921473">
        <w:rPr>
          <w:color w:val="131413"/>
          <w:szCs w:val="18"/>
          <w:lang w:val="es-ES"/>
        </w:rPr>
        <w:tab/>
      </w:r>
      <w:r w:rsidR="00855AB0" w:rsidRPr="00921473">
        <w:rPr>
          <w:color w:val="131413"/>
          <w:szCs w:val="18"/>
          <w:lang w:val="es-ES"/>
        </w:rPr>
        <w:t>Los pagos estarán condicionados a que los beneficiarios se retiren de la producción agrícola comercializable de manera total y definitiva.</w:t>
      </w:r>
    </w:p>
    <w:p w14:paraId="00AF7B2D" w14:textId="1E14D8F1" w:rsidR="00AD577E" w:rsidRPr="00921473" w:rsidRDefault="007709E0" w:rsidP="007709E0">
      <w:pPr>
        <w:spacing w:after="240"/>
        <w:rPr>
          <w:szCs w:val="18"/>
          <w:lang w:val="es-ES"/>
        </w:rPr>
      </w:pPr>
      <w:r w:rsidRPr="00921473">
        <w:rPr>
          <w:color w:val="131413"/>
          <w:szCs w:val="18"/>
          <w:lang w:val="es-ES"/>
        </w:rPr>
        <w:t>10.</w:t>
      </w:r>
      <w:r w:rsidRPr="00921473">
        <w:rPr>
          <w:color w:val="131413"/>
          <w:szCs w:val="18"/>
          <w:lang w:val="es-ES"/>
        </w:rPr>
        <w:tab/>
      </w:r>
      <w:r w:rsidR="00855AB0" w:rsidRPr="00921473">
        <w:rPr>
          <w:color w:val="131413"/>
          <w:szCs w:val="18"/>
          <w:lang w:val="es-ES"/>
        </w:rPr>
        <w:t>Asistencia para el reajuste estructural otorgada mediante programas de detracción de recursos</w:t>
      </w:r>
    </w:p>
    <w:p w14:paraId="67152192" w14:textId="6070098D" w:rsidR="00AD577E" w:rsidRPr="00921473" w:rsidRDefault="007709E0" w:rsidP="007709E0">
      <w:pPr>
        <w:spacing w:after="240"/>
        <w:ind w:left="1134" w:hanging="567"/>
        <w:rPr>
          <w:szCs w:val="18"/>
          <w:lang w:val="es-ES"/>
        </w:rPr>
      </w:pPr>
      <w:r w:rsidRPr="00921473">
        <w:rPr>
          <w:color w:val="131413"/>
          <w:szCs w:val="18"/>
          <w:lang w:val="es-ES"/>
        </w:rPr>
        <w:t>a)</w:t>
      </w:r>
      <w:r w:rsidRPr="00921473">
        <w:rPr>
          <w:color w:val="131413"/>
          <w:szCs w:val="18"/>
          <w:lang w:val="es-ES"/>
        </w:rPr>
        <w:tab/>
      </w:r>
      <w:r w:rsidR="00855AB0" w:rsidRPr="00921473">
        <w:rPr>
          <w:color w:val="131413"/>
          <w:szCs w:val="18"/>
          <w:lang w:val="es-ES"/>
        </w:rPr>
        <w:t>El derecho a percibir estos pagos se determinará en función de criterios claramente definidos en programas destinados a detraer tierras u otros recursos, con inclusión del ganado, de la producción agrícola comercializable.</w:t>
      </w:r>
    </w:p>
    <w:p w14:paraId="30B5CF09" w14:textId="712550E3" w:rsidR="00AD577E" w:rsidRPr="00921473" w:rsidRDefault="007709E0" w:rsidP="007709E0">
      <w:pPr>
        <w:spacing w:after="240"/>
        <w:ind w:left="1134" w:hanging="567"/>
        <w:rPr>
          <w:szCs w:val="18"/>
          <w:lang w:val="es-ES"/>
        </w:rPr>
      </w:pPr>
      <w:r w:rsidRPr="00921473">
        <w:rPr>
          <w:color w:val="131413"/>
          <w:szCs w:val="18"/>
          <w:lang w:val="es-ES"/>
        </w:rPr>
        <w:t>b)</w:t>
      </w:r>
      <w:r w:rsidRPr="00921473">
        <w:rPr>
          <w:color w:val="131413"/>
          <w:szCs w:val="18"/>
          <w:lang w:val="es-ES"/>
        </w:rPr>
        <w:tab/>
      </w:r>
      <w:r w:rsidR="00855AB0" w:rsidRPr="00921473">
        <w:rPr>
          <w:color w:val="131413"/>
          <w:szCs w:val="18"/>
          <w:lang w:val="es-ES"/>
        </w:rPr>
        <w:t>Los pagos estarán condicionados al retiro de las tierras de la producción agrícola comercializable durante tres años como mínimo y, en el caso del ganado, a su sacrificio o retiro permanente y definitivo.</w:t>
      </w:r>
    </w:p>
    <w:p w14:paraId="49D447EA" w14:textId="55AE0E47" w:rsidR="00AD577E" w:rsidRPr="00921473" w:rsidRDefault="007709E0" w:rsidP="007709E0">
      <w:pPr>
        <w:spacing w:after="240"/>
        <w:ind w:left="1134" w:hanging="567"/>
        <w:rPr>
          <w:szCs w:val="18"/>
          <w:lang w:val="es-ES"/>
        </w:rPr>
      </w:pPr>
      <w:r w:rsidRPr="00921473">
        <w:rPr>
          <w:color w:val="131413"/>
          <w:szCs w:val="18"/>
          <w:lang w:val="es-ES"/>
        </w:rPr>
        <w:t>c)</w:t>
      </w:r>
      <w:r w:rsidRPr="00921473">
        <w:rPr>
          <w:color w:val="131413"/>
          <w:szCs w:val="18"/>
          <w:lang w:val="es-ES"/>
        </w:rPr>
        <w:tab/>
      </w:r>
      <w:r w:rsidR="00855AB0" w:rsidRPr="00921473">
        <w:rPr>
          <w:color w:val="131413"/>
          <w:szCs w:val="18"/>
          <w:lang w:val="es-ES"/>
        </w:rPr>
        <w:t>Los pagos no conllevarán la imposición o especificación de ninguna otra utilización de esas tierras o recursos que entrañe la producción de bienes agropecuarios comercializables.</w:t>
      </w:r>
    </w:p>
    <w:p w14:paraId="6FD7A5F6" w14:textId="62FA1CB9" w:rsidR="00AD577E" w:rsidRPr="00921473" w:rsidRDefault="007709E0" w:rsidP="007709E0">
      <w:pPr>
        <w:spacing w:after="240"/>
        <w:ind w:left="1134" w:hanging="567"/>
        <w:rPr>
          <w:szCs w:val="18"/>
          <w:lang w:val="es-ES"/>
        </w:rPr>
      </w:pPr>
      <w:r w:rsidRPr="00921473">
        <w:rPr>
          <w:color w:val="131413"/>
          <w:szCs w:val="18"/>
          <w:lang w:val="es-ES"/>
        </w:rPr>
        <w:t>d)</w:t>
      </w:r>
      <w:r w:rsidRPr="00921473">
        <w:rPr>
          <w:color w:val="131413"/>
          <w:szCs w:val="18"/>
          <w:lang w:val="es-ES"/>
        </w:rPr>
        <w:tab/>
      </w:r>
      <w:r w:rsidR="00855AB0" w:rsidRPr="00921473">
        <w:rPr>
          <w:color w:val="131413"/>
          <w:szCs w:val="18"/>
          <w:lang w:val="es-ES"/>
        </w:rPr>
        <w:t>Los pagos no estarán relacionados con el tipo o cantidad de la producción ni con los precios, internos o internacionales, aplicables a la producción a que se destine la tierra u otros recursos que se sigan utilizando en una actividad productiva.</w:t>
      </w:r>
    </w:p>
    <w:p w14:paraId="3F06B2EC" w14:textId="5FC12683" w:rsidR="00AD577E" w:rsidRPr="00921473" w:rsidRDefault="007709E0" w:rsidP="004B4201">
      <w:pPr>
        <w:spacing w:after="240"/>
        <w:rPr>
          <w:szCs w:val="18"/>
          <w:lang w:val="es-ES"/>
        </w:rPr>
      </w:pPr>
      <w:r w:rsidRPr="00921473">
        <w:rPr>
          <w:color w:val="131413"/>
          <w:szCs w:val="18"/>
          <w:lang w:val="es-ES"/>
        </w:rPr>
        <w:t>11.</w:t>
      </w:r>
      <w:r w:rsidRPr="00921473">
        <w:rPr>
          <w:color w:val="131413"/>
          <w:szCs w:val="18"/>
          <w:lang w:val="es-ES"/>
        </w:rPr>
        <w:tab/>
      </w:r>
      <w:r w:rsidR="00855AB0" w:rsidRPr="00921473">
        <w:rPr>
          <w:color w:val="131413"/>
          <w:szCs w:val="18"/>
          <w:lang w:val="es-ES"/>
        </w:rPr>
        <w:t>Asistencia para el reajuste estructural otorgada mediante ayudas a la inversión</w:t>
      </w:r>
    </w:p>
    <w:p w14:paraId="7F0AD894" w14:textId="5077BE7D" w:rsidR="00AD577E" w:rsidRPr="00921473" w:rsidRDefault="007709E0" w:rsidP="007709E0">
      <w:pPr>
        <w:spacing w:after="240"/>
        <w:ind w:left="1134" w:hanging="567"/>
        <w:rPr>
          <w:szCs w:val="18"/>
          <w:lang w:val="es-ES"/>
        </w:rPr>
      </w:pPr>
      <w:r w:rsidRPr="00921473">
        <w:rPr>
          <w:color w:val="131413"/>
          <w:szCs w:val="18"/>
          <w:lang w:val="es-ES"/>
        </w:rPr>
        <w:t>a)</w:t>
      </w:r>
      <w:r w:rsidRPr="00921473">
        <w:rPr>
          <w:color w:val="131413"/>
          <w:szCs w:val="18"/>
          <w:lang w:val="es-ES"/>
        </w:rPr>
        <w:tab/>
      </w:r>
      <w:r w:rsidR="00855AB0" w:rsidRPr="00921473">
        <w:rPr>
          <w:color w:val="131413"/>
          <w:szCs w:val="18"/>
          <w:lang w:val="es-ES"/>
        </w:rPr>
        <w:t>El derecho a percibir estos pagos se determinará en función de criterios claramente definidos en programas gubernamentales destinados a prestar asistencia para la reestructuración financiera o física de las operaciones de un productor en respuesta a desventajas estructurales objetivamente demostradas</w:t>
      </w:r>
      <w:r w:rsidR="00197751" w:rsidRPr="00921473">
        <w:rPr>
          <w:color w:val="131413"/>
          <w:szCs w:val="18"/>
          <w:lang w:val="es-ES"/>
        </w:rPr>
        <w:t>. E</w:t>
      </w:r>
      <w:r w:rsidR="00855AB0" w:rsidRPr="00921473">
        <w:rPr>
          <w:color w:val="131413"/>
          <w:szCs w:val="18"/>
          <w:lang w:val="es-ES"/>
        </w:rPr>
        <w:t>l derecho a beneficiarse de esos programas podrá basarse también en un programa gubernamental claramente definido de reprivatización de las tierras agrícolas.</w:t>
      </w:r>
    </w:p>
    <w:p w14:paraId="33AA01BA" w14:textId="53C70BAD" w:rsidR="00AD577E" w:rsidRPr="00921473" w:rsidRDefault="007709E0" w:rsidP="007709E0">
      <w:pPr>
        <w:spacing w:after="240"/>
        <w:ind w:left="1134" w:hanging="567"/>
        <w:rPr>
          <w:iCs/>
          <w:lang w:val="es-ES"/>
        </w:rPr>
      </w:pPr>
      <w:r w:rsidRPr="00921473">
        <w:rPr>
          <w:color w:val="131413"/>
          <w:szCs w:val="18"/>
          <w:lang w:val="es-ES"/>
        </w:rPr>
        <w:t>b)</w:t>
      </w:r>
      <w:r w:rsidRPr="00921473">
        <w:rPr>
          <w:color w:val="131413"/>
          <w:szCs w:val="18"/>
          <w:lang w:val="es-ES"/>
        </w:rPr>
        <w:tab/>
      </w:r>
      <w:r w:rsidR="00855AB0" w:rsidRPr="00921473">
        <w:rPr>
          <w:color w:val="131413"/>
          <w:szCs w:val="18"/>
          <w:lang w:val="es-ES"/>
        </w:rPr>
        <w:t>La cuantía de estos pagos en un año dado no estará relacionada con, ni se basará en, el tipo o el volumen de la producción (incluido el número de cabezas de ganado) emprendida por el productor en</w:t>
      </w:r>
      <w:r w:rsidRPr="00921473">
        <w:rPr>
          <w:color w:val="131413"/>
          <w:szCs w:val="18"/>
          <w:lang w:val="es-ES"/>
        </w:rPr>
        <w:t xml:space="preserve"> </w:t>
      </w:r>
      <w:r w:rsidR="00855AB0" w:rsidRPr="00921473">
        <w:rPr>
          <w:color w:val="131413"/>
          <w:szCs w:val="18"/>
          <w:lang w:val="es-ES"/>
        </w:rPr>
        <w:t xml:space="preserve">cualquier año posterior al período de base, a reserva de lo previsto en el criterio e) </w:t>
      </w:r>
      <w:r w:rsidR="00855AB0" w:rsidRPr="00921473">
        <w:rPr>
          <w:i/>
          <w:color w:val="131413"/>
          <w:szCs w:val="18"/>
          <w:lang w:val="es-ES"/>
        </w:rPr>
        <w:t>infra</w:t>
      </w:r>
      <w:r w:rsidR="00855AB0" w:rsidRPr="003512EF">
        <w:t>.</w:t>
      </w:r>
    </w:p>
    <w:p w14:paraId="1C111BCF" w14:textId="1B788EC3" w:rsidR="00AD577E" w:rsidRPr="00921473" w:rsidRDefault="007709E0" w:rsidP="007709E0">
      <w:pPr>
        <w:spacing w:after="240"/>
        <w:ind w:left="1134" w:hanging="567"/>
        <w:rPr>
          <w:szCs w:val="18"/>
          <w:lang w:val="es-ES"/>
        </w:rPr>
      </w:pPr>
      <w:r w:rsidRPr="00921473">
        <w:rPr>
          <w:color w:val="131413"/>
          <w:szCs w:val="18"/>
          <w:lang w:val="es-ES"/>
        </w:rPr>
        <w:t>c)</w:t>
      </w:r>
      <w:r w:rsidRPr="00921473">
        <w:rPr>
          <w:color w:val="131413"/>
          <w:szCs w:val="18"/>
          <w:lang w:val="es-ES"/>
        </w:rPr>
        <w:tab/>
      </w:r>
      <w:r w:rsidR="00855AB0" w:rsidRPr="00921473">
        <w:rPr>
          <w:color w:val="131413"/>
          <w:szCs w:val="18"/>
          <w:lang w:val="es-ES"/>
        </w:rPr>
        <w:t>La cuantía de estos pagos en un año dado no estará relacionada con, ni se basará en, los precios internos o internacionales aplicables a una producción emprendida en cualquier año posterior al período de base.</w:t>
      </w:r>
    </w:p>
    <w:p w14:paraId="57648281" w14:textId="1F3943F2" w:rsidR="00AD577E" w:rsidRPr="00921473" w:rsidRDefault="007709E0" w:rsidP="007709E0">
      <w:pPr>
        <w:spacing w:after="240"/>
        <w:ind w:left="1134" w:hanging="567"/>
        <w:rPr>
          <w:szCs w:val="18"/>
          <w:lang w:val="es-ES"/>
        </w:rPr>
      </w:pPr>
      <w:r w:rsidRPr="00921473">
        <w:rPr>
          <w:color w:val="131413"/>
          <w:szCs w:val="18"/>
          <w:lang w:val="es-ES"/>
        </w:rPr>
        <w:t>d)</w:t>
      </w:r>
      <w:r w:rsidRPr="00921473">
        <w:rPr>
          <w:color w:val="131413"/>
          <w:szCs w:val="18"/>
          <w:lang w:val="es-ES"/>
        </w:rPr>
        <w:tab/>
      </w:r>
      <w:r w:rsidR="00855AB0" w:rsidRPr="00921473">
        <w:rPr>
          <w:color w:val="131413"/>
          <w:szCs w:val="18"/>
          <w:lang w:val="es-ES"/>
        </w:rPr>
        <w:t>Los pagos se efectuarán solamente durante el período necesario para la realización de la inversión con la que estén relacionados.</w:t>
      </w:r>
    </w:p>
    <w:p w14:paraId="45EF7271" w14:textId="473FC662" w:rsidR="00AD577E" w:rsidRPr="00921473" w:rsidRDefault="007709E0" w:rsidP="007709E0">
      <w:pPr>
        <w:spacing w:after="240"/>
        <w:ind w:left="1134" w:hanging="567"/>
        <w:rPr>
          <w:szCs w:val="18"/>
          <w:lang w:val="es-ES"/>
        </w:rPr>
      </w:pPr>
      <w:r w:rsidRPr="00921473">
        <w:rPr>
          <w:color w:val="131413"/>
          <w:szCs w:val="18"/>
          <w:lang w:val="es-ES"/>
        </w:rPr>
        <w:lastRenderedPageBreak/>
        <w:t>e)</w:t>
      </w:r>
      <w:r w:rsidRPr="00921473">
        <w:rPr>
          <w:color w:val="131413"/>
          <w:szCs w:val="18"/>
          <w:lang w:val="es-ES"/>
        </w:rPr>
        <w:tab/>
      </w:r>
      <w:r w:rsidR="00855AB0" w:rsidRPr="00921473">
        <w:rPr>
          <w:color w:val="131413"/>
          <w:szCs w:val="18"/>
          <w:lang w:val="es-ES"/>
        </w:rPr>
        <w:t>Los pagos no conllevarán la imposición ni la designación en modo alguno de los productos agropecuarios que hayan de producir los beneficiarios, excepto la prescripción de no producir un determinado producto.</w:t>
      </w:r>
    </w:p>
    <w:p w14:paraId="0E064241" w14:textId="4200464F" w:rsidR="00AD577E" w:rsidRPr="00921473" w:rsidRDefault="007709E0" w:rsidP="007709E0">
      <w:pPr>
        <w:spacing w:after="240"/>
        <w:ind w:left="1134" w:hanging="567"/>
        <w:rPr>
          <w:szCs w:val="18"/>
          <w:lang w:val="es-ES"/>
        </w:rPr>
      </w:pPr>
      <w:r w:rsidRPr="00921473">
        <w:rPr>
          <w:color w:val="131413"/>
          <w:szCs w:val="18"/>
          <w:lang w:val="es-ES"/>
        </w:rPr>
        <w:t>f)</w:t>
      </w:r>
      <w:r w:rsidRPr="00921473">
        <w:rPr>
          <w:color w:val="131413"/>
          <w:szCs w:val="18"/>
          <w:lang w:val="es-ES"/>
        </w:rPr>
        <w:tab/>
      </w:r>
      <w:r w:rsidR="00855AB0" w:rsidRPr="00921473">
        <w:rPr>
          <w:color w:val="131413"/>
          <w:szCs w:val="18"/>
          <w:lang w:val="es-ES"/>
        </w:rPr>
        <w:t>Los pagos se limitarán a la cuantía necesaria para compensar la desventaja estructural.</w:t>
      </w:r>
    </w:p>
    <w:p w14:paraId="21286BFE" w14:textId="28F239F5" w:rsidR="00AD577E" w:rsidRPr="00921473" w:rsidRDefault="007709E0" w:rsidP="004B4201">
      <w:pPr>
        <w:spacing w:after="240"/>
        <w:rPr>
          <w:szCs w:val="18"/>
          <w:lang w:val="es-ES"/>
        </w:rPr>
      </w:pPr>
      <w:r w:rsidRPr="00921473">
        <w:rPr>
          <w:color w:val="131413"/>
          <w:szCs w:val="18"/>
          <w:lang w:val="es-ES"/>
        </w:rPr>
        <w:t>12.</w:t>
      </w:r>
      <w:r w:rsidRPr="00921473">
        <w:rPr>
          <w:color w:val="131413"/>
          <w:szCs w:val="18"/>
          <w:lang w:val="es-ES"/>
        </w:rPr>
        <w:tab/>
      </w:r>
      <w:r w:rsidR="00855AB0" w:rsidRPr="00921473">
        <w:rPr>
          <w:color w:val="131413"/>
          <w:szCs w:val="18"/>
          <w:lang w:val="es-ES"/>
        </w:rPr>
        <w:t>Pagos en el marco de programas ambientales</w:t>
      </w:r>
    </w:p>
    <w:p w14:paraId="26C3A17A" w14:textId="13D6526A" w:rsidR="00AD577E" w:rsidRPr="00921473" w:rsidRDefault="007709E0" w:rsidP="007709E0">
      <w:pPr>
        <w:spacing w:after="240"/>
        <w:ind w:left="1134" w:hanging="567"/>
        <w:rPr>
          <w:szCs w:val="18"/>
          <w:lang w:val="es-ES"/>
        </w:rPr>
      </w:pPr>
      <w:r w:rsidRPr="00921473">
        <w:rPr>
          <w:color w:val="131413"/>
          <w:szCs w:val="18"/>
          <w:lang w:val="es-ES"/>
        </w:rPr>
        <w:t>a)</w:t>
      </w:r>
      <w:r w:rsidRPr="00921473">
        <w:rPr>
          <w:color w:val="131413"/>
          <w:szCs w:val="18"/>
          <w:lang w:val="es-ES"/>
        </w:rPr>
        <w:tab/>
      </w:r>
      <w:r w:rsidR="00855AB0" w:rsidRPr="00921473">
        <w:rPr>
          <w:color w:val="131413"/>
          <w:szCs w:val="18"/>
          <w:lang w:val="es-ES"/>
        </w:rPr>
        <w:t>El derecho a percibir estos pagos se determinará como parte de un programa gubernamental ambiental o de conservación claramente definido y dependerá del cumplimiento de condiciones específicas establecidas en el programa gubernamental, con inclusión de condiciones relacionadas con los métodos de producción o los insumos.</w:t>
      </w:r>
    </w:p>
    <w:p w14:paraId="3A16939F" w14:textId="1367E43B" w:rsidR="00AD577E" w:rsidRPr="00921473" w:rsidRDefault="007709E0" w:rsidP="007709E0">
      <w:pPr>
        <w:spacing w:after="240"/>
        <w:ind w:left="1134" w:hanging="567"/>
        <w:rPr>
          <w:szCs w:val="18"/>
          <w:lang w:val="es-ES"/>
        </w:rPr>
      </w:pPr>
      <w:r w:rsidRPr="00921473">
        <w:rPr>
          <w:color w:val="131413"/>
          <w:szCs w:val="18"/>
          <w:lang w:val="es-ES"/>
        </w:rPr>
        <w:t>b)</w:t>
      </w:r>
      <w:r w:rsidRPr="00921473">
        <w:rPr>
          <w:color w:val="131413"/>
          <w:szCs w:val="18"/>
          <w:lang w:val="es-ES"/>
        </w:rPr>
        <w:tab/>
      </w:r>
      <w:r w:rsidR="00855AB0" w:rsidRPr="00921473">
        <w:rPr>
          <w:color w:val="131413"/>
          <w:szCs w:val="18"/>
          <w:lang w:val="es-ES"/>
        </w:rPr>
        <w:t>La cuantía del pago se limitará a los gastos extraordinarios o pérdidas de ingresos que conlleve el cumplimiento del programa gubernamental.</w:t>
      </w:r>
    </w:p>
    <w:p w14:paraId="0F2A0D7C" w14:textId="69B68910" w:rsidR="00AD577E" w:rsidRPr="00921473" w:rsidRDefault="007709E0" w:rsidP="004B4201">
      <w:pPr>
        <w:spacing w:after="240"/>
        <w:rPr>
          <w:szCs w:val="18"/>
          <w:lang w:val="es-ES"/>
        </w:rPr>
      </w:pPr>
      <w:r w:rsidRPr="00921473">
        <w:rPr>
          <w:color w:val="131413"/>
          <w:szCs w:val="18"/>
          <w:lang w:val="es-ES"/>
        </w:rPr>
        <w:t>13.</w:t>
      </w:r>
      <w:r w:rsidRPr="00921473">
        <w:rPr>
          <w:color w:val="131413"/>
          <w:szCs w:val="18"/>
          <w:lang w:val="es-ES"/>
        </w:rPr>
        <w:tab/>
      </w:r>
      <w:r w:rsidR="00855AB0" w:rsidRPr="00921473">
        <w:rPr>
          <w:color w:val="131413"/>
          <w:szCs w:val="18"/>
          <w:lang w:val="es-ES"/>
        </w:rPr>
        <w:t>Pagos en el marco de programas de asistencia regional</w:t>
      </w:r>
    </w:p>
    <w:p w14:paraId="5B5415E7" w14:textId="5EEB94C4" w:rsidR="00AD577E" w:rsidRPr="00921473" w:rsidRDefault="007709E0" w:rsidP="007709E0">
      <w:pPr>
        <w:spacing w:after="240"/>
        <w:ind w:left="1134" w:hanging="567"/>
        <w:rPr>
          <w:szCs w:val="18"/>
          <w:lang w:val="es-ES"/>
        </w:rPr>
      </w:pPr>
      <w:r w:rsidRPr="00921473">
        <w:rPr>
          <w:color w:val="131413"/>
          <w:szCs w:val="18"/>
          <w:lang w:val="es-ES"/>
        </w:rPr>
        <w:t>a)</w:t>
      </w:r>
      <w:r w:rsidRPr="00921473">
        <w:rPr>
          <w:color w:val="131413"/>
          <w:szCs w:val="18"/>
          <w:lang w:val="es-ES"/>
        </w:rPr>
        <w:tab/>
      </w:r>
      <w:r w:rsidR="00855AB0" w:rsidRPr="00921473">
        <w:rPr>
          <w:color w:val="131413"/>
          <w:szCs w:val="18"/>
          <w:lang w:val="es-ES"/>
        </w:rPr>
        <w:t>El derecho a percibir estos pagos estará circunscrito a los productores de regiones desfavorecidas</w:t>
      </w:r>
      <w:r w:rsidR="00197751" w:rsidRPr="00921473">
        <w:rPr>
          <w:color w:val="131413"/>
          <w:szCs w:val="18"/>
          <w:lang w:val="es-ES"/>
        </w:rPr>
        <w:t>. C</w:t>
      </w:r>
      <w:r w:rsidR="00855AB0" w:rsidRPr="00921473">
        <w:rPr>
          <w:color w:val="131413"/>
          <w:szCs w:val="18"/>
          <w:lang w:val="es-ES"/>
        </w:rPr>
        <w:t>ada una de estas regiones debe ser una zona geográfica continua claramente designada, con una identidad económica y administrativa definible, que se considere desfavorecida sobre la base de criterios imparciales y objetivos claramente enunciados en una ley o reglamento que indiquen que las dificultades de la región provienen de circunstancias no meramente temporales.</w:t>
      </w:r>
    </w:p>
    <w:p w14:paraId="43D9202D" w14:textId="58729A96" w:rsidR="00AD577E" w:rsidRPr="00921473" w:rsidRDefault="007709E0" w:rsidP="007709E0">
      <w:pPr>
        <w:spacing w:after="240"/>
        <w:ind w:left="1134" w:hanging="567"/>
        <w:rPr>
          <w:szCs w:val="18"/>
          <w:lang w:val="es-ES"/>
        </w:rPr>
      </w:pPr>
      <w:r w:rsidRPr="00921473">
        <w:rPr>
          <w:color w:val="131413"/>
          <w:szCs w:val="18"/>
          <w:lang w:val="es-ES"/>
        </w:rPr>
        <w:t>b)</w:t>
      </w:r>
      <w:r w:rsidRPr="00921473">
        <w:rPr>
          <w:color w:val="131413"/>
          <w:szCs w:val="18"/>
          <w:lang w:val="es-ES"/>
        </w:rPr>
        <w:tab/>
      </w:r>
      <w:r w:rsidR="00855AB0" w:rsidRPr="00921473">
        <w:rPr>
          <w:color w:val="131413"/>
          <w:szCs w:val="18"/>
          <w:lang w:val="es-ES"/>
        </w:rPr>
        <w:t>La cuantía de estos pagos en un año dado no estará relacionada con, ni se basará en, el tipo o el volumen de la producción (incluido el número de cabezas de ganado) emprendida por el productor en cualquier año posterior al período de base, excepto si se trata de reducir esa producción.</w:t>
      </w:r>
    </w:p>
    <w:p w14:paraId="7BB42F58" w14:textId="554756E1" w:rsidR="00AD577E" w:rsidRPr="00921473" w:rsidRDefault="007709E0" w:rsidP="007709E0">
      <w:pPr>
        <w:spacing w:after="240"/>
        <w:ind w:left="1134" w:hanging="567"/>
        <w:rPr>
          <w:szCs w:val="18"/>
          <w:lang w:val="es-ES"/>
        </w:rPr>
      </w:pPr>
      <w:r w:rsidRPr="00921473">
        <w:rPr>
          <w:color w:val="131413"/>
          <w:szCs w:val="18"/>
          <w:lang w:val="es-ES"/>
        </w:rPr>
        <w:t>c)</w:t>
      </w:r>
      <w:r w:rsidRPr="00921473">
        <w:rPr>
          <w:color w:val="131413"/>
          <w:szCs w:val="18"/>
          <w:lang w:val="es-ES"/>
        </w:rPr>
        <w:tab/>
      </w:r>
      <w:r w:rsidR="00855AB0" w:rsidRPr="00921473">
        <w:rPr>
          <w:color w:val="131413"/>
          <w:szCs w:val="18"/>
          <w:lang w:val="es-ES"/>
        </w:rPr>
        <w:t>La cuantía de estos pagos en un año dado no estará relacionada con, ni se basará en, los precios internos o internacionales aplicables a una producción emprendida en cualquier año posterior al período de base.</w:t>
      </w:r>
    </w:p>
    <w:p w14:paraId="30EE3858" w14:textId="43A3C05F" w:rsidR="00AD577E" w:rsidRPr="00921473" w:rsidRDefault="007709E0" w:rsidP="007709E0">
      <w:pPr>
        <w:spacing w:after="240"/>
        <w:ind w:left="1134" w:hanging="567"/>
        <w:rPr>
          <w:szCs w:val="18"/>
          <w:lang w:val="es-ES"/>
        </w:rPr>
      </w:pPr>
      <w:r w:rsidRPr="00921473">
        <w:rPr>
          <w:color w:val="131413"/>
          <w:szCs w:val="18"/>
          <w:lang w:val="es-ES"/>
        </w:rPr>
        <w:t>d)</w:t>
      </w:r>
      <w:r w:rsidRPr="00921473">
        <w:rPr>
          <w:color w:val="131413"/>
          <w:szCs w:val="18"/>
          <w:lang w:val="es-ES"/>
        </w:rPr>
        <w:tab/>
      </w:r>
      <w:r w:rsidR="00855AB0" w:rsidRPr="00921473">
        <w:rPr>
          <w:color w:val="131413"/>
          <w:szCs w:val="18"/>
          <w:lang w:val="es-ES"/>
        </w:rPr>
        <w:t>Los pagos serán accesibles únicamente para los productores de las regiones con derecho a los mismos, pero lo serán en general para todos los productores situados en esas regiones.</w:t>
      </w:r>
    </w:p>
    <w:p w14:paraId="3DF4627C" w14:textId="3CA89BF7" w:rsidR="00AD577E" w:rsidRPr="00921473" w:rsidRDefault="007709E0" w:rsidP="007709E0">
      <w:pPr>
        <w:spacing w:after="240"/>
        <w:ind w:left="1134" w:hanging="567"/>
        <w:rPr>
          <w:szCs w:val="18"/>
          <w:lang w:val="es-ES"/>
        </w:rPr>
      </w:pPr>
      <w:r w:rsidRPr="00921473">
        <w:rPr>
          <w:color w:val="131413"/>
          <w:szCs w:val="18"/>
          <w:lang w:val="es-ES"/>
        </w:rPr>
        <w:t>e)</w:t>
      </w:r>
      <w:r w:rsidRPr="00921473">
        <w:rPr>
          <w:color w:val="131413"/>
          <w:szCs w:val="18"/>
          <w:lang w:val="es-ES"/>
        </w:rPr>
        <w:tab/>
      </w:r>
      <w:r w:rsidR="00855AB0" w:rsidRPr="00921473">
        <w:rPr>
          <w:color w:val="131413"/>
          <w:szCs w:val="18"/>
          <w:lang w:val="es-ES"/>
        </w:rPr>
        <w:t>Cuando estén relacionados con los factores de producción, los pagos se realizarán a un ritmo degresivo por encima de un nivel de umbral del factor de que se trate.</w:t>
      </w:r>
    </w:p>
    <w:p w14:paraId="6372F2B5" w14:textId="270AD214" w:rsidR="00AD577E" w:rsidRPr="00921473" w:rsidRDefault="007709E0" w:rsidP="007709E0">
      <w:pPr>
        <w:spacing w:after="240"/>
        <w:ind w:left="1134" w:hanging="567"/>
        <w:rPr>
          <w:szCs w:val="18"/>
          <w:lang w:val="es-ES"/>
        </w:rPr>
      </w:pPr>
      <w:r w:rsidRPr="00921473">
        <w:rPr>
          <w:color w:val="131413"/>
          <w:szCs w:val="18"/>
          <w:lang w:val="es-ES"/>
        </w:rPr>
        <w:t>f)</w:t>
      </w:r>
      <w:r w:rsidRPr="00921473">
        <w:rPr>
          <w:color w:val="131413"/>
          <w:szCs w:val="18"/>
          <w:lang w:val="es-ES"/>
        </w:rPr>
        <w:tab/>
      </w:r>
      <w:r w:rsidR="00855AB0" w:rsidRPr="00921473">
        <w:rPr>
          <w:color w:val="131413"/>
          <w:szCs w:val="18"/>
          <w:lang w:val="es-ES"/>
        </w:rPr>
        <w:t>Los pagos se limitarán a los gastos extraordinarios o pérdidas de ingresos que conlleve la producción agrícola emprendida en la región designada.</w:t>
      </w:r>
    </w:p>
    <w:p w14:paraId="1B9DF301" w14:textId="77777777" w:rsidR="007709E0" w:rsidRPr="00921473" w:rsidRDefault="007709E0">
      <w:pPr>
        <w:widowControl w:val="0"/>
        <w:autoSpaceDE w:val="0"/>
        <w:autoSpaceDN w:val="0"/>
        <w:jc w:val="left"/>
        <w:rPr>
          <w:color w:val="131413"/>
          <w:szCs w:val="18"/>
          <w:lang w:val="es-ES"/>
        </w:rPr>
      </w:pPr>
      <w:r w:rsidRPr="00921473">
        <w:rPr>
          <w:color w:val="131413"/>
          <w:szCs w:val="18"/>
          <w:lang w:val="es-ES"/>
        </w:rPr>
        <w:br w:type="page"/>
      </w:r>
    </w:p>
    <w:p w14:paraId="45B8DFCD" w14:textId="735B3D07" w:rsidR="00AD577E" w:rsidRPr="00921473" w:rsidRDefault="00855AB0" w:rsidP="007709E0">
      <w:pPr>
        <w:spacing w:after="240"/>
        <w:jc w:val="center"/>
        <w:rPr>
          <w:lang w:val="es-ES"/>
        </w:rPr>
      </w:pPr>
      <w:r w:rsidRPr="00921473">
        <w:rPr>
          <w:color w:val="131413"/>
          <w:szCs w:val="18"/>
          <w:lang w:val="es-ES"/>
        </w:rPr>
        <w:lastRenderedPageBreak/>
        <w:t>AN</w:t>
      </w:r>
      <w:r w:rsidR="00197751" w:rsidRPr="00921473">
        <w:rPr>
          <w:color w:val="131413"/>
          <w:szCs w:val="18"/>
          <w:lang w:val="es-ES"/>
        </w:rPr>
        <w:t>EXO</w:t>
      </w:r>
      <w:r w:rsidR="007709E0" w:rsidRPr="00921473">
        <w:rPr>
          <w:color w:val="131413"/>
          <w:szCs w:val="18"/>
          <w:lang w:val="es-ES"/>
        </w:rPr>
        <w:t xml:space="preserve"> </w:t>
      </w:r>
      <w:r w:rsidR="00197751" w:rsidRPr="00921473">
        <w:rPr>
          <w:color w:val="131413"/>
          <w:szCs w:val="18"/>
          <w:lang w:val="es-ES"/>
        </w:rPr>
        <w:t>3</w:t>
      </w:r>
    </w:p>
    <w:p w14:paraId="606E86D9" w14:textId="3534B7DA" w:rsidR="00AD577E" w:rsidRPr="00921473" w:rsidRDefault="00855AB0" w:rsidP="002662C5">
      <w:pPr>
        <w:spacing w:after="480"/>
        <w:jc w:val="center"/>
        <w:rPr>
          <w:lang w:val="es-ES"/>
        </w:rPr>
      </w:pPr>
      <w:r w:rsidRPr="00921473">
        <w:rPr>
          <w:color w:val="131413"/>
          <w:szCs w:val="18"/>
          <w:lang w:val="es-ES"/>
        </w:rPr>
        <w:t>AYUDA INTERNA</w:t>
      </w:r>
      <w:r w:rsidR="00197751" w:rsidRPr="00921473">
        <w:rPr>
          <w:color w:val="131413"/>
          <w:szCs w:val="18"/>
          <w:lang w:val="es-ES"/>
        </w:rPr>
        <w:t>: C</w:t>
      </w:r>
      <w:r w:rsidRPr="00921473">
        <w:rPr>
          <w:color w:val="131413"/>
          <w:szCs w:val="18"/>
          <w:lang w:val="es-ES"/>
        </w:rPr>
        <w:t xml:space="preserve">ÁLCULO DE LA MEDIDA </w:t>
      </w:r>
      <w:r w:rsidR="00D925AA" w:rsidRPr="00921473">
        <w:rPr>
          <w:color w:val="131413"/>
          <w:szCs w:val="18"/>
          <w:lang w:val="es-ES"/>
        </w:rPr>
        <w:br/>
      </w:r>
      <w:r w:rsidRPr="00921473">
        <w:rPr>
          <w:color w:val="131413"/>
          <w:szCs w:val="18"/>
          <w:lang w:val="es-ES"/>
        </w:rPr>
        <w:t>GLOBAL DE LA AYUDA</w:t>
      </w:r>
    </w:p>
    <w:p w14:paraId="0B3828B3" w14:textId="75C01608" w:rsidR="00AD577E" w:rsidRPr="00921473" w:rsidRDefault="00D925AA" w:rsidP="004B4201">
      <w:pPr>
        <w:spacing w:after="240"/>
        <w:rPr>
          <w:szCs w:val="18"/>
          <w:lang w:val="es-ES"/>
        </w:rPr>
      </w:pPr>
      <w:r w:rsidRPr="00921473">
        <w:rPr>
          <w:color w:val="131413"/>
          <w:szCs w:val="18"/>
          <w:lang w:val="es-ES"/>
        </w:rPr>
        <w:t>1.</w:t>
      </w:r>
      <w:r w:rsidRPr="00921473">
        <w:rPr>
          <w:color w:val="131413"/>
          <w:szCs w:val="18"/>
          <w:lang w:val="es-ES"/>
        </w:rPr>
        <w:tab/>
      </w:r>
      <w:r w:rsidR="00855AB0" w:rsidRPr="00921473">
        <w:rPr>
          <w:color w:val="131413"/>
          <w:szCs w:val="18"/>
          <w:lang w:val="es-ES"/>
        </w:rPr>
        <w:t>A reserva de las disposiciones del artículo 6, se calculará una Medida Global de la Ayuda (MGA) por productos específicos con respecto a cada producto agropecuario de base que sea objeto de sostenimiento de los precios del mercado, de pagos directos no exentos o de cualquier otra subvención no exenta del compromiso de reducción ("otras políticas no exentas")</w:t>
      </w:r>
      <w:r w:rsidR="00197751" w:rsidRPr="00921473">
        <w:rPr>
          <w:color w:val="131413"/>
          <w:szCs w:val="18"/>
          <w:lang w:val="es-ES"/>
        </w:rPr>
        <w:t>. L</w:t>
      </w:r>
      <w:r w:rsidR="00855AB0" w:rsidRPr="00921473">
        <w:rPr>
          <w:color w:val="131413"/>
          <w:szCs w:val="18"/>
          <w:lang w:val="es-ES"/>
        </w:rPr>
        <w:t>a ayuda no referida a productos específicos se totalizará en una MGA no referida a productos específicos expresada en valor monetario total.</w:t>
      </w:r>
    </w:p>
    <w:p w14:paraId="047E03CB" w14:textId="41195B7C" w:rsidR="00AD577E" w:rsidRPr="00921473" w:rsidRDefault="00D925AA" w:rsidP="004B4201">
      <w:pPr>
        <w:spacing w:after="240"/>
        <w:rPr>
          <w:szCs w:val="18"/>
          <w:lang w:val="es-ES"/>
        </w:rPr>
      </w:pPr>
      <w:r w:rsidRPr="00921473">
        <w:rPr>
          <w:color w:val="131413"/>
          <w:szCs w:val="18"/>
          <w:lang w:val="es-ES"/>
        </w:rPr>
        <w:t>2.</w:t>
      </w:r>
      <w:r w:rsidRPr="00921473">
        <w:rPr>
          <w:color w:val="131413"/>
          <w:szCs w:val="18"/>
          <w:lang w:val="es-ES"/>
        </w:rPr>
        <w:tab/>
      </w:r>
      <w:r w:rsidR="00855AB0" w:rsidRPr="00921473">
        <w:rPr>
          <w:color w:val="131413"/>
          <w:szCs w:val="18"/>
          <w:lang w:val="es-ES"/>
        </w:rPr>
        <w:t>Las subvenciones a que se refiere el párrafo 1 comprenderán tanto los desembolsos presupuestarios como los ingresos fiscales sacrificados por el gobierno o los organismos públicos.</w:t>
      </w:r>
    </w:p>
    <w:p w14:paraId="71642F07" w14:textId="6ED4CC8B" w:rsidR="00AD577E" w:rsidRPr="00921473" w:rsidRDefault="00D925AA" w:rsidP="004B4201">
      <w:pPr>
        <w:spacing w:after="240"/>
        <w:rPr>
          <w:szCs w:val="18"/>
          <w:lang w:val="es-ES"/>
        </w:rPr>
      </w:pPr>
      <w:r w:rsidRPr="00921473">
        <w:rPr>
          <w:color w:val="131413"/>
          <w:szCs w:val="18"/>
          <w:lang w:val="es-ES"/>
        </w:rPr>
        <w:t>3.</w:t>
      </w:r>
      <w:r w:rsidRPr="00921473">
        <w:rPr>
          <w:color w:val="131413"/>
          <w:szCs w:val="18"/>
          <w:lang w:val="es-ES"/>
        </w:rPr>
        <w:tab/>
      </w:r>
      <w:r w:rsidR="00855AB0" w:rsidRPr="00921473">
        <w:rPr>
          <w:color w:val="131413"/>
          <w:szCs w:val="18"/>
          <w:lang w:val="es-ES"/>
        </w:rPr>
        <w:t>Se incluirá la ayuda prestada a nivel tanto nacional como subnacional.</w:t>
      </w:r>
    </w:p>
    <w:p w14:paraId="2B6D06CC" w14:textId="448FE29E" w:rsidR="00AD577E" w:rsidRPr="00921473" w:rsidRDefault="00D925AA" w:rsidP="004B4201">
      <w:pPr>
        <w:spacing w:after="240"/>
        <w:rPr>
          <w:szCs w:val="18"/>
          <w:lang w:val="es-ES"/>
        </w:rPr>
      </w:pPr>
      <w:r w:rsidRPr="00921473">
        <w:rPr>
          <w:color w:val="131413"/>
          <w:szCs w:val="18"/>
          <w:lang w:val="es-ES"/>
        </w:rPr>
        <w:t>4.</w:t>
      </w:r>
      <w:r w:rsidRPr="00921473">
        <w:rPr>
          <w:color w:val="131413"/>
          <w:szCs w:val="18"/>
          <w:lang w:val="es-ES"/>
        </w:rPr>
        <w:tab/>
      </w:r>
      <w:r w:rsidR="00855AB0" w:rsidRPr="00921473">
        <w:rPr>
          <w:color w:val="131413"/>
          <w:szCs w:val="18"/>
          <w:lang w:val="es-ES"/>
        </w:rPr>
        <w:t>Se deducirán de la MGA los gravámenes o derechos específicamente agrícolas pagados por los productores.</w:t>
      </w:r>
    </w:p>
    <w:p w14:paraId="10AA7F47" w14:textId="45C5A442" w:rsidR="00AD577E" w:rsidRPr="00921473" w:rsidRDefault="00D925AA" w:rsidP="004B4201">
      <w:pPr>
        <w:spacing w:after="240"/>
        <w:rPr>
          <w:szCs w:val="18"/>
          <w:lang w:val="es-ES"/>
        </w:rPr>
      </w:pPr>
      <w:r w:rsidRPr="00921473">
        <w:rPr>
          <w:color w:val="131413"/>
          <w:szCs w:val="18"/>
          <w:lang w:val="es-ES"/>
        </w:rPr>
        <w:t>5.</w:t>
      </w:r>
      <w:r w:rsidRPr="00921473">
        <w:rPr>
          <w:color w:val="131413"/>
          <w:szCs w:val="18"/>
          <w:lang w:val="es-ES"/>
        </w:rPr>
        <w:tab/>
      </w:r>
      <w:r w:rsidR="00855AB0" w:rsidRPr="00921473">
        <w:rPr>
          <w:color w:val="131413"/>
          <w:szCs w:val="18"/>
          <w:lang w:val="es-ES"/>
        </w:rPr>
        <w:t>La MGA calculada como se indica a continuación para el período de base constituirá el nivel de base para la aplicación del compromiso de reducción de la ayuda interna.</w:t>
      </w:r>
    </w:p>
    <w:p w14:paraId="77E17EFC" w14:textId="71F27D59" w:rsidR="00AD577E" w:rsidRPr="00921473" w:rsidRDefault="00D925AA" w:rsidP="004B4201">
      <w:pPr>
        <w:spacing w:after="240"/>
        <w:rPr>
          <w:szCs w:val="18"/>
          <w:lang w:val="es-ES"/>
        </w:rPr>
      </w:pPr>
      <w:r w:rsidRPr="00921473">
        <w:rPr>
          <w:color w:val="131413"/>
          <w:szCs w:val="18"/>
          <w:lang w:val="es-ES"/>
        </w:rPr>
        <w:t>6.</w:t>
      </w:r>
      <w:r w:rsidRPr="00921473">
        <w:rPr>
          <w:color w:val="131413"/>
          <w:szCs w:val="18"/>
          <w:lang w:val="es-ES"/>
        </w:rPr>
        <w:tab/>
      </w:r>
      <w:r w:rsidR="00855AB0" w:rsidRPr="00921473">
        <w:rPr>
          <w:color w:val="131413"/>
          <w:szCs w:val="18"/>
          <w:lang w:val="es-ES"/>
        </w:rPr>
        <w:t>Para cada producto agropecuario de base se establecerá una MGA específica expresada en valor monetario total.</w:t>
      </w:r>
    </w:p>
    <w:p w14:paraId="20D19298" w14:textId="36912F56" w:rsidR="00AD577E" w:rsidRPr="00921473" w:rsidRDefault="00D925AA" w:rsidP="004B4201">
      <w:pPr>
        <w:spacing w:after="240"/>
        <w:rPr>
          <w:szCs w:val="18"/>
          <w:lang w:val="es-ES"/>
        </w:rPr>
      </w:pPr>
      <w:r w:rsidRPr="00921473">
        <w:rPr>
          <w:color w:val="131413"/>
          <w:szCs w:val="18"/>
          <w:lang w:val="es-ES"/>
        </w:rPr>
        <w:t>7.</w:t>
      </w:r>
      <w:r w:rsidRPr="00921473">
        <w:rPr>
          <w:color w:val="131413"/>
          <w:szCs w:val="18"/>
          <w:lang w:val="es-ES"/>
        </w:rPr>
        <w:tab/>
      </w:r>
      <w:r w:rsidR="00855AB0" w:rsidRPr="00921473">
        <w:rPr>
          <w:color w:val="131413"/>
          <w:szCs w:val="18"/>
          <w:lang w:val="es-ES"/>
        </w:rPr>
        <w:t>La MGA se calculará en el punto más próximo posible al de la primera venta del producto agropecuario de base de que se trate</w:t>
      </w:r>
      <w:r w:rsidR="00197751" w:rsidRPr="00921473">
        <w:rPr>
          <w:color w:val="131413"/>
          <w:szCs w:val="18"/>
          <w:lang w:val="es-ES"/>
        </w:rPr>
        <w:t>. L</w:t>
      </w:r>
      <w:r w:rsidR="00855AB0" w:rsidRPr="00921473">
        <w:rPr>
          <w:color w:val="131413"/>
          <w:szCs w:val="18"/>
          <w:lang w:val="es-ES"/>
        </w:rPr>
        <w:t>as medidas orientadas a las empresas de transformación de productos agropecuarios se incluirán en la medida en que beneficien a los productores de los productos agropecuarios de base.</w:t>
      </w:r>
    </w:p>
    <w:p w14:paraId="22F18D3D" w14:textId="4E45DF5A" w:rsidR="00AD577E" w:rsidRPr="00921473" w:rsidRDefault="00D925AA" w:rsidP="004B4201">
      <w:pPr>
        <w:spacing w:after="240"/>
        <w:rPr>
          <w:szCs w:val="18"/>
          <w:lang w:val="es-ES"/>
        </w:rPr>
      </w:pPr>
      <w:r w:rsidRPr="00921473">
        <w:rPr>
          <w:color w:val="131413"/>
          <w:szCs w:val="18"/>
          <w:lang w:val="es-ES"/>
        </w:rPr>
        <w:t>8.</w:t>
      </w:r>
      <w:r w:rsidRPr="00921473">
        <w:rPr>
          <w:color w:val="131413"/>
          <w:szCs w:val="18"/>
          <w:lang w:val="es-ES"/>
        </w:rPr>
        <w:tab/>
      </w:r>
      <w:r w:rsidR="00855AB0" w:rsidRPr="00921473">
        <w:rPr>
          <w:color w:val="131413"/>
          <w:szCs w:val="18"/>
          <w:lang w:val="es-ES"/>
        </w:rPr>
        <w:t>Sostenimiento de los precios del mercado</w:t>
      </w:r>
      <w:r w:rsidR="00197751" w:rsidRPr="00921473">
        <w:rPr>
          <w:color w:val="131413"/>
          <w:szCs w:val="18"/>
          <w:lang w:val="es-ES"/>
        </w:rPr>
        <w:t>: l</w:t>
      </w:r>
      <w:r w:rsidR="00855AB0" w:rsidRPr="00921473">
        <w:rPr>
          <w:color w:val="131413"/>
          <w:szCs w:val="18"/>
          <w:lang w:val="es-ES"/>
        </w:rPr>
        <w:t>a ayuda destinada al sostenimiento de los precios del mercado se calculará multiplicando la diferencia entre un precio exterior de referencia fijo y el precio administrado aplicado por la cantidad de producción con derecho a recibir este último precio</w:t>
      </w:r>
      <w:r w:rsidR="00197751" w:rsidRPr="00921473">
        <w:rPr>
          <w:color w:val="131413"/>
          <w:szCs w:val="18"/>
          <w:lang w:val="es-ES"/>
        </w:rPr>
        <w:t>. L</w:t>
      </w:r>
      <w:r w:rsidR="00855AB0" w:rsidRPr="00921473">
        <w:rPr>
          <w:color w:val="131413"/>
          <w:szCs w:val="18"/>
          <w:lang w:val="es-ES"/>
        </w:rPr>
        <w:t>os pagos presupuestarios efectuados para mantener esa diferencia, tales como los destinados a cubrir los costos de compra o de almacenamiento, no se incluirán en la MGA.</w:t>
      </w:r>
    </w:p>
    <w:p w14:paraId="27C42398" w14:textId="7FE01DD5" w:rsidR="00AD577E" w:rsidRPr="00921473" w:rsidRDefault="00D925AA" w:rsidP="004B4201">
      <w:pPr>
        <w:spacing w:after="240"/>
        <w:rPr>
          <w:szCs w:val="18"/>
          <w:lang w:val="es-ES"/>
        </w:rPr>
      </w:pPr>
      <w:r w:rsidRPr="00921473">
        <w:rPr>
          <w:color w:val="131413"/>
          <w:szCs w:val="18"/>
          <w:lang w:val="es-ES"/>
        </w:rPr>
        <w:t>9.</w:t>
      </w:r>
      <w:r w:rsidRPr="00921473">
        <w:rPr>
          <w:color w:val="131413"/>
          <w:szCs w:val="18"/>
          <w:lang w:val="es-ES"/>
        </w:rPr>
        <w:tab/>
      </w:r>
      <w:r w:rsidR="00855AB0" w:rsidRPr="00921473">
        <w:rPr>
          <w:color w:val="131413"/>
          <w:szCs w:val="18"/>
          <w:lang w:val="es-ES"/>
        </w:rPr>
        <w:t>El precio exterior de referencia fijo se basará en los años 1986 a 1988 y será generalmente el valor unitario f.o.b. medio del producto agropecuario de base de que se trate en un país exportador neto y el valor unitario c.i.f. medio de ese producto agropecuario de base en un país importador neto durante el período de base</w:t>
      </w:r>
      <w:r w:rsidR="00197751" w:rsidRPr="00921473">
        <w:rPr>
          <w:color w:val="131413"/>
          <w:szCs w:val="18"/>
          <w:lang w:val="es-ES"/>
        </w:rPr>
        <w:t>. E</w:t>
      </w:r>
      <w:r w:rsidR="00855AB0" w:rsidRPr="00921473">
        <w:rPr>
          <w:color w:val="131413"/>
          <w:szCs w:val="18"/>
          <w:lang w:val="es-ES"/>
        </w:rPr>
        <w:t>l precio de referencia fijo podrá ajustarse en función de las diferencias de calidad, según sea necesario.</w:t>
      </w:r>
    </w:p>
    <w:p w14:paraId="68F12F3C" w14:textId="2A999558" w:rsidR="00AD577E" w:rsidRPr="00921473" w:rsidRDefault="00D925AA" w:rsidP="004B4201">
      <w:pPr>
        <w:spacing w:after="240"/>
        <w:rPr>
          <w:lang w:val="es-ES"/>
        </w:rPr>
      </w:pPr>
      <w:r w:rsidRPr="00921473">
        <w:rPr>
          <w:color w:val="131413"/>
          <w:szCs w:val="18"/>
          <w:lang w:val="es-ES"/>
        </w:rPr>
        <w:t>10.</w:t>
      </w:r>
      <w:r w:rsidRPr="00921473">
        <w:rPr>
          <w:color w:val="131413"/>
          <w:szCs w:val="18"/>
          <w:lang w:val="es-ES"/>
        </w:rPr>
        <w:tab/>
      </w:r>
      <w:r w:rsidR="00855AB0" w:rsidRPr="00921473">
        <w:rPr>
          <w:color w:val="131413"/>
          <w:szCs w:val="18"/>
          <w:lang w:val="es-ES"/>
        </w:rPr>
        <w:t>Pagos directos no exentos</w:t>
      </w:r>
      <w:r w:rsidR="00197751" w:rsidRPr="00921473">
        <w:rPr>
          <w:color w:val="131413"/>
          <w:szCs w:val="18"/>
          <w:lang w:val="es-ES"/>
        </w:rPr>
        <w:t>: l</w:t>
      </w:r>
      <w:r w:rsidR="00855AB0" w:rsidRPr="00921473">
        <w:rPr>
          <w:color w:val="131413"/>
          <w:szCs w:val="18"/>
          <w:lang w:val="es-ES"/>
        </w:rPr>
        <w:t>os pagos directos no exentos que dependa</w:t>
      </w:r>
      <w:r w:rsidR="00197751" w:rsidRPr="00921473">
        <w:rPr>
          <w:color w:val="131413"/>
          <w:szCs w:val="18"/>
          <w:lang w:val="es-ES"/>
        </w:rPr>
        <w:t xml:space="preserve">n </w:t>
      </w:r>
      <w:r w:rsidR="00855AB0" w:rsidRPr="00921473">
        <w:rPr>
          <w:color w:val="131413"/>
          <w:szCs w:val="18"/>
          <w:lang w:val="es-ES"/>
        </w:rPr>
        <w:t>de una diferencia de precios se calcularán multiplicando la diferencia entre el precio de referencia fijo y el precio administrado aplicado por la cantidad de</w:t>
      </w:r>
      <w:r w:rsidRPr="00921473">
        <w:rPr>
          <w:color w:val="131413"/>
          <w:szCs w:val="18"/>
          <w:lang w:val="es-ES"/>
        </w:rPr>
        <w:t xml:space="preserve"> </w:t>
      </w:r>
      <w:r w:rsidR="00855AB0" w:rsidRPr="00921473">
        <w:rPr>
          <w:color w:val="131413"/>
          <w:szCs w:val="18"/>
          <w:lang w:val="es-ES"/>
        </w:rPr>
        <w:t>producción con derecho a recibir este último precio, o utilizando los desembolsos presupuestarios.</w:t>
      </w:r>
    </w:p>
    <w:p w14:paraId="07ADFF3F" w14:textId="1BA140B5" w:rsidR="00AD577E" w:rsidRPr="00921473" w:rsidRDefault="00D925AA" w:rsidP="004B4201">
      <w:pPr>
        <w:spacing w:after="240"/>
        <w:rPr>
          <w:szCs w:val="18"/>
          <w:lang w:val="es-ES"/>
        </w:rPr>
      </w:pPr>
      <w:r w:rsidRPr="00921473">
        <w:rPr>
          <w:color w:val="131413"/>
          <w:szCs w:val="18"/>
          <w:lang w:val="es-ES"/>
        </w:rPr>
        <w:t>11.</w:t>
      </w:r>
      <w:r w:rsidRPr="00921473">
        <w:rPr>
          <w:color w:val="131413"/>
          <w:szCs w:val="18"/>
          <w:lang w:val="es-ES"/>
        </w:rPr>
        <w:tab/>
      </w:r>
      <w:r w:rsidR="00855AB0" w:rsidRPr="00921473">
        <w:rPr>
          <w:color w:val="131413"/>
          <w:szCs w:val="18"/>
          <w:lang w:val="es-ES"/>
        </w:rPr>
        <w:t>El precio de referencia fijo se basará en los años 1986 a 1988 y será generalmente el precio real utilizado para determinar las tasas de los pagos.</w:t>
      </w:r>
    </w:p>
    <w:p w14:paraId="3925BD53" w14:textId="47607BD8" w:rsidR="00AD577E" w:rsidRPr="00921473" w:rsidRDefault="00D925AA" w:rsidP="004B4201">
      <w:pPr>
        <w:spacing w:after="240"/>
        <w:rPr>
          <w:szCs w:val="18"/>
          <w:lang w:val="es-ES"/>
        </w:rPr>
      </w:pPr>
      <w:r w:rsidRPr="00921473">
        <w:rPr>
          <w:color w:val="131413"/>
          <w:szCs w:val="18"/>
          <w:lang w:val="es-ES"/>
        </w:rPr>
        <w:t>12.</w:t>
      </w:r>
      <w:r w:rsidRPr="00921473">
        <w:rPr>
          <w:color w:val="131413"/>
          <w:szCs w:val="18"/>
          <w:lang w:val="es-ES"/>
        </w:rPr>
        <w:tab/>
      </w:r>
      <w:r w:rsidR="00855AB0" w:rsidRPr="00921473">
        <w:rPr>
          <w:color w:val="131413"/>
          <w:szCs w:val="18"/>
          <w:lang w:val="es-ES"/>
        </w:rPr>
        <w:t>Los pagos directos no exentos que se basen en factores distintos del precio se medirán utilizando los desembolsos presupuestarios.</w:t>
      </w:r>
    </w:p>
    <w:p w14:paraId="272B99F2" w14:textId="1355AF7F" w:rsidR="00D925AA" w:rsidRPr="00921473" w:rsidRDefault="00D925AA" w:rsidP="002662C5">
      <w:pPr>
        <w:spacing w:after="240"/>
        <w:rPr>
          <w:color w:val="131413"/>
          <w:szCs w:val="18"/>
          <w:lang w:val="es-ES"/>
        </w:rPr>
      </w:pPr>
      <w:r w:rsidRPr="00921473">
        <w:rPr>
          <w:color w:val="131413"/>
          <w:szCs w:val="18"/>
          <w:lang w:val="es-ES"/>
        </w:rPr>
        <w:t>13.</w:t>
      </w:r>
      <w:r w:rsidRPr="00921473">
        <w:rPr>
          <w:color w:val="131413"/>
          <w:szCs w:val="18"/>
          <w:lang w:val="es-ES"/>
        </w:rPr>
        <w:tab/>
      </w:r>
      <w:r w:rsidR="00855AB0" w:rsidRPr="00921473">
        <w:rPr>
          <w:color w:val="131413"/>
          <w:szCs w:val="18"/>
          <w:lang w:val="es-ES"/>
        </w:rPr>
        <w:t>Otras medidas no exentas, entre ellas las subvenciones a los insumos y otras medidas tales como las medidas de reducción de los costos de comercialización</w:t>
      </w:r>
      <w:r w:rsidR="00197751" w:rsidRPr="00921473">
        <w:rPr>
          <w:color w:val="131413"/>
          <w:szCs w:val="18"/>
          <w:lang w:val="es-ES"/>
        </w:rPr>
        <w:t>: e</w:t>
      </w:r>
      <w:r w:rsidR="00855AB0" w:rsidRPr="00921473">
        <w:rPr>
          <w:color w:val="131413"/>
          <w:szCs w:val="18"/>
          <w:lang w:val="es-ES"/>
        </w:rPr>
        <w:t>l valor de estas medidas se medirá utilizando los desembolsos presupuestarios</w:t>
      </w:r>
      <w:r w:rsidR="00197751" w:rsidRPr="00921473">
        <w:rPr>
          <w:color w:val="131413"/>
          <w:szCs w:val="18"/>
          <w:lang w:val="es-ES"/>
        </w:rPr>
        <w:t>; c</w:t>
      </w:r>
      <w:r w:rsidR="00855AB0" w:rsidRPr="00921473">
        <w:rPr>
          <w:color w:val="131413"/>
          <w:szCs w:val="18"/>
          <w:lang w:val="es-ES"/>
        </w:rPr>
        <w:t>uando este método no refleje toda la magnitud de la subvención de que se trate, la base para calcular la subvención será la diferencia entre el precio del producto o servicio subvencionado y un precio de mercado representativo de un producto o servicio similar multiplicada por la cantidad de ese producto o servicio.</w:t>
      </w:r>
      <w:r w:rsidRPr="00921473">
        <w:rPr>
          <w:color w:val="131413"/>
          <w:szCs w:val="18"/>
          <w:lang w:val="es-ES"/>
        </w:rPr>
        <w:br w:type="page"/>
      </w:r>
    </w:p>
    <w:p w14:paraId="2AB6167A" w14:textId="5BAB0860" w:rsidR="00AD577E" w:rsidRPr="00921473" w:rsidRDefault="00855AB0" w:rsidP="00D925AA">
      <w:pPr>
        <w:spacing w:after="240"/>
        <w:jc w:val="center"/>
        <w:rPr>
          <w:lang w:val="es-ES"/>
        </w:rPr>
      </w:pPr>
      <w:r w:rsidRPr="00921473">
        <w:rPr>
          <w:color w:val="131413"/>
          <w:szCs w:val="18"/>
          <w:lang w:val="es-ES"/>
        </w:rPr>
        <w:lastRenderedPageBreak/>
        <w:t>AN</w:t>
      </w:r>
      <w:r w:rsidR="00197751" w:rsidRPr="00921473">
        <w:rPr>
          <w:color w:val="131413"/>
          <w:szCs w:val="18"/>
          <w:lang w:val="es-ES"/>
        </w:rPr>
        <w:t>EXO</w:t>
      </w:r>
      <w:r w:rsidR="00D925AA" w:rsidRPr="00921473">
        <w:rPr>
          <w:color w:val="131413"/>
          <w:szCs w:val="18"/>
          <w:lang w:val="es-ES"/>
        </w:rPr>
        <w:t xml:space="preserve"> </w:t>
      </w:r>
      <w:r w:rsidR="00197751" w:rsidRPr="00921473">
        <w:rPr>
          <w:color w:val="131413"/>
          <w:szCs w:val="18"/>
          <w:lang w:val="es-ES"/>
        </w:rPr>
        <w:t>4</w:t>
      </w:r>
    </w:p>
    <w:p w14:paraId="26891599" w14:textId="4B6D26F6" w:rsidR="00AD577E" w:rsidRPr="00921473" w:rsidRDefault="00855AB0" w:rsidP="002662C5">
      <w:pPr>
        <w:spacing w:after="480"/>
        <w:jc w:val="center"/>
        <w:rPr>
          <w:lang w:val="es-ES"/>
        </w:rPr>
      </w:pPr>
      <w:r w:rsidRPr="00921473">
        <w:rPr>
          <w:color w:val="131413"/>
          <w:szCs w:val="18"/>
          <w:lang w:val="es-ES"/>
        </w:rPr>
        <w:t>AYUDA INTERNA</w:t>
      </w:r>
      <w:r w:rsidR="00197751" w:rsidRPr="00921473">
        <w:rPr>
          <w:color w:val="131413"/>
          <w:szCs w:val="18"/>
          <w:lang w:val="es-ES"/>
        </w:rPr>
        <w:t>: C</w:t>
      </w:r>
      <w:r w:rsidRPr="00921473">
        <w:rPr>
          <w:color w:val="131413"/>
          <w:szCs w:val="18"/>
          <w:lang w:val="es-ES"/>
        </w:rPr>
        <w:t xml:space="preserve">ÁLCULO DE LA MEDIDA </w:t>
      </w:r>
      <w:r w:rsidR="00D925AA" w:rsidRPr="00921473">
        <w:rPr>
          <w:color w:val="131413"/>
          <w:szCs w:val="18"/>
          <w:lang w:val="es-ES"/>
        </w:rPr>
        <w:br/>
      </w:r>
      <w:r w:rsidRPr="00921473">
        <w:rPr>
          <w:color w:val="131413"/>
          <w:szCs w:val="18"/>
          <w:lang w:val="es-ES"/>
        </w:rPr>
        <w:t>DE LA AYUDA EQUIVALENTE</w:t>
      </w:r>
    </w:p>
    <w:p w14:paraId="740E48CC" w14:textId="4DC45142" w:rsidR="00AD577E" w:rsidRPr="00921473" w:rsidRDefault="00D925AA" w:rsidP="004B4201">
      <w:pPr>
        <w:spacing w:after="240"/>
        <w:rPr>
          <w:szCs w:val="18"/>
          <w:lang w:val="es-ES"/>
        </w:rPr>
      </w:pPr>
      <w:r w:rsidRPr="00921473">
        <w:rPr>
          <w:color w:val="131413"/>
          <w:szCs w:val="18"/>
          <w:lang w:val="es-ES"/>
        </w:rPr>
        <w:t>1.</w:t>
      </w:r>
      <w:r w:rsidRPr="00921473">
        <w:rPr>
          <w:color w:val="131413"/>
          <w:szCs w:val="18"/>
          <w:lang w:val="es-ES"/>
        </w:rPr>
        <w:tab/>
      </w:r>
      <w:r w:rsidR="00855AB0" w:rsidRPr="00921473">
        <w:rPr>
          <w:color w:val="131413"/>
          <w:szCs w:val="18"/>
          <w:lang w:val="es-ES"/>
        </w:rPr>
        <w:t>A reserva de las disposiciones del artículo 6, se calcularán medidas d</w:t>
      </w:r>
      <w:r w:rsidR="00197751" w:rsidRPr="00921473">
        <w:rPr>
          <w:color w:val="131413"/>
          <w:szCs w:val="18"/>
          <w:lang w:val="es-ES"/>
        </w:rPr>
        <w:t xml:space="preserve">e </w:t>
      </w:r>
      <w:r w:rsidR="00855AB0" w:rsidRPr="00921473">
        <w:rPr>
          <w:color w:val="131413"/>
          <w:szCs w:val="18"/>
          <w:lang w:val="es-ES"/>
        </w:rPr>
        <w:t>la ayuda equivalentes con respecto a todos los productos agropecuarios de base para los cuales exista sostenimiento de los precios del mercado, según se define en el Anexo 3, pero para los que no sea factible el cálculo de este componente de la MGA</w:t>
      </w:r>
      <w:r w:rsidR="00197751" w:rsidRPr="00921473">
        <w:rPr>
          <w:color w:val="131413"/>
          <w:szCs w:val="18"/>
          <w:lang w:val="es-ES"/>
        </w:rPr>
        <w:t>. E</w:t>
      </w:r>
      <w:r w:rsidR="00855AB0" w:rsidRPr="00921473">
        <w:rPr>
          <w:color w:val="131413"/>
          <w:szCs w:val="18"/>
          <w:lang w:val="es-ES"/>
        </w:rPr>
        <w:t xml:space="preserve">n el caso de esos productos, el nivel de base para la aplicación de los compromisos de reducción de la ayuda interna estará constituido por un componente de sostenimiento de los precios del mercado, expresado en medidas de la ayuda equivalentes calculadas de conformidad con lo establecido en el párrafo 2 </w:t>
      </w:r>
      <w:r w:rsidR="00855AB0" w:rsidRPr="00921473">
        <w:rPr>
          <w:i/>
          <w:color w:val="131413"/>
          <w:szCs w:val="18"/>
          <w:lang w:val="es-ES"/>
        </w:rPr>
        <w:t>infra</w:t>
      </w:r>
      <w:r w:rsidR="00855AB0" w:rsidRPr="003175F2">
        <w:t xml:space="preserve">, </w:t>
      </w:r>
      <w:r w:rsidR="00855AB0" w:rsidRPr="00921473">
        <w:rPr>
          <w:color w:val="131413"/>
          <w:szCs w:val="18"/>
          <w:lang w:val="es-ES"/>
        </w:rPr>
        <w:t xml:space="preserve">y por cualesquiera pagos directos no exentos y demás medidas de ayuda no exentas, que se evaluarán según lo dispuesto en el párrafo 3 </w:t>
      </w:r>
      <w:r w:rsidR="00855AB0" w:rsidRPr="00921473">
        <w:rPr>
          <w:i/>
          <w:color w:val="131413"/>
          <w:szCs w:val="18"/>
          <w:lang w:val="es-ES"/>
        </w:rPr>
        <w:t>infra</w:t>
      </w:r>
      <w:r w:rsidR="00197751" w:rsidRPr="003175F2">
        <w:t xml:space="preserve">. </w:t>
      </w:r>
      <w:r w:rsidR="00197751" w:rsidRPr="00921473">
        <w:rPr>
          <w:color w:val="131413"/>
          <w:szCs w:val="18"/>
          <w:lang w:val="es-ES"/>
        </w:rPr>
        <w:t>S</w:t>
      </w:r>
      <w:r w:rsidR="00855AB0" w:rsidRPr="00921473">
        <w:rPr>
          <w:color w:val="131413"/>
          <w:szCs w:val="18"/>
          <w:lang w:val="es-ES"/>
        </w:rPr>
        <w:t>e incluirá la ayuda prestada a nivel tanto nacional como subnacional.</w:t>
      </w:r>
    </w:p>
    <w:p w14:paraId="630BBF7B" w14:textId="0AD1D2C1" w:rsidR="00AD577E" w:rsidRPr="00921473" w:rsidRDefault="00D925AA" w:rsidP="004B4201">
      <w:pPr>
        <w:spacing w:after="240"/>
        <w:rPr>
          <w:szCs w:val="18"/>
          <w:lang w:val="es-ES"/>
        </w:rPr>
      </w:pPr>
      <w:r w:rsidRPr="00921473">
        <w:rPr>
          <w:color w:val="131413"/>
          <w:szCs w:val="18"/>
          <w:lang w:val="es-ES"/>
        </w:rPr>
        <w:t>2.</w:t>
      </w:r>
      <w:r w:rsidRPr="00921473">
        <w:rPr>
          <w:color w:val="131413"/>
          <w:szCs w:val="18"/>
          <w:lang w:val="es-ES"/>
        </w:rPr>
        <w:tab/>
      </w:r>
      <w:r w:rsidR="00855AB0" w:rsidRPr="00921473">
        <w:rPr>
          <w:color w:val="131413"/>
          <w:szCs w:val="18"/>
          <w:lang w:val="es-ES"/>
        </w:rPr>
        <w:t>Las medidas de la ayuda equivalentes previstas en el párrafo 1 se calcularán por productos específicos con respecto a todos los productos agropecuarios de base en el punto más próximo posible al de la primera venta que se beneficien de un sostenimiento de los precios del mercado y para los que no sea factible el cálculo del componente de sostenimiento de los precios del mercado de la MGA</w:t>
      </w:r>
      <w:r w:rsidR="00197751" w:rsidRPr="00921473">
        <w:rPr>
          <w:color w:val="131413"/>
          <w:szCs w:val="18"/>
          <w:lang w:val="es-ES"/>
        </w:rPr>
        <w:t>. E</w:t>
      </w:r>
      <w:r w:rsidR="00855AB0" w:rsidRPr="00921473">
        <w:rPr>
          <w:color w:val="131413"/>
          <w:szCs w:val="18"/>
          <w:lang w:val="es-ES"/>
        </w:rPr>
        <w:t>n el caso de esos productos agropecuarios de base, las medidas equivalentes de la ayuda destinada al sostenimiento de los precios del mercado se calcularán utilizando el precio administrado aplicado y la cantidad de producción con derecho a recibir ese precio o, cuando ello no sea factible, los desembolsos presupuestarios destinados a mantener el precio al productor.</w:t>
      </w:r>
    </w:p>
    <w:p w14:paraId="54BDB7CF" w14:textId="6A7910A9" w:rsidR="00AD577E" w:rsidRPr="00921473" w:rsidRDefault="00D925AA" w:rsidP="004B4201">
      <w:pPr>
        <w:spacing w:after="240"/>
        <w:rPr>
          <w:szCs w:val="18"/>
          <w:lang w:val="es-ES"/>
        </w:rPr>
      </w:pPr>
      <w:r w:rsidRPr="00921473">
        <w:rPr>
          <w:color w:val="131413"/>
          <w:szCs w:val="18"/>
          <w:lang w:val="es-ES"/>
        </w:rPr>
        <w:t>3.</w:t>
      </w:r>
      <w:r w:rsidRPr="00921473">
        <w:rPr>
          <w:color w:val="131413"/>
          <w:szCs w:val="18"/>
          <w:lang w:val="es-ES"/>
        </w:rPr>
        <w:tab/>
      </w:r>
      <w:r w:rsidR="00855AB0" w:rsidRPr="00921473">
        <w:rPr>
          <w:color w:val="131413"/>
          <w:szCs w:val="18"/>
          <w:lang w:val="es-ES"/>
        </w:rPr>
        <w:t>En los casos en que los productos agropecuarios de base comprendidos en el ámbito del párrafo 1 sean objeto de pagos directos no exentos o de cualquier otra subvención por productos específicos no exenta del compromiso de reducción, las medidas de la ayuda equivalentes relativas a esas medidas se basarán en los cálculos previstos para los correspondientes componentes de la</w:t>
      </w:r>
      <w:r w:rsidR="004023D2">
        <w:rPr>
          <w:color w:val="131413"/>
          <w:szCs w:val="18"/>
          <w:lang w:val="es-ES"/>
        </w:rPr>
        <w:t> </w:t>
      </w:r>
      <w:r w:rsidR="00855AB0" w:rsidRPr="00921473">
        <w:rPr>
          <w:color w:val="131413"/>
          <w:szCs w:val="18"/>
          <w:lang w:val="es-ES"/>
        </w:rPr>
        <w:t>MGA (especificados en los párrafos 10 a 13 del Anexo 3).</w:t>
      </w:r>
    </w:p>
    <w:p w14:paraId="0D417025" w14:textId="519D6266" w:rsidR="00AD577E" w:rsidRPr="00921473" w:rsidRDefault="00D925AA" w:rsidP="004B4201">
      <w:pPr>
        <w:spacing w:after="240"/>
        <w:rPr>
          <w:szCs w:val="18"/>
          <w:lang w:val="es-ES"/>
        </w:rPr>
      </w:pPr>
      <w:r w:rsidRPr="00921473">
        <w:rPr>
          <w:color w:val="131413"/>
          <w:szCs w:val="18"/>
          <w:lang w:val="es-ES"/>
        </w:rPr>
        <w:t>4.</w:t>
      </w:r>
      <w:r w:rsidRPr="00921473">
        <w:rPr>
          <w:color w:val="131413"/>
          <w:szCs w:val="18"/>
          <w:lang w:val="es-ES"/>
        </w:rPr>
        <w:tab/>
      </w:r>
      <w:r w:rsidR="00855AB0" w:rsidRPr="00921473">
        <w:rPr>
          <w:color w:val="131413"/>
          <w:szCs w:val="18"/>
          <w:lang w:val="es-ES"/>
        </w:rPr>
        <w:t>Las medidas de la ayuda equivalentes se calcularán basándose en la cuantía de la subvención en el punto más próximo posible al de la primera venta del producto agropecuario de base de que se trate</w:t>
      </w:r>
      <w:r w:rsidR="00197751" w:rsidRPr="00921473">
        <w:rPr>
          <w:color w:val="131413"/>
          <w:szCs w:val="18"/>
          <w:lang w:val="es-ES"/>
        </w:rPr>
        <w:t>. L</w:t>
      </w:r>
      <w:r w:rsidR="00855AB0" w:rsidRPr="00921473">
        <w:rPr>
          <w:color w:val="131413"/>
          <w:szCs w:val="18"/>
          <w:lang w:val="es-ES"/>
        </w:rPr>
        <w:t>as medidas orientadas a las empresas de transformación de productos agropecuarios se incluirán en la medida en que beneficien a los productores de los productos agropecuarios de base</w:t>
      </w:r>
      <w:r w:rsidR="00197751" w:rsidRPr="00921473">
        <w:rPr>
          <w:color w:val="131413"/>
          <w:szCs w:val="18"/>
          <w:lang w:val="es-ES"/>
        </w:rPr>
        <w:t>. L</w:t>
      </w:r>
      <w:r w:rsidR="00855AB0" w:rsidRPr="00921473">
        <w:rPr>
          <w:color w:val="131413"/>
          <w:szCs w:val="18"/>
          <w:lang w:val="es-ES"/>
        </w:rPr>
        <w:t>os gravámenes o derechos específicamente agrícolas pagados por los productores reducirán las medidas de la ayuda equivalentes en la cuantía correspondiente.</w:t>
      </w:r>
    </w:p>
    <w:p w14:paraId="081FBAA5" w14:textId="77777777" w:rsidR="00D925AA" w:rsidRPr="00921473" w:rsidRDefault="00D925AA">
      <w:pPr>
        <w:widowControl w:val="0"/>
        <w:autoSpaceDE w:val="0"/>
        <w:autoSpaceDN w:val="0"/>
        <w:jc w:val="left"/>
        <w:rPr>
          <w:color w:val="131413"/>
          <w:szCs w:val="18"/>
          <w:lang w:val="es-ES"/>
        </w:rPr>
      </w:pPr>
      <w:r w:rsidRPr="00921473">
        <w:rPr>
          <w:color w:val="131413"/>
          <w:szCs w:val="18"/>
          <w:lang w:val="es-ES"/>
        </w:rPr>
        <w:br w:type="page"/>
      </w:r>
    </w:p>
    <w:p w14:paraId="178104CB" w14:textId="1BC4DF06" w:rsidR="00AD577E" w:rsidRPr="00921473" w:rsidRDefault="00855AB0" w:rsidP="00D925AA">
      <w:pPr>
        <w:spacing w:after="240"/>
        <w:jc w:val="center"/>
        <w:rPr>
          <w:lang w:val="es-ES"/>
        </w:rPr>
      </w:pPr>
      <w:r w:rsidRPr="00921473">
        <w:rPr>
          <w:color w:val="131413"/>
          <w:szCs w:val="18"/>
          <w:lang w:val="es-ES"/>
        </w:rPr>
        <w:lastRenderedPageBreak/>
        <w:t>AN</w:t>
      </w:r>
      <w:r w:rsidR="00197751" w:rsidRPr="00921473">
        <w:rPr>
          <w:color w:val="131413"/>
          <w:szCs w:val="18"/>
          <w:lang w:val="es-ES"/>
        </w:rPr>
        <w:t>EXO</w:t>
      </w:r>
      <w:r w:rsidR="00D925AA" w:rsidRPr="00921473">
        <w:rPr>
          <w:color w:val="131413"/>
          <w:szCs w:val="18"/>
          <w:lang w:val="es-ES"/>
        </w:rPr>
        <w:t xml:space="preserve"> </w:t>
      </w:r>
      <w:r w:rsidR="00197751" w:rsidRPr="00921473">
        <w:rPr>
          <w:color w:val="131413"/>
          <w:szCs w:val="18"/>
          <w:lang w:val="es-ES"/>
        </w:rPr>
        <w:t>5</w:t>
      </w:r>
    </w:p>
    <w:p w14:paraId="4BA1A188" w14:textId="2884FD7C" w:rsidR="00AD577E" w:rsidRPr="00921473" w:rsidRDefault="00855AB0" w:rsidP="002662C5">
      <w:pPr>
        <w:spacing w:after="480"/>
        <w:jc w:val="center"/>
        <w:rPr>
          <w:lang w:val="es-ES"/>
        </w:rPr>
      </w:pPr>
      <w:r w:rsidRPr="00921473">
        <w:rPr>
          <w:color w:val="131413"/>
          <w:szCs w:val="18"/>
          <w:lang w:val="es-ES"/>
        </w:rPr>
        <w:t xml:space="preserve">TRATO ESPECIAL CON RESPECTO AL </w:t>
      </w:r>
      <w:r w:rsidR="00D925AA" w:rsidRPr="00921473">
        <w:rPr>
          <w:color w:val="131413"/>
          <w:szCs w:val="18"/>
          <w:lang w:val="es-ES"/>
        </w:rPr>
        <w:br/>
      </w:r>
      <w:r w:rsidRPr="00921473">
        <w:rPr>
          <w:color w:val="131413"/>
          <w:szCs w:val="18"/>
          <w:lang w:val="es-ES"/>
        </w:rPr>
        <w:t>PÁRR</w:t>
      </w:r>
      <w:r w:rsidR="00197751" w:rsidRPr="00921473">
        <w:rPr>
          <w:color w:val="131413"/>
          <w:szCs w:val="18"/>
          <w:lang w:val="es-ES"/>
        </w:rPr>
        <w:t>AFO</w:t>
      </w:r>
      <w:r w:rsidR="00D925AA" w:rsidRPr="00921473">
        <w:rPr>
          <w:color w:val="131413"/>
          <w:szCs w:val="18"/>
          <w:lang w:val="es-ES"/>
        </w:rPr>
        <w:t xml:space="preserve"> </w:t>
      </w:r>
      <w:r w:rsidR="00197751" w:rsidRPr="00921473">
        <w:rPr>
          <w:color w:val="131413"/>
          <w:szCs w:val="18"/>
          <w:lang w:val="es-ES"/>
        </w:rPr>
        <w:t>2</w:t>
      </w:r>
      <w:r w:rsidRPr="00921473">
        <w:rPr>
          <w:color w:val="131413"/>
          <w:szCs w:val="18"/>
          <w:lang w:val="es-ES"/>
        </w:rPr>
        <w:t xml:space="preserve"> DEL ARTÍC</w:t>
      </w:r>
      <w:r w:rsidR="00197751" w:rsidRPr="00921473">
        <w:rPr>
          <w:color w:val="131413"/>
          <w:szCs w:val="18"/>
          <w:lang w:val="es-ES"/>
        </w:rPr>
        <w:t>ULO</w:t>
      </w:r>
      <w:r w:rsidR="002662C5" w:rsidRPr="00921473">
        <w:rPr>
          <w:color w:val="131413"/>
          <w:szCs w:val="18"/>
          <w:lang w:val="es-ES"/>
        </w:rPr>
        <w:t xml:space="preserve"> </w:t>
      </w:r>
      <w:r w:rsidR="00197751" w:rsidRPr="00921473">
        <w:rPr>
          <w:color w:val="131413"/>
          <w:szCs w:val="18"/>
          <w:lang w:val="es-ES"/>
        </w:rPr>
        <w:t>4</w:t>
      </w:r>
    </w:p>
    <w:p w14:paraId="12BECAAE" w14:textId="77777777" w:rsidR="00AD577E" w:rsidRPr="00921473" w:rsidRDefault="00855AB0" w:rsidP="004B4201">
      <w:pPr>
        <w:spacing w:after="240"/>
        <w:rPr>
          <w:i/>
          <w:szCs w:val="18"/>
          <w:lang w:val="es-ES"/>
        </w:rPr>
      </w:pPr>
      <w:r w:rsidRPr="00921473">
        <w:rPr>
          <w:i/>
          <w:color w:val="131413"/>
          <w:szCs w:val="18"/>
          <w:lang w:val="es-ES"/>
        </w:rPr>
        <w:t>Sección A</w:t>
      </w:r>
    </w:p>
    <w:p w14:paraId="3C723ABF" w14:textId="24E3FA14" w:rsidR="00AD577E" w:rsidRPr="00921473" w:rsidRDefault="00D925AA" w:rsidP="004B4201">
      <w:pPr>
        <w:spacing w:after="240"/>
        <w:rPr>
          <w:szCs w:val="18"/>
          <w:lang w:val="es-ES"/>
        </w:rPr>
      </w:pPr>
      <w:r w:rsidRPr="00921473">
        <w:rPr>
          <w:color w:val="131413"/>
          <w:szCs w:val="18"/>
          <w:lang w:val="es-ES"/>
        </w:rPr>
        <w:t>1.</w:t>
      </w:r>
      <w:r w:rsidRPr="00921473">
        <w:rPr>
          <w:color w:val="131413"/>
          <w:szCs w:val="18"/>
          <w:lang w:val="es-ES"/>
        </w:rPr>
        <w:tab/>
      </w:r>
      <w:r w:rsidR="00855AB0" w:rsidRPr="00921473">
        <w:rPr>
          <w:color w:val="131413"/>
          <w:szCs w:val="18"/>
          <w:lang w:val="es-ES"/>
        </w:rPr>
        <w:t>Las disposiciones del párrafo 2 del artículo 4 no se aplicarán con efect</w:t>
      </w:r>
      <w:r w:rsidR="00197751" w:rsidRPr="00921473">
        <w:rPr>
          <w:color w:val="131413"/>
          <w:szCs w:val="18"/>
          <w:lang w:val="es-ES"/>
        </w:rPr>
        <w:t xml:space="preserve">o </w:t>
      </w:r>
      <w:r w:rsidR="00855AB0" w:rsidRPr="00921473">
        <w:rPr>
          <w:color w:val="131413"/>
          <w:szCs w:val="18"/>
          <w:lang w:val="es-ES"/>
        </w:rPr>
        <w:t>a partir de la entrada en vigor del Acuerdo sobre la OMC a los productos agropecuarios primarios y los productos con ellos elaborados y/o preparados ("productos designados") respecto de los cuales se cumplan las siguientes condiciones (trato denominado en adelante "trato especial"):</w:t>
      </w:r>
    </w:p>
    <w:p w14:paraId="05447A72" w14:textId="6C29960D" w:rsidR="00AD577E" w:rsidRPr="00921473" w:rsidRDefault="00D925AA" w:rsidP="00D925AA">
      <w:pPr>
        <w:spacing w:after="240"/>
        <w:ind w:left="1134" w:hanging="567"/>
        <w:rPr>
          <w:szCs w:val="18"/>
          <w:lang w:val="es-ES"/>
        </w:rPr>
      </w:pPr>
      <w:r w:rsidRPr="00921473">
        <w:rPr>
          <w:color w:val="131413"/>
          <w:szCs w:val="18"/>
          <w:lang w:val="es-ES"/>
        </w:rPr>
        <w:t>a)</w:t>
      </w:r>
      <w:r w:rsidRPr="00921473">
        <w:rPr>
          <w:color w:val="131413"/>
          <w:szCs w:val="18"/>
          <w:lang w:val="es-ES"/>
        </w:rPr>
        <w:tab/>
      </w:r>
      <w:r w:rsidR="00855AB0" w:rsidRPr="00921473">
        <w:rPr>
          <w:color w:val="131413"/>
          <w:szCs w:val="18"/>
          <w:lang w:val="es-ES"/>
        </w:rPr>
        <w:t>que las importaciones de los productos designados representen menos del 3 por ciento del consumo interno correspondiente del período de base 1986</w:t>
      </w:r>
      <w:r w:rsidR="00CE53EF">
        <w:rPr>
          <w:color w:val="131413"/>
          <w:szCs w:val="18"/>
          <w:lang w:val="es-ES"/>
        </w:rPr>
        <w:t>-</w:t>
      </w:r>
      <w:r w:rsidR="00855AB0" w:rsidRPr="00921473">
        <w:rPr>
          <w:color w:val="131413"/>
          <w:szCs w:val="18"/>
          <w:lang w:val="es-ES"/>
        </w:rPr>
        <w:t>1988 ("período de base");</w:t>
      </w:r>
    </w:p>
    <w:p w14:paraId="2F1A1EB6" w14:textId="0220D07E" w:rsidR="00AD577E" w:rsidRPr="00921473" w:rsidRDefault="00D925AA" w:rsidP="00D925AA">
      <w:pPr>
        <w:spacing w:after="240"/>
        <w:ind w:left="1134" w:hanging="567"/>
        <w:rPr>
          <w:szCs w:val="18"/>
          <w:lang w:val="es-ES"/>
        </w:rPr>
      </w:pPr>
      <w:r w:rsidRPr="00921473">
        <w:rPr>
          <w:color w:val="131413"/>
          <w:szCs w:val="18"/>
          <w:lang w:val="es-ES"/>
        </w:rPr>
        <w:t>b)</w:t>
      </w:r>
      <w:r w:rsidRPr="00921473">
        <w:rPr>
          <w:color w:val="131413"/>
          <w:szCs w:val="18"/>
          <w:lang w:val="es-ES"/>
        </w:rPr>
        <w:tab/>
      </w:r>
      <w:r w:rsidR="00855AB0" w:rsidRPr="00921473">
        <w:rPr>
          <w:color w:val="131413"/>
          <w:szCs w:val="18"/>
          <w:lang w:val="es-ES"/>
        </w:rPr>
        <w:t>que desde el comienzo del período de base no se hayan concedido subvenciones a la exportación de los productos designados;</w:t>
      </w:r>
    </w:p>
    <w:p w14:paraId="181907E8" w14:textId="58465533" w:rsidR="00AD577E" w:rsidRPr="00921473" w:rsidRDefault="00D925AA" w:rsidP="00D925AA">
      <w:pPr>
        <w:spacing w:after="240"/>
        <w:ind w:left="1134" w:hanging="567"/>
        <w:rPr>
          <w:szCs w:val="18"/>
          <w:lang w:val="es-ES"/>
        </w:rPr>
      </w:pPr>
      <w:r w:rsidRPr="00921473">
        <w:rPr>
          <w:color w:val="131413"/>
          <w:szCs w:val="18"/>
          <w:lang w:val="es-ES"/>
        </w:rPr>
        <w:t>c)</w:t>
      </w:r>
      <w:r w:rsidRPr="00921473">
        <w:rPr>
          <w:color w:val="131413"/>
          <w:szCs w:val="18"/>
          <w:lang w:val="es-ES"/>
        </w:rPr>
        <w:tab/>
      </w:r>
      <w:r w:rsidR="00855AB0" w:rsidRPr="00921473">
        <w:rPr>
          <w:color w:val="131413"/>
          <w:szCs w:val="18"/>
          <w:lang w:val="es-ES"/>
        </w:rPr>
        <w:t>que se apliquen al producto agropecuario primario medidas efectivas de restricción de la producción;</w:t>
      </w:r>
    </w:p>
    <w:p w14:paraId="13511651" w14:textId="5A4D7ED6" w:rsidR="00AD577E" w:rsidRPr="00921473" w:rsidRDefault="00D925AA" w:rsidP="00D925AA">
      <w:pPr>
        <w:spacing w:after="240"/>
        <w:ind w:left="1134" w:hanging="567"/>
        <w:rPr>
          <w:szCs w:val="18"/>
          <w:lang w:val="es-ES"/>
        </w:rPr>
      </w:pPr>
      <w:r w:rsidRPr="00921473">
        <w:rPr>
          <w:color w:val="131413"/>
          <w:szCs w:val="18"/>
          <w:lang w:val="es-ES"/>
        </w:rPr>
        <w:t>d)</w:t>
      </w:r>
      <w:r w:rsidRPr="00921473">
        <w:rPr>
          <w:color w:val="131413"/>
          <w:szCs w:val="18"/>
          <w:lang w:val="es-ES"/>
        </w:rPr>
        <w:tab/>
      </w:r>
      <w:r w:rsidR="00855AB0" w:rsidRPr="00921473">
        <w:rPr>
          <w:color w:val="131413"/>
          <w:szCs w:val="18"/>
          <w:lang w:val="es-ES"/>
        </w:rPr>
        <w:t>que esos productos se designen en la sección I</w:t>
      </w:r>
      <w:r w:rsidR="00CE53EF">
        <w:rPr>
          <w:color w:val="131413"/>
          <w:szCs w:val="18"/>
          <w:lang w:val="es-ES"/>
        </w:rPr>
        <w:t>-</w:t>
      </w:r>
      <w:r w:rsidR="00855AB0" w:rsidRPr="00921473">
        <w:rPr>
          <w:color w:val="131413"/>
          <w:szCs w:val="18"/>
          <w:lang w:val="es-ES"/>
        </w:rPr>
        <w:t>B de la Parte I de la Lista de un Miembro anexa al Protocolo de Marrakech con el símbolo "TE</w:t>
      </w:r>
      <w:r w:rsidR="00CE53EF">
        <w:rPr>
          <w:color w:val="131413"/>
          <w:szCs w:val="18"/>
          <w:lang w:val="es-ES"/>
        </w:rPr>
        <w:t>-</w:t>
      </w:r>
      <w:r w:rsidR="00855AB0" w:rsidRPr="00921473">
        <w:rPr>
          <w:color w:val="131413"/>
          <w:szCs w:val="18"/>
          <w:lang w:val="es-ES"/>
        </w:rPr>
        <w:t>Anexo 5", indicativo de que están sujetos a trato especial atendiendo a factores de interés no comercial tales como la seguridad alimentaria y la protección del medio ambiente</w:t>
      </w:r>
      <w:r w:rsidR="00197751" w:rsidRPr="00921473">
        <w:rPr>
          <w:color w:val="131413"/>
          <w:szCs w:val="18"/>
          <w:lang w:val="es-ES"/>
        </w:rPr>
        <w:t>; y</w:t>
      </w:r>
    </w:p>
    <w:p w14:paraId="28D1DC65" w14:textId="47BDEA10" w:rsidR="00AD577E" w:rsidRPr="00921473" w:rsidRDefault="00D925AA" w:rsidP="00D925AA">
      <w:pPr>
        <w:spacing w:after="240"/>
        <w:ind w:left="1134" w:hanging="567"/>
        <w:rPr>
          <w:szCs w:val="18"/>
          <w:lang w:val="es-ES"/>
        </w:rPr>
      </w:pPr>
      <w:r w:rsidRPr="00921473">
        <w:rPr>
          <w:color w:val="131413"/>
          <w:szCs w:val="18"/>
          <w:lang w:val="es-ES"/>
        </w:rPr>
        <w:t>e)</w:t>
      </w:r>
      <w:r w:rsidRPr="00921473">
        <w:rPr>
          <w:color w:val="131413"/>
          <w:szCs w:val="18"/>
          <w:lang w:val="es-ES"/>
        </w:rPr>
        <w:tab/>
      </w:r>
      <w:r w:rsidR="00855AB0" w:rsidRPr="00921473">
        <w:rPr>
          <w:color w:val="131413"/>
          <w:szCs w:val="18"/>
          <w:lang w:val="es-ES"/>
        </w:rPr>
        <w:t>que las oportunidades de acceso mínimo para los productos designados, especificadas en la sección I</w:t>
      </w:r>
      <w:r w:rsidR="00CE53EF">
        <w:rPr>
          <w:color w:val="131413"/>
          <w:szCs w:val="18"/>
          <w:lang w:val="es-ES"/>
        </w:rPr>
        <w:t>-</w:t>
      </w:r>
      <w:r w:rsidR="00855AB0" w:rsidRPr="00921473">
        <w:rPr>
          <w:color w:val="131413"/>
          <w:szCs w:val="18"/>
          <w:lang w:val="es-ES"/>
        </w:rPr>
        <w:t>B de la Parte I de la Lista del Miembro de que se trate, correspondan al</w:t>
      </w:r>
      <w:r w:rsidR="002662C5" w:rsidRPr="00921473">
        <w:rPr>
          <w:color w:val="131413"/>
          <w:szCs w:val="18"/>
          <w:lang w:val="es-ES"/>
        </w:rPr>
        <w:t> </w:t>
      </w:r>
      <w:r w:rsidR="00855AB0" w:rsidRPr="00921473">
        <w:rPr>
          <w:color w:val="131413"/>
          <w:szCs w:val="18"/>
          <w:lang w:val="es-ES"/>
        </w:rPr>
        <w:t>4 por ciento del consumo interno en el período de base de los productos designados desd</w:t>
      </w:r>
      <w:r w:rsidR="00197751" w:rsidRPr="00921473">
        <w:rPr>
          <w:color w:val="131413"/>
          <w:szCs w:val="18"/>
          <w:lang w:val="es-ES"/>
        </w:rPr>
        <w:t xml:space="preserve">e </w:t>
      </w:r>
      <w:r w:rsidR="00855AB0" w:rsidRPr="00921473">
        <w:rPr>
          <w:color w:val="131413"/>
          <w:szCs w:val="18"/>
          <w:lang w:val="es-ES"/>
        </w:rPr>
        <w:t>el comienzo del primer año del período de aplicación, y se incrementen después anualmente durante el resto del período de aplicación en un 0,8 por ciento del consumo interno correspondiente del período de base.</w:t>
      </w:r>
    </w:p>
    <w:p w14:paraId="1600E6A9" w14:textId="11C2B9EB" w:rsidR="00AD577E" w:rsidRPr="00921473" w:rsidRDefault="00D925AA" w:rsidP="004B4201">
      <w:pPr>
        <w:spacing w:after="240"/>
        <w:rPr>
          <w:szCs w:val="18"/>
          <w:lang w:val="es-ES"/>
        </w:rPr>
      </w:pPr>
      <w:r w:rsidRPr="00921473">
        <w:rPr>
          <w:color w:val="131413"/>
          <w:szCs w:val="18"/>
          <w:lang w:val="es-ES"/>
        </w:rPr>
        <w:t>2.</w:t>
      </w:r>
      <w:r w:rsidRPr="00921473">
        <w:rPr>
          <w:color w:val="131413"/>
          <w:szCs w:val="18"/>
          <w:lang w:val="es-ES"/>
        </w:rPr>
        <w:tab/>
      </w:r>
      <w:r w:rsidR="00855AB0" w:rsidRPr="00921473">
        <w:rPr>
          <w:color w:val="131413"/>
          <w:szCs w:val="18"/>
          <w:lang w:val="es-ES"/>
        </w:rPr>
        <w:t>Al comienzo de cualquier año del período de aplicación un Miembro podrá dejar de aplicar el trato especial respecto de los productos designados dando cumplimiento a las disposiciones del párrafo 6</w:t>
      </w:r>
      <w:r w:rsidR="00197751" w:rsidRPr="00921473">
        <w:rPr>
          <w:color w:val="131413"/>
          <w:szCs w:val="18"/>
          <w:lang w:val="es-ES"/>
        </w:rPr>
        <w:t>. E</w:t>
      </w:r>
      <w:r w:rsidR="00855AB0" w:rsidRPr="00921473">
        <w:rPr>
          <w:color w:val="131413"/>
          <w:szCs w:val="18"/>
          <w:lang w:val="es-ES"/>
        </w:rPr>
        <w:t>n ese caso, el Miembro de que se trate mantendrá las oportunidades de acceso mínimo que ya estén en vigor e</w:t>
      </w:r>
      <w:r w:rsidR="00197751" w:rsidRPr="00921473">
        <w:rPr>
          <w:color w:val="131413"/>
          <w:szCs w:val="18"/>
          <w:lang w:val="es-ES"/>
        </w:rPr>
        <w:t xml:space="preserve">n </w:t>
      </w:r>
      <w:r w:rsidR="00855AB0" w:rsidRPr="00921473">
        <w:rPr>
          <w:color w:val="131413"/>
          <w:szCs w:val="18"/>
          <w:lang w:val="es-ES"/>
        </w:rPr>
        <w:t>ese momento y las incrementará anualmente durante el resto del período de aplicación en un 0,4 por ciento del consumo interno correspondiente del período de base</w:t>
      </w:r>
      <w:r w:rsidR="00197751" w:rsidRPr="00921473">
        <w:rPr>
          <w:color w:val="131413"/>
          <w:szCs w:val="18"/>
          <w:lang w:val="es-ES"/>
        </w:rPr>
        <w:t>. D</w:t>
      </w:r>
      <w:r w:rsidR="00855AB0" w:rsidRPr="00921473">
        <w:rPr>
          <w:color w:val="131413"/>
          <w:szCs w:val="18"/>
          <w:lang w:val="es-ES"/>
        </w:rPr>
        <w:t>espués, se mantendrá en la Lista del Miembro de que se trate el nivel de oportunidades de acceso mínimo que haya resultado de esa fórmula en el último año del período de aplicación.</w:t>
      </w:r>
    </w:p>
    <w:p w14:paraId="3B9D9E50" w14:textId="725E1735" w:rsidR="00AD577E" w:rsidRPr="00921473" w:rsidRDefault="00D925AA" w:rsidP="004B4201">
      <w:pPr>
        <w:spacing w:after="240"/>
        <w:rPr>
          <w:szCs w:val="18"/>
          <w:lang w:val="es-ES"/>
        </w:rPr>
      </w:pPr>
      <w:r w:rsidRPr="00921473">
        <w:rPr>
          <w:color w:val="131413"/>
          <w:szCs w:val="18"/>
          <w:lang w:val="es-ES"/>
        </w:rPr>
        <w:t>3.</w:t>
      </w:r>
      <w:r w:rsidRPr="00921473">
        <w:rPr>
          <w:color w:val="131413"/>
          <w:szCs w:val="18"/>
          <w:lang w:val="es-ES"/>
        </w:rPr>
        <w:tab/>
      </w:r>
      <w:r w:rsidR="00855AB0" w:rsidRPr="00921473">
        <w:rPr>
          <w:color w:val="131413"/>
          <w:szCs w:val="18"/>
          <w:lang w:val="es-ES"/>
        </w:rPr>
        <w:t>Toda negociación sobre la cuestión de si podrá continuar el trato especial establecido en el párrafo 1 una vez terminado el período de aplicación se concluirá dentro del marco temporal del propio período de aplicación como parte de las negociaciones previstas en el artículo 20 del presente Acuerdo, teniendo en cuenta los factores de interés no comercial.</w:t>
      </w:r>
    </w:p>
    <w:p w14:paraId="696A923F" w14:textId="7C7BF326" w:rsidR="00AD577E" w:rsidRPr="00921473" w:rsidRDefault="00D925AA" w:rsidP="004B4201">
      <w:pPr>
        <w:spacing w:after="240"/>
        <w:rPr>
          <w:szCs w:val="18"/>
          <w:lang w:val="es-ES"/>
        </w:rPr>
      </w:pPr>
      <w:r w:rsidRPr="00921473">
        <w:rPr>
          <w:color w:val="131413"/>
          <w:szCs w:val="18"/>
          <w:lang w:val="es-ES"/>
        </w:rPr>
        <w:t>4.</w:t>
      </w:r>
      <w:r w:rsidRPr="00921473">
        <w:rPr>
          <w:color w:val="131413"/>
          <w:szCs w:val="18"/>
          <w:lang w:val="es-ES"/>
        </w:rPr>
        <w:tab/>
      </w:r>
      <w:r w:rsidR="00855AB0" w:rsidRPr="00921473">
        <w:rPr>
          <w:color w:val="131413"/>
          <w:szCs w:val="18"/>
          <w:lang w:val="es-ES"/>
        </w:rPr>
        <w:t>En caso de que, como resultado de la negociación a que se hace referencia en el párrafo 3, se acuerde que un Miembro podrá continuar aplicando el trato especial, dicho Miembro hará concesiones adicionales y aceptables con arreglo a lo que se haya determinado en esa negociación.</w:t>
      </w:r>
    </w:p>
    <w:p w14:paraId="387979AB" w14:textId="649A1D5D" w:rsidR="00AD577E" w:rsidRPr="00921473" w:rsidRDefault="00D925AA" w:rsidP="004B4201">
      <w:pPr>
        <w:spacing w:after="240"/>
        <w:rPr>
          <w:szCs w:val="18"/>
          <w:lang w:val="es-ES"/>
        </w:rPr>
      </w:pPr>
      <w:r w:rsidRPr="00921473">
        <w:rPr>
          <w:color w:val="131413"/>
          <w:szCs w:val="18"/>
          <w:lang w:val="es-ES"/>
        </w:rPr>
        <w:t>5.</w:t>
      </w:r>
      <w:r w:rsidRPr="00921473">
        <w:rPr>
          <w:color w:val="131413"/>
          <w:szCs w:val="18"/>
          <w:lang w:val="es-ES"/>
        </w:rPr>
        <w:tab/>
      </w:r>
      <w:r w:rsidR="00855AB0" w:rsidRPr="00921473">
        <w:rPr>
          <w:color w:val="131413"/>
          <w:szCs w:val="18"/>
          <w:lang w:val="es-ES"/>
        </w:rPr>
        <w:t>Cuando el trato especial no haya de continuar una vez acabado el período de aplicación, el Miembro de que se trate aplicará las disposiciones del párrafo</w:t>
      </w:r>
      <w:r w:rsidR="00D1697E" w:rsidRPr="00921473">
        <w:rPr>
          <w:color w:val="131413"/>
          <w:szCs w:val="18"/>
          <w:lang w:val="es-ES"/>
        </w:rPr>
        <w:t xml:space="preserve"> 6</w:t>
      </w:r>
      <w:r w:rsidR="00197751" w:rsidRPr="00921473">
        <w:rPr>
          <w:color w:val="131413"/>
          <w:szCs w:val="18"/>
          <w:lang w:val="es-ES"/>
        </w:rPr>
        <w:t>. E</w:t>
      </w:r>
      <w:r w:rsidR="00855AB0" w:rsidRPr="00921473">
        <w:rPr>
          <w:color w:val="131413"/>
          <w:szCs w:val="18"/>
          <w:lang w:val="es-ES"/>
        </w:rPr>
        <w:t>n ese caso, una vez terminado el período de aplicación se mantendrán en la Lista de dicho Miembro las oportunidades de acceso mínimo para los productos designados al nivel del 8 por ciento del consumo interno correspondiente del período de base.</w:t>
      </w:r>
    </w:p>
    <w:p w14:paraId="273D557D" w14:textId="4B94C3FF" w:rsidR="00AD577E" w:rsidRPr="00921473" w:rsidRDefault="00D925AA" w:rsidP="002F5263">
      <w:pPr>
        <w:keepLines/>
        <w:spacing w:after="240"/>
        <w:rPr>
          <w:szCs w:val="18"/>
          <w:lang w:val="es-ES"/>
        </w:rPr>
      </w:pPr>
      <w:r w:rsidRPr="00921473">
        <w:rPr>
          <w:color w:val="131413"/>
          <w:szCs w:val="18"/>
          <w:lang w:val="es-ES"/>
        </w:rPr>
        <w:lastRenderedPageBreak/>
        <w:t>6.</w:t>
      </w:r>
      <w:r w:rsidRPr="00921473">
        <w:rPr>
          <w:color w:val="131413"/>
          <w:szCs w:val="18"/>
          <w:lang w:val="es-ES"/>
        </w:rPr>
        <w:tab/>
      </w:r>
      <w:r w:rsidR="00855AB0" w:rsidRPr="00921473">
        <w:rPr>
          <w:color w:val="131413"/>
          <w:szCs w:val="18"/>
          <w:lang w:val="es-ES"/>
        </w:rPr>
        <w:t>Las medidas en frontera que no sean derechos de aduana propiamente dichos mantenidas con respecto a los productos designados quedarán sujetas a las disposiciones del párrafo 2 del artículo</w:t>
      </w:r>
      <w:r w:rsidRPr="00921473">
        <w:rPr>
          <w:color w:val="131413"/>
          <w:szCs w:val="18"/>
          <w:lang w:val="es-ES"/>
        </w:rPr>
        <w:t> </w:t>
      </w:r>
      <w:r w:rsidR="00855AB0" w:rsidRPr="00921473">
        <w:rPr>
          <w:color w:val="131413"/>
          <w:szCs w:val="18"/>
          <w:lang w:val="es-ES"/>
        </w:rPr>
        <w:t>4 con efecto a partir del comienzo del año en que cese de aplicarse el trato especial</w:t>
      </w:r>
      <w:r w:rsidR="00197751" w:rsidRPr="00921473">
        <w:rPr>
          <w:color w:val="131413"/>
          <w:szCs w:val="18"/>
          <w:lang w:val="es-ES"/>
        </w:rPr>
        <w:t>. D</w:t>
      </w:r>
      <w:r w:rsidR="00855AB0" w:rsidRPr="00921473">
        <w:rPr>
          <w:color w:val="131413"/>
          <w:szCs w:val="18"/>
          <w:lang w:val="es-ES"/>
        </w:rPr>
        <w:t>ichos productos estarán sujetos a derechos de aduana propiamente dichos, que se consolidarán en la Lista del Miembro de que se trate y se aplicarán, a partir del comienzo del año en que cese el trato especial y en años sucesivos, a los tipos que habrían sido aplicables si durante el período de aplicación se hubiera hecho efectiva una reducción de un 15 por ciento como mínimo en tramos anuales iguales</w:t>
      </w:r>
      <w:r w:rsidR="00197751" w:rsidRPr="00921473">
        <w:rPr>
          <w:color w:val="131413"/>
          <w:szCs w:val="18"/>
          <w:lang w:val="es-ES"/>
        </w:rPr>
        <w:t>. E</w:t>
      </w:r>
      <w:r w:rsidR="00855AB0" w:rsidRPr="00921473">
        <w:rPr>
          <w:color w:val="131413"/>
          <w:szCs w:val="18"/>
          <w:lang w:val="es-ES"/>
        </w:rPr>
        <w:t>sos derechos se establecerán sobre la base de equivalentes arancelarios que se calcularán con arreglo a las directrices prescritas en el Apéndice del presente Anexo.</w:t>
      </w:r>
    </w:p>
    <w:p w14:paraId="2201A733" w14:textId="77777777" w:rsidR="00AD577E" w:rsidRPr="00921473" w:rsidRDefault="00855AB0" w:rsidP="004B4201">
      <w:pPr>
        <w:spacing w:after="240"/>
        <w:rPr>
          <w:i/>
          <w:szCs w:val="18"/>
          <w:lang w:val="es-ES"/>
        </w:rPr>
      </w:pPr>
      <w:r w:rsidRPr="00921473">
        <w:rPr>
          <w:i/>
          <w:color w:val="131413"/>
          <w:szCs w:val="18"/>
          <w:lang w:val="es-ES"/>
        </w:rPr>
        <w:t>Sección B</w:t>
      </w:r>
    </w:p>
    <w:p w14:paraId="3478118A" w14:textId="626BA5C3" w:rsidR="00AD577E" w:rsidRPr="00921473" w:rsidRDefault="00D925AA" w:rsidP="004B4201">
      <w:pPr>
        <w:spacing w:after="240"/>
        <w:rPr>
          <w:szCs w:val="18"/>
          <w:lang w:val="es-ES"/>
        </w:rPr>
      </w:pPr>
      <w:r w:rsidRPr="00921473">
        <w:rPr>
          <w:color w:val="131413"/>
          <w:szCs w:val="18"/>
          <w:lang w:val="es-ES"/>
        </w:rPr>
        <w:t>7.</w:t>
      </w:r>
      <w:r w:rsidRPr="00921473">
        <w:rPr>
          <w:color w:val="131413"/>
          <w:szCs w:val="18"/>
          <w:lang w:val="es-ES"/>
        </w:rPr>
        <w:tab/>
      </w:r>
      <w:r w:rsidR="00855AB0" w:rsidRPr="00921473">
        <w:rPr>
          <w:color w:val="131413"/>
          <w:szCs w:val="18"/>
          <w:lang w:val="es-ES"/>
        </w:rPr>
        <w:t>Las disposiciones del párrafo 2 del artículo 4 tampoco se aplicarán con efecto a partir de la entrada en vigor del Acuerdo sobre la OMC a un producto agropecuario primario que sea el producto esencial predominante en la dieta tradicional de un país en desarrollo Miembro y respecto del cual se cumplan, además de las condiciones estipuladas en los apartados a) a d) del párrafo 1, en la medida en que sean aplicables a los productos en cuestión, las condiciones siguientes:</w:t>
      </w:r>
    </w:p>
    <w:p w14:paraId="2A21768B" w14:textId="4B12CFFD" w:rsidR="00AD577E" w:rsidRPr="00921473" w:rsidRDefault="00D925AA" w:rsidP="00D925AA">
      <w:pPr>
        <w:spacing w:after="240"/>
        <w:ind w:left="1134" w:hanging="567"/>
        <w:rPr>
          <w:lang w:val="es-ES"/>
        </w:rPr>
      </w:pPr>
      <w:r w:rsidRPr="00921473">
        <w:rPr>
          <w:color w:val="131413"/>
          <w:szCs w:val="18"/>
          <w:lang w:val="es-ES"/>
        </w:rPr>
        <w:t>a)</w:t>
      </w:r>
      <w:r w:rsidRPr="00921473">
        <w:rPr>
          <w:color w:val="131413"/>
          <w:szCs w:val="18"/>
          <w:lang w:val="es-ES"/>
        </w:rPr>
        <w:tab/>
      </w:r>
      <w:r w:rsidR="00855AB0" w:rsidRPr="00921473">
        <w:rPr>
          <w:color w:val="131413"/>
          <w:szCs w:val="18"/>
          <w:lang w:val="es-ES"/>
        </w:rPr>
        <w:t>que las oportunidades de acceso mínimo para los productos en cuestión, especificadas en la sección I</w:t>
      </w:r>
      <w:r w:rsidR="00076274">
        <w:rPr>
          <w:color w:val="131413"/>
          <w:szCs w:val="18"/>
          <w:lang w:val="es-ES"/>
        </w:rPr>
        <w:t>-</w:t>
      </w:r>
      <w:r w:rsidR="00855AB0" w:rsidRPr="00921473">
        <w:rPr>
          <w:color w:val="131413"/>
          <w:szCs w:val="18"/>
          <w:lang w:val="es-ES"/>
        </w:rPr>
        <w:t>B de la Parte I de la Lista del país en desarrollo Miembro de que se trate, correspondan al 1 por ciento del consumo interno de dichos productos durante el período de base desde el comienzo del primer año del período de aplicación y se incrementen en tramos anuales iguales de modo que sean del 2 por ciento del consumo interno correspondiente del período de base al principio del quinto año del período de aplicación, y que desde el comienzo del sexto año del período de aplicación las oportunidades de acceso mínimo para los productos en cuestión correspondan al 2 por ciento del consumo interno correspondiente del período de base y se incrementen en tramos anuales iguales hasta el comienzo del 10</w:t>
      </w:r>
      <w:r w:rsidR="00E04D40" w:rsidRPr="00921473">
        <w:rPr>
          <w:color w:val="131413"/>
          <w:szCs w:val="18"/>
          <w:lang w:val="es-ES"/>
        </w:rPr>
        <w:t>º</w:t>
      </w:r>
      <w:r w:rsidR="00855AB0" w:rsidRPr="00921473">
        <w:rPr>
          <w:color w:val="131413"/>
          <w:szCs w:val="18"/>
          <w:lang w:val="es-ES"/>
        </w:rPr>
        <w:t xml:space="preserve"> año al 4 por ciento del consumo interno correspondiente del período de base</w:t>
      </w:r>
      <w:r w:rsidR="00197751" w:rsidRPr="00921473">
        <w:rPr>
          <w:color w:val="131413"/>
          <w:szCs w:val="18"/>
          <w:lang w:val="es-ES"/>
        </w:rPr>
        <w:t>. P</w:t>
      </w:r>
      <w:r w:rsidR="00855AB0" w:rsidRPr="00921473">
        <w:rPr>
          <w:color w:val="131413"/>
          <w:szCs w:val="18"/>
          <w:lang w:val="es-ES"/>
        </w:rPr>
        <w:t>osteriormente, se mantendrá en la Lista de</w:t>
      </w:r>
      <w:r w:rsidR="00197751" w:rsidRPr="00921473">
        <w:rPr>
          <w:color w:val="131413"/>
          <w:szCs w:val="18"/>
          <w:lang w:val="es-ES"/>
        </w:rPr>
        <w:t xml:space="preserve">l </w:t>
      </w:r>
      <w:r w:rsidR="00855AB0" w:rsidRPr="00921473">
        <w:rPr>
          <w:color w:val="131413"/>
          <w:szCs w:val="18"/>
          <w:lang w:val="es-ES"/>
        </w:rPr>
        <w:t>país</w:t>
      </w:r>
      <w:r w:rsidRPr="00921473">
        <w:rPr>
          <w:color w:val="131413"/>
          <w:szCs w:val="18"/>
          <w:lang w:val="es-ES"/>
        </w:rPr>
        <w:t xml:space="preserve"> </w:t>
      </w:r>
      <w:r w:rsidR="00855AB0" w:rsidRPr="00921473">
        <w:rPr>
          <w:color w:val="131413"/>
          <w:szCs w:val="18"/>
          <w:lang w:val="es-ES"/>
        </w:rPr>
        <w:t>en desarrollo Miembro de que se trate el nivel de oportunidades de acceso mínimo que haya resultado de esa fórmula en el 10</w:t>
      </w:r>
      <w:r w:rsidR="00076274">
        <w:rPr>
          <w:color w:val="131413"/>
          <w:szCs w:val="18"/>
          <w:lang w:val="es-ES"/>
        </w:rPr>
        <w:t>º</w:t>
      </w:r>
      <w:r w:rsidR="00855AB0" w:rsidRPr="00921473">
        <w:rPr>
          <w:color w:val="131413"/>
          <w:szCs w:val="18"/>
          <w:lang w:val="es-ES"/>
        </w:rPr>
        <w:t xml:space="preserve"> año;</w:t>
      </w:r>
    </w:p>
    <w:p w14:paraId="60CD7B66" w14:textId="4E9A70FE" w:rsidR="00AD577E" w:rsidRPr="00921473" w:rsidRDefault="00D925AA" w:rsidP="00D925AA">
      <w:pPr>
        <w:spacing w:after="240"/>
        <w:ind w:left="1134" w:hanging="567"/>
        <w:rPr>
          <w:szCs w:val="18"/>
          <w:lang w:val="es-ES"/>
        </w:rPr>
      </w:pPr>
      <w:r w:rsidRPr="00921473">
        <w:rPr>
          <w:color w:val="131413"/>
          <w:szCs w:val="18"/>
          <w:lang w:val="es-ES"/>
        </w:rPr>
        <w:t>b)</w:t>
      </w:r>
      <w:r w:rsidRPr="00921473">
        <w:rPr>
          <w:color w:val="131413"/>
          <w:szCs w:val="18"/>
          <w:lang w:val="es-ES"/>
        </w:rPr>
        <w:tab/>
      </w:r>
      <w:r w:rsidR="00855AB0" w:rsidRPr="00921473">
        <w:rPr>
          <w:color w:val="131413"/>
          <w:szCs w:val="18"/>
          <w:lang w:val="es-ES"/>
        </w:rPr>
        <w:t>que se hayan establecido oportunidades adecuadas de acceso al mercado con respecto a otros productos abarcados por el presente Acuerdo.</w:t>
      </w:r>
    </w:p>
    <w:p w14:paraId="4603EE24" w14:textId="254C5F4D" w:rsidR="00AD577E" w:rsidRPr="00921473" w:rsidRDefault="00D925AA" w:rsidP="004B4201">
      <w:pPr>
        <w:spacing w:after="240"/>
        <w:rPr>
          <w:szCs w:val="18"/>
          <w:lang w:val="es-ES"/>
        </w:rPr>
      </w:pPr>
      <w:r w:rsidRPr="00921473">
        <w:rPr>
          <w:color w:val="131413"/>
          <w:szCs w:val="18"/>
          <w:lang w:val="es-ES"/>
        </w:rPr>
        <w:t>8.</w:t>
      </w:r>
      <w:r w:rsidRPr="00921473">
        <w:rPr>
          <w:color w:val="131413"/>
          <w:szCs w:val="18"/>
          <w:lang w:val="es-ES"/>
        </w:rPr>
        <w:tab/>
      </w:r>
      <w:r w:rsidR="00855AB0" w:rsidRPr="00921473">
        <w:rPr>
          <w:color w:val="131413"/>
          <w:szCs w:val="18"/>
          <w:lang w:val="es-ES"/>
        </w:rPr>
        <w:t>Toda negociación sobre la cuestión de si el trato especial previsto en el párrafo 7 podrá continuar una vez terminado el 10</w:t>
      </w:r>
      <w:r w:rsidR="00E04D40" w:rsidRPr="00921473">
        <w:rPr>
          <w:color w:val="131413"/>
          <w:szCs w:val="18"/>
          <w:lang w:val="es-ES"/>
        </w:rPr>
        <w:t>º</w:t>
      </w:r>
      <w:r w:rsidR="00855AB0" w:rsidRPr="00921473">
        <w:rPr>
          <w:color w:val="131413"/>
          <w:szCs w:val="18"/>
          <w:lang w:val="es-ES"/>
        </w:rPr>
        <w:t xml:space="preserve"> año contado a partir del principio del período de aplicación se iniciará y completará dentro de ese 10</w:t>
      </w:r>
      <w:r w:rsidR="00E04D40" w:rsidRPr="00921473">
        <w:rPr>
          <w:color w:val="131413"/>
          <w:szCs w:val="18"/>
          <w:lang w:val="es-ES"/>
        </w:rPr>
        <w:t>º</w:t>
      </w:r>
      <w:r w:rsidR="00855AB0" w:rsidRPr="00921473">
        <w:rPr>
          <w:color w:val="131413"/>
          <w:szCs w:val="18"/>
          <w:lang w:val="es-ES"/>
        </w:rPr>
        <w:t xml:space="preserve"> año contado a partir del comienzo del período de aplicación.</w:t>
      </w:r>
    </w:p>
    <w:p w14:paraId="1FD3BF1C" w14:textId="3DA66169" w:rsidR="00AD577E" w:rsidRPr="00921473" w:rsidRDefault="00D925AA" w:rsidP="004B4201">
      <w:pPr>
        <w:spacing w:after="240"/>
        <w:rPr>
          <w:szCs w:val="18"/>
          <w:lang w:val="es-ES"/>
        </w:rPr>
      </w:pPr>
      <w:r w:rsidRPr="00921473">
        <w:rPr>
          <w:color w:val="131413"/>
          <w:szCs w:val="18"/>
          <w:lang w:val="es-ES"/>
        </w:rPr>
        <w:t>9.</w:t>
      </w:r>
      <w:r w:rsidRPr="00921473">
        <w:rPr>
          <w:color w:val="131413"/>
          <w:szCs w:val="18"/>
          <w:lang w:val="es-ES"/>
        </w:rPr>
        <w:tab/>
      </w:r>
      <w:r w:rsidR="00855AB0" w:rsidRPr="00921473">
        <w:rPr>
          <w:color w:val="131413"/>
          <w:szCs w:val="18"/>
          <w:lang w:val="es-ES"/>
        </w:rPr>
        <w:t>En caso de que, como resultado de la negociación a que se hace referencia en el párrafo 8 se acuerde que un Miembro podrá continuar aplicando el trato especial, dicho Miembro hará concesiones adicionales y aceptables con arreglo a lo que se haya determinado en esa negociación.</w:t>
      </w:r>
    </w:p>
    <w:p w14:paraId="19575B75" w14:textId="182CCF35" w:rsidR="00AD577E" w:rsidRPr="00921473" w:rsidRDefault="00E04D40" w:rsidP="004B4201">
      <w:pPr>
        <w:spacing w:after="240"/>
        <w:rPr>
          <w:szCs w:val="18"/>
          <w:lang w:val="es-ES"/>
        </w:rPr>
      </w:pPr>
      <w:r w:rsidRPr="00921473">
        <w:rPr>
          <w:color w:val="131413"/>
          <w:szCs w:val="18"/>
          <w:lang w:val="es-ES"/>
        </w:rPr>
        <w:t>10.</w:t>
      </w:r>
      <w:r w:rsidRPr="00921473">
        <w:rPr>
          <w:color w:val="131413"/>
          <w:szCs w:val="18"/>
          <w:lang w:val="es-ES"/>
        </w:rPr>
        <w:tab/>
      </w:r>
      <w:r w:rsidR="00855AB0" w:rsidRPr="00921473">
        <w:rPr>
          <w:color w:val="131413"/>
          <w:szCs w:val="18"/>
          <w:lang w:val="es-ES"/>
        </w:rPr>
        <w:t>En caso de que el trato especial previsto en el párrafo 7 no haya de mantenerse una vez terminado el 10</w:t>
      </w:r>
      <w:r w:rsidRPr="00921473">
        <w:rPr>
          <w:color w:val="131413"/>
          <w:szCs w:val="18"/>
          <w:lang w:val="es-ES"/>
        </w:rPr>
        <w:t>º</w:t>
      </w:r>
      <w:r w:rsidR="00855AB0" w:rsidRPr="00921473">
        <w:rPr>
          <w:color w:val="131413"/>
          <w:szCs w:val="18"/>
          <w:lang w:val="es-ES"/>
        </w:rPr>
        <w:t xml:space="preserve"> año contado a partir del principio del período de aplicación, los productos en cuestión quedarán sujetos a derechos de aduana propiamente dichos, establecidos sobre la base de un equivalente arancelario calculado con arreglo a las directrices prescritas en el Apéndice del presente Anexo, que se consolidarán en la Lista del Miembro de que se trate</w:t>
      </w:r>
      <w:r w:rsidR="00197751" w:rsidRPr="00921473">
        <w:rPr>
          <w:color w:val="131413"/>
          <w:szCs w:val="18"/>
          <w:lang w:val="es-ES"/>
        </w:rPr>
        <w:t>. E</w:t>
      </w:r>
      <w:r w:rsidR="00855AB0" w:rsidRPr="00921473">
        <w:rPr>
          <w:color w:val="131413"/>
          <w:szCs w:val="18"/>
          <w:lang w:val="es-ES"/>
        </w:rPr>
        <w:t>n otros aspectos</w:t>
      </w:r>
      <w:r w:rsidR="00197751" w:rsidRPr="00921473">
        <w:rPr>
          <w:color w:val="131413"/>
          <w:szCs w:val="18"/>
          <w:lang w:val="es-ES"/>
        </w:rPr>
        <w:t xml:space="preserve">, </w:t>
      </w:r>
      <w:r w:rsidR="00855AB0" w:rsidRPr="00921473">
        <w:rPr>
          <w:color w:val="131413"/>
          <w:szCs w:val="18"/>
          <w:lang w:val="es-ES"/>
        </w:rPr>
        <w:t>se aplicarán las disposiciones del párrafo 6 modificadas por el trato especial y diferenciado pertinente otorgado a los países en desarrollo Miembros en virtud del presente Acuerdo.</w:t>
      </w:r>
    </w:p>
    <w:p w14:paraId="53FE7C07" w14:textId="77777777" w:rsidR="007F2577" w:rsidRPr="00921473" w:rsidRDefault="007F2577">
      <w:pPr>
        <w:widowControl w:val="0"/>
        <w:autoSpaceDE w:val="0"/>
        <w:autoSpaceDN w:val="0"/>
        <w:jc w:val="left"/>
        <w:rPr>
          <w:iCs/>
          <w:color w:val="131413"/>
          <w:szCs w:val="18"/>
          <w:lang w:val="es-ES"/>
        </w:rPr>
      </w:pPr>
      <w:r w:rsidRPr="00921473">
        <w:rPr>
          <w:iCs/>
          <w:color w:val="131413"/>
          <w:szCs w:val="18"/>
          <w:lang w:val="es-ES"/>
        </w:rPr>
        <w:br w:type="page"/>
      </w:r>
    </w:p>
    <w:p w14:paraId="664491D6" w14:textId="7A6A1D99" w:rsidR="00AD577E" w:rsidRPr="00921473" w:rsidRDefault="00855AB0" w:rsidP="004B4201">
      <w:pPr>
        <w:spacing w:after="240"/>
        <w:rPr>
          <w:iCs/>
          <w:szCs w:val="18"/>
          <w:lang w:val="es-ES"/>
        </w:rPr>
      </w:pPr>
      <w:r w:rsidRPr="00921473">
        <w:rPr>
          <w:iCs/>
          <w:color w:val="131413"/>
          <w:szCs w:val="18"/>
          <w:lang w:val="es-ES"/>
        </w:rPr>
        <w:lastRenderedPageBreak/>
        <w:t>Apéndice del Anexo 5</w:t>
      </w:r>
    </w:p>
    <w:p w14:paraId="6F9BB833" w14:textId="15A5B4AE" w:rsidR="00AD577E" w:rsidRPr="00921473" w:rsidRDefault="00855AB0" w:rsidP="00EE1A01">
      <w:pPr>
        <w:spacing w:after="240"/>
        <w:jc w:val="center"/>
        <w:rPr>
          <w:iCs/>
          <w:szCs w:val="18"/>
          <w:lang w:val="es-ES"/>
        </w:rPr>
      </w:pPr>
      <w:r w:rsidRPr="00921473">
        <w:rPr>
          <w:iCs/>
          <w:color w:val="131413"/>
          <w:szCs w:val="18"/>
          <w:lang w:val="es-ES"/>
        </w:rPr>
        <w:t xml:space="preserve">Directrices para el cálculo de los equivalentes </w:t>
      </w:r>
      <w:r w:rsidR="00EE1A01" w:rsidRPr="00921473">
        <w:rPr>
          <w:iCs/>
          <w:color w:val="131413"/>
          <w:szCs w:val="18"/>
          <w:lang w:val="es-ES"/>
        </w:rPr>
        <w:br/>
      </w:r>
      <w:r w:rsidRPr="00921473">
        <w:rPr>
          <w:iCs/>
          <w:color w:val="131413"/>
          <w:szCs w:val="18"/>
          <w:lang w:val="es-ES"/>
        </w:rPr>
        <w:t xml:space="preserve">arancelarios con el fin específico indicado </w:t>
      </w:r>
      <w:r w:rsidR="00EE1A01" w:rsidRPr="00921473">
        <w:rPr>
          <w:iCs/>
          <w:color w:val="131413"/>
          <w:szCs w:val="18"/>
          <w:lang w:val="es-ES"/>
        </w:rPr>
        <w:br/>
      </w:r>
      <w:r w:rsidRPr="00921473">
        <w:rPr>
          <w:iCs/>
          <w:color w:val="131413"/>
          <w:szCs w:val="18"/>
          <w:lang w:val="es-ES"/>
        </w:rPr>
        <w:t>en los párrafos 6 y 10 del presente Anexo</w:t>
      </w:r>
    </w:p>
    <w:p w14:paraId="43F6673A" w14:textId="5557F311" w:rsidR="00AD577E" w:rsidRPr="00921473" w:rsidRDefault="00EE1A01" w:rsidP="004B4201">
      <w:pPr>
        <w:spacing w:after="240"/>
        <w:rPr>
          <w:szCs w:val="18"/>
          <w:lang w:val="es-ES"/>
        </w:rPr>
      </w:pPr>
      <w:r w:rsidRPr="00921473">
        <w:rPr>
          <w:color w:val="131413"/>
          <w:szCs w:val="18"/>
          <w:lang w:val="es-ES"/>
        </w:rPr>
        <w:t>1.</w:t>
      </w:r>
      <w:r w:rsidRPr="00921473">
        <w:rPr>
          <w:color w:val="131413"/>
          <w:szCs w:val="18"/>
          <w:lang w:val="es-ES"/>
        </w:rPr>
        <w:tab/>
      </w:r>
      <w:r w:rsidR="00855AB0" w:rsidRPr="00921473">
        <w:rPr>
          <w:color w:val="131413"/>
          <w:szCs w:val="18"/>
          <w:lang w:val="es-ES"/>
        </w:rPr>
        <w:t xml:space="preserve">El cálculo de los equivalentes arancelarios, ya se expresen en tipos </w:t>
      </w:r>
      <w:r w:rsidR="00855AB0" w:rsidRPr="00921473">
        <w:rPr>
          <w:i/>
          <w:color w:val="131413"/>
          <w:szCs w:val="18"/>
          <w:lang w:val="es-ES"/>
        </w:rPr>
        <w:t>ad valorem</w:t>
      </w:r>
      <w:r w:rsidR="00855AB0" w:rsidRPr="009E07EC">
        <w:t xml:space="preserve"> </w:t>
      </w:r>
      <w:r w:rsidR="00855AB0" w:rsidRPr="00921473">
        <w:rPr>
          <w:color w:val="131413"/>
          <w:szCs w:val="18"/>
          <w:lang w:val="es-ES"/>
        </w:rPr>
        <w:t>o en tipos específicos, se hará de manera transparente, utilizando la diferencia real entre los precios interiores y los exteriores</w:t>
      </w:r>
      <w:r w:rsidR="00197751" w:rsidRPr="00921473">
        <w:rPr>
          <w:color w:val="131413"/>
          <w:szCs w:val="18"/>
          <w:lang w:val="es-ES"/>
        </w:rPr>
        <w:t>. S</w:t>
      </w:r>
      <w:r w:rsidR="00855AB0" w:rsidRPr="00921473">
        <w:rPr>
          <w:color w:val="131413"/>
          <w:szCs w:val="18"/>
          <w:lang w:val="es-ES"/>
        </w:rPr>
        <w:t>e utilizarán los datos correspondientes a los años 1986 a 1988</w:t>
      </w:r>
      <w:r w:rsidR="00197751" w:rsidRPr="00921473">
        <w:rPr>
          <w:color w:val="131413"/>
          <w:szCs w:val="18"/>
          <w:lang w:val="es-ES"/>
        </w:rPr>
        <w:t>. L</w:t>
      </w:r>
      <w:r w:rsidR="00855AB0" w:rsidRPr="00921473">
        <w:rPr>
          <w:color w:val="131413"/>
          <w:szCs w:val="18"/>
          <w:lang w:val="es-ES"/>
        </w:rPr>
        <w:t>os equivalentes arancelarios:</w:t>
      </w:r>
    </w:p>
    <w:p w14:paraId="5EE2E8B8" w14:textId="79320C9B" w:rsidR="00AD577E" w:rsidRPr="00921473" w:rsidRDefault="00EE1A01" w:rsidP="00EE1A01">
      <w:pPr>
        <w:spacing w:after="240"/>
        <w:ind w:left="1134" w:hanging="567"/>
        <w:rPr>
          <w:szCs w:val="18"/>
          <w:lang w:val="es-ES"/>
        </w:rPr>
      </w:pPr>
      <w:r w:rsidRPr="00921473">
        <w:rPr>
          <w:color w:val="131413"/>
          <w:szCs w:val="18"/>
          <w:lang w:val="es-ES"/>
        </w:rPr>
        <w:t>a)</w:t>
      </w:r>
      <w:r w:rsidRPr="00921473">
        <w:rPr>
          <w:color w:val="131413"/>
          <w:szCs w:val="18"/>
          <w:lang w:val="es-ES"/>
        </w:rPr>
        <w:tab/>
      </w:r>
      <w:r w:rsidR="00855AB0" w:rsidRPr="00921473">
        <w:rPr>
          <w:color w:val="131413"/>
          <w:szCs w:val="18"/>
          <w:lang w:val="es-ES"/>
        </w:rPr>
        <w:t>se establecerán fundamentalmente a nivel de cuatro dígitos del SA;</w:t>
      </w:r>
    </w:p>
    <w:p w14:paraId="4206D414" w14:textId="2EE0BF71" w:rsidR="00AD577E" w:rsidRPr="00921473" w:rsidRDefault="00EE1A01" w:rsidP="00EE1A01">
      <w:pPr>
        <w:spacing w:after="240"/>
        <w:ind w:left="1134" w:hanging="567"/>
        <w:rPr>
          <w:szCs w:val="18"/>
          <w:lang w:val="es-ES"/>
        </w:rPr>
      </w:pPr>
      <w:r w:rsidRPr="00921473">
        <w:rPr>
          <w:color w:val="131413"/>
          <w:szCs w:val="18"/>
          <w:lang w:val="es-ES"/>
        </w:rPr>
        <w:t>b)</w:t>
      </w:r>
      <w:r w:rsidRPr="00921473">
        <w:rPr>
          <w:color w:val="131413"/>
          <w:szCs w:val="18"/>
          <w:lang w:val="es-ES"/>
        </w:rPr>
        <w:tab/>
      </w:r>
      <w:r w:rsidR="00855AB0" w:rsidRPr="00921473">
        <w:rPr>
          <w:color w:val="131413"/>
          <w:szCs w:val="18"/>
          <w:lang w:val="es-ES"/>
        </w:rPr>
        <w:t>se establecerán a nivel de seis dígitos o a un nivel más detallado del SA cuando proceda;</w:t>
      </w:r>
    </w:p>
    <w:p w14:paraId="1B02D910" w14:textId="1D9E0BFE" w:rsidR="00AD577E" w:rsidRPr="00921473" w:rsidRDefault="00D278F9" w:rsidP="00EE1A01">
      <w:pPr>
        <w:spacing w:after="240"/>
        <w:ind w:left="1134" w:hanging="567"/>
        <w:rPr>
          <w:szCs w:val="18"/>
          <w:lang w:val="es-ES"/>
        </w:rPr>
      </w:pPr>
      <w:r w:rsidRPr="00921473">
        <w:rPr>
          <w:color w:val="131413"/>
          <w:szCs w:val="18"/>
          <w:lang w:val="es-ES"/>
        </w:rPr>
        <w:t>c)</w:t>
      </w:r>
      <w:r w:rsidRPr="00921473">
        <w:rPr>
          <w:color w:val="131413"/>
          <w:szCs w:val="18"/>
          <w:lang w:val="es-ES"/>
        </w:rPr>
        <w:tab/>
      </w:r>
      <w:r w:rsidR="00855AB0" w:rsidRPr="00921473">
        <w:rPr>
          <w:color w:val="131413"/>
          <w:szCs w:val="18"/>
          <w:lang w:val="es-ES"/>
        </w:rPr>
        <w:t>en el caso de los productos elaborados y/o preparados, se establecerán en general multiplicando el o los equivalentes arancelarios específicos correspondientes al o a los productos agropecuarios primarios por la o las proporciones en términos de valor o en términos físicos, según proceda, del o de los productos agropecuarios primarios contenidos en los productos elaborados y/o preparados, y se tendrán en cuenta, cuando sea necesario, cualesquiera otros elementos que presten en ese momento protección a la rama de producción.</w:t>
      </w:r>
    </w:p>
    <w:p w14:paraId="574DED77" w14:textId="66B2EECA" w:rsidR="00AD577E" w:rsidRPr="00921473" w:rsidRDefault="00EE1A01" w:rsidP="004B4201">
      <w:pPr>
        <w:spacing w:after="240"/>
        <w:rPr>
          <w:szCs w:val="18"/>
          <w:lang w:val="es-ES"/>
        </w:rPr>
      </w:pPr>
      <w:r w:rsidRPr="00921473">
        <w:rPr>
          <w:color w:val="131413"/>
          <w:szCs w:val="18"/>
          <w:lang w:val="es-ES"/>
        </w:rPr>
        <w:t>2.</w:t>
      </w:r>
      <w:r w:rsidRPr="00921473">
        <w:rPr>
          <w:color w:val="131413"/>
          <w:szCs w:val="18"/>
          <w:lang w:val="es-ES"/>
        </w:rPr>
        <w:tab/>
      </w:r>
      <w:r w:rsidR="00855AB0" w:rsidRPr="00921473">
        <w:rPr>
          <w:color w:val="131413"/>
          <w:szCs w:val="18"/>
          <w:lang w:val="es-ES"/>
        </w:rPr>
        <w:t>Los precios exteriores serán, en general, los valores unitarios c.i.f. medios efectivos en el país importador</w:t>
      </w:r>
      <w:r w:rsidR="00197751" w:rsidRPr="00921473">
        <w:rPr>
          <w:color w:val="131413"/>
          <w:szCs w:val="18"/>
          <w:lang w:val="es-ES"/>
        </w:rPr>
        <w:t>. C</w:t>
      </w:r>
      <w:r w:rsidR="00855AB0" w:rsidRPr="00921473">
        <w:rPr>
          <w:color w:val="131413"/>
          <w:szCs w:val="18"/>
          <w:lang w:val="es-ES"/>
        </w:rPr>
        <w:t xml:space="preserve">uando no se disponga de valores unitarios c.i.f. medios o </w:t>
      </w:r>
      <w:r w:rsidR="005D4091" w:rsidRPr="00921473">
        <w:rPr>
          <w:color w:val="131413"/>
          <w:szCs w:val="18"/>
          <w:lang w:val="es-ES"/>
        </w:rPr>
        <w:t>é</w:t>
      </w:r>
      <w:r w:rsidR="00855AB0" w:rsidRPr="00921473">
        <w:rPr>
          <w:color w:val="131413"/>
          <w:szCs w:val="18"/>
          <w:lang w:val="es-ES"/>
        </w:rPr>
        <w:t>stos no sean apropiados, los precios exteriores serán:</w:t>
      </w:r>
    </w:p>
    <w:p w14:paraId="639BBFFA" w14:textId="5C643210" w:rsidR="00AD577E" w:rsidRPr="00921473" w:rsidRDefault="00D278F9" w:rsidP="00D278F9">
      <w:pPr>
        <w:spacing w:after="240"/>
        <w:ind w:left="1134" w:hanging="567"/>
        <w:rPr>
          <w:szCs w:val="18"/>
          <w:lang w:val="es-ES"/>
        </w:rPr>
      </w:pPr>
      <w:r w:rsidRPr="00921473">
        <w:rPr>
          <w:color w:val="131413"/>
          <w:szCs w:val="18"/>
          <w:lang w:val="es-ES"/>
        </w:rPr>
        <w:t>a)</w:t>
      </w:r>
      <w:r w:rsidRPr="00921473">
        <w:rPr>
          <w:color w:val="131413"/>
          <w:szCs w:val="18"/>
          <w:lang w:val="es-ES"/>
        </w:rPr>
        <w:tab/>
      </w:r>
      <w:r w:rsidR="00855AB0" w:rsidRPr="00921473">
        <w:rPr>
          <w:color w:val="131413"/>
          <w:szCs w:val="18"/>
          <w:lang w:val="es-ES"/>
        </w:rPr>
        <w:t>los valores unitarios c.i.f. medios apropiados de un país vecino</w:t>
      </w:r>
      <w:r w:rsidR="00197751" w:rsidRPr="00921473">
        <w:rPr>
          <w:color w:val="131413"/>
          <w:szCs w:val="18"/>
          <w:lang w:val="es-ES"/>
        </w:rPr>
        <w:t>; o</w:t>
      </w:r>
    </w:p>
    <w:p w14:paraId="6920BA2D" w14:textId="63B51E86" w:rsidR="00AD577E" w:rsidRPr="00921473" w:rsidRDefault="00D278F9" w:rsidP="00D278F9">
      <w:pPr>
        <w:spacing w:after="240"/>
        <w:ind w:left="1134" w:hanging="567"/>
        <w:rPr>
          <w:szCs w:val="18"/>
          <w:lang w:val="es-ES"/>
        </w:rPr>
      </w:pPr>
      <w:r w:rsidRPr="00921473">
        <w:rPr>
          <w:color w:val="131413"/>
          <w:szCs w:val="18"/>
          <w:lang w:val="es-ES"/>
        </w:rPr>
        <w:t>b)</w:t>
      </w:r>
      <w:r w:rsidRPr="00921473">
        <w:rPr>
          <w:color w:val="131413"/>
          <w:szCs w:val="18"/>
          <w:lang w:val="es-ES"/>
        </w:rPr>
        <w:tab/>
      </w:r>
      <w:r w:rsidR="00855AB0" w:rsidRPr="00921473">
        <w:rPr>
          <w:color w:val="131413"/>
          <w:szCs w:val="18"/>
          <w:lang w:val="es-ES"/>
        </w:rPr>
        <w:t>los estimados a partir de los valores unitarios f.o.b. medios de uno o varios exportadores importantes apropiados, ajustados mediante la adición de una estimación de los gastos de seguro y flete y demás gastos pertinentes en que incurra el país importador.</w:t>
      </w:r>
    </w:p>
    <w:p w14:paraId="279340D1" w14:textId="4857C1D6" w:rsidR="00AD577E" w:rsidRPr="00921473" w:rsidRDefault="00D278F9" w:rsidP="004B4201">
      <w:pPr>
        <w:spacing w:after="240"/>
        <w:rPr>
          <w:szCs w:val="18"/>
          <w:lang w:val="es-ES"/>
        </w:rPr>
      </w:pPr>
      <w:r w:rsidRPr="00921473">
        <w:rPr>
          <w:color w:val="131413"/>
          <w:szCs w:val="18"/>
          <w:lang w:val="es-ES"/>
        </w:rPr>
        <w:t>3.</w:t>
      </w:r>
      <w:r w:rsidRPr="00921473">
        <w:rPr>
          <w:color w:val="131413"/>
          <w:szCs w:val="18"/>
          <w:lang w:val="es-ES"/>
        </w:rPr>
        <w:tab/>
      </w:r>
      <w:r w:rsidR="00855AB0" w:rsidRPr="00921473">
        <w:rPr>
          <w:color w:val="131413"/>
          <w:szCs w:val="18"/>
          <w:lang w:val="es-ES"/>
        </w:rPr>
        <w:t>Los precios exteriores se convertirán en general a la moneda nacional utilizando el tipo de cambio medio anual del mercado correspondiente al mismo período al que se refieran los datos de los precios.</w:t>
      </w:r>
    </w:p>
    <w:p w14:paraId="572A5E0D" w14:textId="46022B78" w:rsidR="00AD577E" w:rsidRPr="00921473" w:rsidRDefault="00D278F9" w:rsidP="004B4201">
      <w:pPr>
        <w:spacing w:after="240"/>
        <w:rPr>
          <w:szCs w:val="18"/>
          <w:lang w:val="es-ES"/>
        </w:rPr>
      </w:pPr>
      <w:r w:rsidRPr="00921473">
        <w:rPr>
          <w:color w:val="131413"/>
          <w:szCs w:val="18"/>
          <w:lang w:val="es-ES"/>
        </w:rPr>
        <w:t>4.</w:t>
      </w:r>
      <w:r w:rsidRPr="00921473">
        <w:rPr>
          <w:color w:val="131413"/>
          <w:szCs w:val="18"/>
          <w:lang w:val="es-ES"/>
        </w:rPr>
        <w:tab/>
      </w:r>
      <w:r w:rsidR="00855AB0" w:rsidRPr="00921473">
        <w:rPr>
          <w:color w:val="131413"/>
          <w:szCs w:val="18"/>
          <w:lang w:val="es-ES"/>
        </w:rPr>
        <w:t>El precio interior será en general un precio al por mayor representativo vigente en el mercado interno o, cuando no se disponga de datos adecuados, una estimación de ese precio.</w:t>
      </w:r>
    </w:p>
    <w:p w14:paraId="0F67078B" w14:textId="2ADBF906" w:rsidR="00AD577E" w:rsidRPr="00921473" w:rsidRDefault="00D278F9" w:rsidP="004B4201">
      <w:pPr>
        <w:spacing w:after="240"/>
        <w:rPr>
          <w:szCs w:val="18"/>
          <w:lang w:val="es-ES"/>
        </w:rPr>
      </w:pPr>
      <w:r w:rsidRPr="00921473">
        <w:rPr>
          <w:color w:val="131413"/>
          <w:szCs w:val="18"/>
          <w:lang w:val="es-ES"/>
        </w:rPr>
        <w:t>5.</w:t>
      </w:r>
      <w:r w:rsidRPr="00921473">
        <w:rPr>
          <w:color w:val="131413"/>
          <w:szCs w:val="18"/>
          <w:lang w:val="es-ES"/>
        </w:rPr>
        <w:tab/>
      </w:r>
      <w:r w:rsidR="00855AB0" w:rsidRPr="00921473">
        <w:rPr>
          <w:color w:val="131413"/>
          <w:szCs w:val="18"/>
          <w:lang w:val="es-ES"/>
        </w:rPr>
        <w:t>Los equivalentes arancelarios iniciales podrán ajustarse, cuando sea necesario, para tener en cuenta las diferencias de calidad o variedad, utilizando para ello un coeficiente apropiado.</w:t>
      </w:r>
    </w:p>
    <w:p w14:paraId="7E992BC5" w14:textId="1B1BCFBF" w:rsidR="00AD577E" w:rsidRPr="00921473" w:rsidRDefault="00D278F9" w:rsidP="004B4201">
      <w:pPr>
        <w:spacing w:after="240"/>
        <w:rPr>
          <w:szCs w:val="18"/>
          <w:lang w:val="es-ES"/>
        </w:rPr>
      </w:pPr>
      <w:r w:rsidRPr="00921473">
        <w:rPr>
          <w:color w:val="131413"/>
          <w:szCs w:val="18"/>
          <w:lang w:val="es-ES"/>
        </w:rPr>
        <w:t>6.</w:t>
      </w:r>
      <w:r w:rsidRPr="00921473">
        <w:rPr>
          <w:color w:val="131413"/>
          <w:szCs w:val="18"/>
          <w:lang w:val="es-ES"/>
        </w:rPr>
        <w:tab/>
      </w:r>
      <w:r w:rsidR="00855AB0" w:rsidRPr="00921473">
        <w:rPr>
          <w:color w:val="131413"/>
          <w:szCs w:val="18"/>
          <w:lang w:val="es-ES"/>
        </w:rPr>
        <w:t>Cuando el equivalente arancelario resultante de estas directrices sea negativo o inferior al tipo consolidado vigente, podrá establecerse un equivalente arancelario inicial igual al tipo consolidado vigente o basado en las ofertas nacionales sobre el producto de que se trate.</w:t>
      </w:r>
    </w:p>
    <w:p w14:paraId="55312152" w14:textId="083FC01D" w:rsidR="00223ACD" w:rsidRPr="00921473" w:rsidRDefault="00D278F9" w:rsidP="004B4201">
      <w:pPr>
        <w:spacing w:after="240"/>
        <w:rPr>
          <w:color w:val="131413"/>
          <w:szCs w:val="18"/>
          <w:lang w:val="es-ES"/>
        </w:rPr>
      </w:pPr>
      <w:r w:rsidRPr="00921473">
        <w:rPr>
          <w:color w:val="131413"/>
          <w:szCs w:val="18"/>
          <w:lang w:val="es-ES"/>
        </w:rPr>
        <w:t>7.</w:t>
      </w:r>
      <w:r w:rsidRPr="00921473">
        <w:rPr>
          <w:color w:val="131413"/>
          <w:szCs w:val="18"/>
          <w:lang w:val="es-ES"/>
        </w:rPr>
        <w:tab/>
      </w:r>
      <w:r w:rsidR="00855AB0" w:rsidRPr="00921473">
        <w:rPr>
          <w:color w:val="131413"/>
          <w:szCs w:val="18"/>
          <w:lang w:val="es-ES"/>
        </w:rPr>
        <w:t xml:space="preserve">Cuando se ajuste el nivel del equivalente arancelario que haya resultado de la aplicación de las directrices establecidas </w:t>
      </w:r>
      <w:r w:rsidR="00855AB0" w:rsidRPr="00921473">
        <w:rPr>
          <w:i/>
          <w:color w:val="131413"/>
          <w:szCs w:val="18"/>
          <w:lang w:val="es-ES"/>
        </w:rPr>
        <w:t>supra</w:t>
      </w:r>
      <w:r w:rsidR="00855AB0" w:rsidRPr="00257B6A">
        <w:t xml:space="preserve">, </w:t>
      </w:r>
      <w:r w:rsidR="00855AB0" w:rsidRPr="00921473">
        <w:rPr>
          <w:color w:val="131413"/>
          <w:szCs w:val="18"/>
          <w:lang w:val="es-ES"/>
        </w:rPr>
        <w:t>el Miembro de que se trate</w:t>
      </w:r>
      <w:r w:rsidR="00223ACD" w:rsidRPr="00921473">
        <w:rPr>
          <w:color w:val="131413"/>
          <w:szCs w:val="18"/>
          <w:lang w:val="es-ES"/>
        </w:rPr>
        <w:t xml:space="preserve"> brindará, previa solicitud, oportunidades plenas para la celebración de consultas con miras a negociar soluciones apropiadas.</w:t>
      </w:r>
      <w:bookmarkEnd w:id="17"/>
      <w:bookmarkEnd w:id="18"/>
    </w:p>
    <w:bookmarkEnd w:id="19"/>
    <w:sectPr w:rsidR="00223ACD" w:rsidRPr="00921473" w:rsidSect="00E16A8D">
      <w:headerReference w:type="even" r:id="rId9"/>
      <w:headerReference w:type="default" r:id="rId10"/>
      <w:footerReference w:type="even" r:id="rId11"/>
      <w:footerReference w:type="default" r:id="rId12"/>
      <w:headerReference w:type="first" r:id="rId13"/>
      <w:footerReference w:type="first" r:id="rId14"/>
      <w:pgSz w:w="11907" w:h="16840" w:code="9"/>
      <w:pgMar w:top="1701" w:right="1440" w:bottom="1440" w:left="1440" w:header="720" w:footer="720" w:gutter="0"/>
      <w:cols w:space="720"/>
      <w:docGrid w:linePitch="299"/>
    </w:sectPr>
  </w:body>
</w:document>
</file>

<file path=word/customizations.xml><?xml version="1.0" encoding="utf-8"?>
<wne:tcg xmlns:r="http://schemas.openxmlformats.org/officeDocument/2006/relationships" xmlns:wne="http://schemas.microsoft.com/office/word/2006/wordml">
  <wne:keymaps>
    <wne:keymap wne:kcmPrimary="0238">
      <wne:wch wne:val="00000153"/>
    </wne:keymap>
    <wne:keymap wne:kcmPrimary="02BA">
      <wne:wch wne:val="000000C8"/>
    </wne:keymap>
    <wne:keymap wne:kcmPrimary="02DC">
      <wne:wch wne:val="000000C0"/>
    </wne:keymap>
    <wne:keymap wne:kcmPrimary="02DE">
      <wne:wch wne:val="000000C9"/>
    </wne:keymap>
    <wne:keymap wne:kcmPrimary="044E">
      <wne:acd wne:acdName="acd4"/>
    </wne:keymap>
    <wne:keymap wne:kcmPrimary="0650">
      <wne:fci wne:fciName="FormatParagraph" wne:swArg="0000"/>
    </wne:keymap>
    <wne:keymap wne:kcmPrimary="0678">
      <wne:acd wne:acdName="acd0"/>
    </wne:keymap>
    <wne:keymap wne:kcmPrimary="0679">
      <wne:acd wne:acdName="acd1"/>
    </wne:keymap>
    <wne:keymap wne:kcmPrimary="067A">
      <wne:acd wne:acdName="acd2"/>
    </wne:keymap>
    <wne:keymap wne:kcmPrimary="067B">
      <wne:acd wne:acdName="acd3"/>
    </wne:keymap>
  </wne:keymaps>
  <wne:toolbars>
    <wne:acdManifest>
      <wne:acdEntry wne:acdName="acd0"/>
      <wne:acdEntry wne:acdName="acd1"/>
      <wne:acdEntry wne:acdName="acd2"/>
      <wne:acdEntry wne:acdName="acd3"/>
      <wne:acdEntry wne:acdName="acd4"/>
    </wne:acdManifest>
  </wne:toolbars>
  <wne:acds>
    <wne:acd wne:argValue="AQAAAD4A" wne:acdName="acd0" wne:fciIndexBasedOn="0065"/>
    <wne:acd wne:argValue="AgBUAGkAdABsAGUAIAAyAA==" wne:acdName="acd1" wne:fciIndexBasedOn="0065"/>
    <wne:acd wne:argValue="AgBUAGkAdABsAGUAIAAzAA==" wne:acdName="acd2" wne:fciIndexBasedOn="0065"/>
    <wne:acd wne:argValue="AgBUAGkAdABsAGUAIABDAG8AdQBuAHQAcgB5AA==" wne:acdName="acd3" wne:fciIndexBasedOn="0065"/>
    <wne:acd wne:argValue="AQAAAAAA" wne:acdName="acd4"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98DDABD" w14:textId="77777777" w:rsidR="00F4453A" w:rsidRPr="00197751" w:rsidRDefault="00F4453A" w:rsidP="00C34EDE">
      <w:bookmarkStart w:id="8" w:name="_Hlk62477705"/>
      <w:bookmarkStart w:id="9" w:name="_Hlk62477706"/>
      <w:bookmarkStart w:id="10" w:name="_Hlk63959429"/>
      <w:bookmarkStart w:id="11" w:name="_Hlk63959430"/>
      <w:r w:rsidRPr="00197751">
        <w:separator/>
      </w:r>
      <w:bookmarkEnd w:id="8"/>
      <w:bookmarkEnd w:id="9"/>
      <w:bookmarkEnd w:id="10"/>
      <w:bookmarkEnd w:id="11"/>
    </w:p>
  </w:endnote>
  <w:endnote w:type="continuationSeparator" w:id="0">
    <w:p w14:paraId="12F56872" w14:textId="77777777" w:rsidR="00F4453A" w:rsidRPr="00197751" w:rsidRDefault="00F4453A" w:rsidP="00C34EDE">
      <w:bookmarkStart w:id="12" w:name="_Hlk62477707"/>
      <w:bookmarkStart w:id="13" w:name="_Hlk62477708"/>
      <w:bookmarkStart w:id="14" w:name="_Hlk63959431"/>
      <w:bookmarkStart w:id="15" w:name="_Hlk63959432"/>
      <w:r w:rsidRPr="00197751">
        <w:continuationSeparator/>
      </w:r>
      <w:bookmarkEnd w:id="12"/>
      <w:bookmarkEnd w:id="13"/>
      <w:bookmarkEnd w:id="14"/>
      <w:bookmarkEnd w:id="15"/>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BA1420" w14:textId="32FDC7AD" w:rsidR="00197751" w:rsidRPr="00197751" w:rsidRDefault="00197751" w:rsidP="00197751">
    <w:pPr>
      <w:pStyle w:val="Footer"/>
    </w:pPr>
    <w:bookmarkStart w:id="32" w:name="_Hlk62477693"/>
    <w:bookmarkStart w:id="33" w:name="_Hlk62477694"/>
    <w:bookmarkStart w:id="34" w:name="_Hlk63959417"/>
    <w:bookmarkStart w:id="35" w:name="_Hlk63959418"/>
    <w:r w:rsidRPr="00197751">
      <w:t xml:space="preserve"> </w:t>
    </w:r>
    <w:bookmarkEnd w:id="32"/>
    <w:bookmarkEnd w:id="33"/>
    <w:bookmarkEnd w:id="34"/>
    <w:bookmarkEnd w:id="35"/>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993400" w14:textId="12ACC2E0" w:rsidR="00197751" w:rsidRPr="00197751" w:rsidRDefault="00197751" w:rsidP="00197751">
    <w:pPr>
      <w:pStyle w:val="Footer"/>
    </w:pPr>
    <w:bookmarkStart w:id="36" w:name="_Hlk62477695"/>
    <w:bookmarkStart w:id="37" w:name="_Hlk62477696"/>
    <w:bookmarkStart w:id="38" w:name="_Hlk63959419"/>
    <w:bookmarkStart w:id="39" w:name="_Hlk63959420"/>
    <w:r w:rsidRPr="00197751">
      <w:t xml:space="preserve"> </w:t>
    </w:r>
    <w:bookmarkEnd w:id="36"/>
    <w:bookmarkEnd w:id="37"/>
    <w:bookmarkEnd w:id="38"/>
    <w:bookmarkEnd w:id="39"/>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C6A1A76" w14:textId="4F455C96" w:rsidR="00197751" w:rsidRPr="00197751" w:rsidRDefault="00197751" w:rsidP="00197751">
    <w:pPr>
      <w:pStyle w:val="Footer"/>
    </w:pPr>
    <w:bookmarkStart w:id="44" w:name="_Hlk62477699"/>
    <w:bookmarkStart w:id="45" w:name="_Hlk62477700"/>
    <w:bookmarkStart w:id="46" w:name="_Hlk63959423"/>
    <w:bookmarkStart w:id="47" w:name="_Hlk63959424"/>
    <w:r w:rsidRPr="00197751">
      <w:t xml:space="preserve"> </w:t>
    </w:r>
    <w:bookmarkEnd w:id="44"/>
    <w:bookmarkEnd w:id="45"/>
    <w:bookmarkEnd w:id="46"/>
    <w:bookmarkEnd w:id="47"/>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1F7AD8E" w14:textId="77777777" w:rsidR="00F4453A" w:rsidRPr="00197751" w:rsidRDefault="00F4453A" w:rsidP="00C34EDE">
      <w:bookmarkStart w:id="0" w:name="_Hlk62477701"/>
      <w:bookmarkStart w:id="1" w:name="_Hlk62477702"/>
      <w:bookmarkStart w:id="2" w:name="_Hlk63959425"/>
      <w:bookmarkStart w:id="3" w:name="_Hlk63959426"/>
      <w:r w:rsidRPr="00197751">
        <w:separator/>
      </w:r>
      <w:bookmarkEnd w:id="0"/>
      <w:bookmarkEnd w:id="1"/>
      <w:bookmarkEnd w:id="2"/>
      <w:bookmarkEnd w:id="3"/>
    </w:p>
  </w:footnote>
  <w:footnote w:type="continuationSeparator" w:id="0">
    <w:p w14:paraId="7BDECFB7" w14:textId="77777777" w:rsidR="00F4453A" w:rsidRPr="00197751" w:rsidRDefault="00F4453A" w:rsidP="00C34EDE">
      <w:bookmarkStart w:id="4" w:name="_Hlk62477703"/>
      <w:bookmarkStart w:id="5" w:name="_Hlk62477704"/>
      <w:bookmarkStart w:id="6" w:name="_Hlk63959427"/>
      <w:bookmarkStart w:id="7" w:name="_Hlk63959428"/>
      <w:r w:rsidRPr="00197751">
        <w:continuationSeparator/>
      </w:r>
      <w:bookmarkEnd w:id="4"/>
      <w:bookmarkEnd w:id="5"/>
      <w:bookmarkEnd w:id="6"/>
      <w:bookmarkEnd w:id="7"/>
    </w:p>
  </w:footnote>
  <w:footnote w:id="1">
    <w:p w14:paraId="79817424" w14:textId="637AE193" w:rsidR="00864E4D" w:rsidRPr="00861179" w:rsidRDefault="00861179" w:rsidP="000C0D3E">
      <w:pPr>
        <w:pStyle w:val="FootnoteText"/>
        <w:rPr>
          <w:lang w:val="es-ES"/>
        </w:rPr>
      </w:pPr>
      <w:r>
        <w:rPr>
          <w:rStyle w:val="FootnoteReference"/>
        </w:rPr>
        <w:footnoteRef/>
      </w:r>
      <w:r w:rsidR="000708DA">
        <w:rPr>
          <w:color w:val="131413"/>
          <w:szCs w:val="16"/>
          <w:lang w:val="es-ES"/>
        </w:rPr>
        <w:t xml:space="preserve"> </w:t>
      </w:r>
      <w:r w:rsidRPr="00197751">
        <w:rPr>
          <w:color w:val="131413"/>
          <w:szCs w:val="16"/>
          <w:lang w:val="es-ES"/>
        </w:rPr>
        <w:t>En estas medidas están comprendidas las restricciones cuantitativas de las importaciones, los gravámenes variables a la importación, los precios mínimos de importación, los regímenes de licencias de importación discrecionales, las medidas no arancelarias mantenidas por medio de empresas comerciales del Estado, las limitaciones voluntarias de las exportaciones y las medidas similares aplicadas en la frontera que no sean derechos de aduana propiamente dichos, con independencia de que las medidas se mantengan o no al amparo de exenciones del cumplimiento de las disposiciones del GATT de 1947 otorgadas a países específicos; no lo están, sin embargo, las medidas mantenidas en virtud de las disposiciones en materia de balanza de pagos o al amparo de otras disposiciones generales no referidas específicamente a la agricultura del GATT de</w:t>
      </w:r>
      <w:r w:rsidR="00864E4D">
        <w:rPr>
          <w:color w:val="131413"/>
          <w:szCs w:val="16"/>
          <w:lang w:val="es-ES"/>
        </w:rPr>
        <w:t> </w:t>
      </w:r>
      <w:r w:rsidRPr="00197751">
        <w:rPr>
          <w:color w:val="131413"/>
          <w:szCs w:val="16"/>
          <w:lang w:val="es-ES"/>
        </w:rPr>
        <w:t>1994 o de los otros Acuerdos Comerciales Multilaterales incluidos en el Anexo 1A del Acuerdo sobre la OMC.</w:t>
      </w:r>
    </w:p>
  </w:footnote>
  <w:footnote w:id="2">
    <w:p w14:paraId="269A9A6E" w14:textId="69058F04" w:rsidR="004B4201" w:rsidRDefault="004B4201" w:rsidP="000C0D3E">
      <w:pPr>
        <w:pStyle w:val="FootnoteText"/>
        <w:rPr>
          <w:color w:val="131413"/>
          <w:szCs w:val="16"/>
          <w:lang w:val="es-ES"/>
        </w:rPr>
      </w:pPr>
      <w:r>
        <w:rPr>
          <w:rStyle w:val="FootnoteReference"/>
        </w:rPr>
        <w:footnoteRef/>
      </w:r>
      <w:r w:rsidR="000708DA">
        <w:rPr>
          <w:color w:val="131413"/>
          <w:szCs w:val="16"/>
          <w:lang w:val="es-ES"/>
        </w:rPr>
        <w:t xml:space="preserve"> </w:t>
      </w:r>
      <w:r w:rsidRPr="00197751">
        <w:rPr>
          <w:color w:val="131413"/>
          <w:szCs w:val="16"/>
          <w:lang w:val="es-ES"/>
        </w:rPr>
        <w:t>El precio de referencia que se utilice para recurrir a lo dispuesto en este apartado será, por regla general, el valor unitario c.i.f. medio del producto en cuestión o, si no, será un precio adecuado en función de la calidad del producto y de su fase de elaboración. Después de su utilización inicial, ese precio se publicará y pondrá a disposición del público en la medida necesaria para que otros Miembros puedan evaluar el derecho adicional que podrá percibirse.</w:t>
      </w:r>
    </w:p>
    <w:p w14:paraId="154C77AE" w14:textId="77777777" w:rsidR="00297485" w:rsidRPr="004B4201" w:rsidRDefault="00297485" w:rsidP="000C0D3E">
      <w:pPr>
        <w:pStyle w:val="FootnoteText"/>
        <w:rPr>
          <w:lang w:val="es-ES"/>
        </w:rPr>
      </w:pPr>
    </w:p>
  </w:footnote>
  <w:footnote w:id="3">
    <w:p w14:paraId="4A6E8D5F" w14:textId="7C2C9E03" w:rsidR="00DD1B5C" w:rsidRPr="004B4201" w:rsidRDefault="004B4201" w:rsidP="000C0D3E">
      <w:pPr>
        <w:pStyle w:val="FootnoteText"/>
        <w:rPr>
          <w:lang w:val="es-ES"/>
        </w:rPr>
      </w:pPr>
      <w:r>
        <w:rPr>
          <w:rStyle w:val="FootnoteReference"/>
        </w:rPr>
        <w:footnoteRef/>
      </w:r>
      <w:r w:rsidR="000708DA">
        <w:rPr>
          <w:color w:val="131413"/>
          <w:szCs w:val="16"/>
          <w:lang w:val="es-ES"/>
        </w:rPr>
        <w:t xml:space="preserve"> </w:t>
      </w:r>
      <w:r w:rsidR="00D77574" w:rsidRPr="00197751">
        <w:rPr>
          <w:color w:val="131413"/>
          <w:szCs w:val="16"/>
          <w:lang w:val="es-ES"/>
        </w:rPr>
        <w:t>Cuando no se tenga en cuenta el consumo interno, será aplicable el nivel de activación de base previsto en el apartado a) del párrafo 4.</w:t>
      </w:r>
    </w:p>
  </w:footnote>
  <w:footnote w:id="4">
    <w:p w14:paraId="18ADF787" w14:textId="69055B8D" w:rsidR="00C5327D" w:rsidRPr="00C5327D" w:rsidRDefault="00C5327D" w:rsidP="000C0D3E">
      <w:pPr>
        <w:pStyle w:val="FootnoteText"/>
        <w:rPr>
          <w:lang w:val="es-ES"/>
        </w:rPr>
      </w:pPr>
      <w:r>
        <w:rPr>
          <w:rStyle w:val="FootnoteReference"/>
        </w:rPr>
        <w:footnoteRef/>
      </w:r>
      <w:r w:rsidR="000708DA">
        <w:rPr>
          <w:color w:val="131413"/>
          <w:szCs w:val="16"/>
          <w:lang w:val="es-ES"/>
        </w:rPr>
        <w:t xml:space="preserve"> </w:t>
      </w:r>
      <w:r w:rsidRPr="00197751">
        <w:rPr>
          <w:color w:val="131413"/>
          <w:szCs w:val="16"/>
          <w:lang w:val="es-ES"/>
        </w:rPr>
        <w:t>Se entiende por "derechos compensatorios", cuando se hace referencia a ellos en este artículo, los abarcados por el artículo VI del GATT de 1994 y la Parte V del Acuerdo sobre Subvenciones y Medidas Compensatorias.</w:t>
      </w:r>
    </w:p>
  </w:footnote>
  <w:footnote w:id="5">
    <w:p w14:paraId="196FD96B" w14:textId="4DA0E016" w:rsidR="00D0026B" w:rsidRDefault="00D0026B" w:rsidP="000C0D3E">
      <w:pPr>
        <w:pStyle w:val="FootnoteText"/>
        <w:rPr>
          <w:color w:val="131413"/>
          <w:szCs w:val="16"/>
          <w:lang w:val="es-ES"/>
        </w:rPr>
      </w:pPr>
      <w:r>
        <w:rPr>
          <w:rStyle w:val="FootnoteReference"/>
        </w:rPr>
        <w:footnoteRef/>
      </w:r>
      <w:r w:rsidR="000708DA" w:rsidRPr="002743D4">
        <w:t xml:space="preserve"> </w:t>
      </w:r>
      <w:r w:rsidRPr="00197751">
        <w:rPr>
          <w:color w:val="131413"/>
          <w:szCs w:val="16"/>
          <w:lang w:val="es-ES"/>
        </w:rPr>
        <w:t>A los efectos del párrafo 3 del presente Anexo, se considerará que los programas gubernamentales de constitución de existencias con fines de seguridad alimentaria en los países en desarrollo que se apliquen de manera transparente y se desarrollen de conformidad con criterios o directrices objetivos publicados oficialmente están en conformidad con las disposiciones de este párrafo, incluidos los programas en virtud de los cuales se adquieran y liberen a precios administrados existencias de productos alimenticios con fines de seguridad alimentaria, a condición de que se tenga en cuenta en la MGA la diferencia entre el precio de adquisición y el precio de referencia exterior.</w:t>
      </w:r>
    </w:p>
    <w:p w14:paraId="2FC19AAA" w14:textId="77777777" w:rsidR="002743D4" w:rsidRPr="00D0026B" w:rsidRDefault="002743D4" w:rsidP="000C0D3E">
      <w:pPr>
        <w:pStyle w:val="FootnoteText"/>
        <w:rPr>
          <w:lang w:val="es-ES"/>
        </w:rPr>
      </w:pPr>
    </w:p>
  </w:footnote>
  <w:footnote w:id="6">
    <w:p w14:paraId="3B724742" w14:textId="53E33536" w:rsidR="00D0026B" w:rsidRPr="00D0026B" w:rsidRDefault="00D0026B" w:rsidP="000C0D3E">
      <w:pPr>
        <w:pStyle w:val="FootnoteText"/>
        <w:rPr>
          <w:lang w:val="es-ES"/>
        </w:rPr>
      </w:pPr>
      <w:r w:rsidRPr="00D0026B">
        <w:rPr>
          <w:vertAlign w:val="superscript"/>
        </w:rPr>
        <w:t xml:space="preserve">5 y </w:t>
      </w:r>
      <w:r>
        <w:rPr>
          <w:rStyle w:val="FootnoteReference"/>
        </w:rPr>
        <w:footnoteRef/>
      </w:r>
      <w:r w:rsidR="000708DA" w:rsidRPr="002743D4">
        <w:t xml:space="preserve"> </w:t>
      </w:r>
      <w:r w:rsidRPr="00197751">
        <w:rPr>
          <w:color w:val="131413"/>
          <w:szCs w:val="16"/>
          <w:lang w:val="es-ES"/>
        </w:rPr>
        <w:t>A los efectos de los párrafos 3 y 4 del presente Anexo, se considerará que el suministro de productos alimenticios a precios subvencionados con objeto de satisfacer regularmente a precios razonables las necesidades alimentarias de sectores pobres de la población urbana y rural de los países en desarrollo está en conformidad con las disposiciones de este párrafo.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040D0D3" w14:textId="77777777" w:rsidR="00197751" w:rsidRPr="00197751" w:rsidRDefault="00197751" w:rsidP="00197751">
    <w:pPr>
      <w:pStyle w:val="Header"/>
      <w:spacing w:after="240"/>
      <w:jc w:val="center"/>
    </w:pPr>
    <w:bookmarkStart w:id="24" w:name="_Hlk62477689"/>
    <w:bookmarkStart w:id="25" w:name="_Hlk62477690"/>
    <w:bookmarkStart w:id="26" w:name="_Hlk63959413"/>
    <w:bookmarkStart w:id="27" w:name="_Hlk63959414"/>
  </w:p>
  <w:p w14:paraId="119816BB" w14:textId="77777777" w:rsidR="00197751" w:rsidRPr="00197751" w:rsidRDefault="00197751" w:rsidP="00197751">
    <w:pPr>
      <w:pStyle w:val="Header"/>
      <w:pBdr>
        <w:bottom w:val="single" w:sz="4" w:space="1" w:color="auto"/>
      </w:pBdr>
      <w:jc w:val="center"/>
    </w:pPr>
    <w:r w:rsidRPr="00197751">
      <w:t xml:space="preserve">- </w:t>
    </w:r>
    <w:r w:rsidRPr="00197751">
      <w:fldChar w:fldCharType="begin"/>
    </w:r>
    <w:r w:rsidRPr="00197751">
      <w:instrText xml:space="preserve"> PAGE  \* Arabic  \* MERGEFORMAT </w:instrText>
    </w:r>
    <w:r w:rsidRPr="00197751">
      <w:fldChar w:fldCharType="separate"/>
    </w:r>
    <w:r w:rsidRPr="00197751">
      <w:t>1</w:t>
    </w:r>
    <w:r w:rsidRPr="00197751">
      <w:fldChar w:fldCharType="end"/>
    </w:r>
    <w:r w:rsidRPr="00197751">
      <w:t xml:space="preserve"> -</w:t>
    </w:r>
    <w:bookmarkEnd w:id="24"/>
    <w:bookmarkEnd w:id="25"/>
    <w:bookmarkEnd w:id="26"/>
    <w:bookmarkEnd w:id="27"/>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F69D15" w14:textId="77777777" w:rsidR="00BD445D" w:rsidRDefault="00BD445D" w:rsidP="00BD445D">
    <w:pPr>
      <w:pStyle w:val="Header"/>
      <w:pBdr>
        <w:bottom w:val="single" w:sz="4" w:space="1" w:color="auto"/>
      </w:pBdr>
      <w:spacing w:after="240"/>
      <w:jc w:val="center"/>
    </w:pPr>
    <w:bookmarkStart w:id="28" w:name="_Hlk62477691"/>
    <w:bookmarkStart w:id="29" w:name="_Hlk62477692"/>
    <w:bookmarkStart w:id="30" w:name="_Hlk63959415"/>
    <w:bookmarkStart w:id="31" w:name="_Hlk63959416"/>
  </w:p>
  <w:p w14:paraId="7BF37F9A" w14:textId="14AE5D0E" w:rsidR="00E16A8D" w:rsidRPr="00197751" w:rsidRDefault="00197751" w:rsidP="00197751">
    <w:pPr>
      <w:pStyle w:val="Header"/>
      <w:pBdr>
        <w:bottom w:val="single" w:sz="4" w:space="1" w:color="auto"/>
      </w:pBdr>
      <w:jc w:val="center"/>
    </w:pPr>
    <w:r w:rsidRPr="00197751">
      <w:t xml:space="preserve">- </w:t>
    </w:r>
    <w:r w:rsidRPr="00197751">
      <w:fldChar w:fldCharType="begin"/>
    </w:r>
    <w:r w:rsidRPr="00197751">
      <w:instrText xml:space="preserve"> PAGE  \* Arabic  \* MERGEFORMAT </w:instrText>
    </w:r>
    <w:r w:rsidRPr="00197751">
      <w:fldChar w:fldCharType="separate"/>
    </w:r>
    <w:r w:rsidRPr="00197751">
      <w:t>1</w:t>
    </w:r>
    <w:r w:rsidRPr="00197751">
      <w:fldChar w:fldCharType="end"/>
    </w:r>
    <w:r w:rsidRPr="00197751">
      <w:t xml:space="preserve"> </w:t>
    </w:r>
    <w:bookmarkEnd w:id="28"/>
    <w:bookmarkEnd w:id="29"/>
    <w:r w:rsidR="00E16A8D">
      <w:t>-</w:t>
    </w:r>
    <w:bookmarkEnd w:id="30"/>
    <w:bookmarkEnd w:id="31"/>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C0F660C" w14:textId="77777777" w:rsidR="00197751" w:rsidRPr="00197751" w:rsidRDefault="00197751" w:rsidP="00197751">
    <w:pPr>
      <w:pStyle w:val="Header"/>
    </w:pPr>
    <w:bookmarkStart w:id="40" w:name="_Hlk62477697"/>
    <w:bookmarkStart w:id="41" w:name="_Hlk62477698"/>
    <w:bookmarkStart w:id="42" w:name="_Hlk63959421"/>
    <w:bookmarkStart w:id="43" w:name="_Hlk63959422"/>
    <w:bookmarkEnd w:id="40"/>
    <w:bookmarkEnd w:id="41"/>
    <w:bookmarkEnd w:id="42"/>
    <w:bookmarkEnd w:id="4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multilevel"/>
    <w:tmpl w:val="5CC6724E"/>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8"/>
        </w:tabs>
        <w:ind w:left="1928"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multilevel"/>
    <w:tmpl w:val="40708DF8"/>
    <w:name w:val="LegalHeadings"/>
    <w:lvl w:ilvl="0">
      <w:start w:val="1"/>
      <w:numFmt w:val="decimal"/>
      <w:lvlRestart w:val="0"/>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0"/>
      <w:pStyle w:val="BodyText"/>
      <w:suff w:val="space"/>
      <w:lvlText w:val="%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15:restartNumberingAfterBreak="0">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15:restartNumberingAfterBreak="0">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5" w15:restartNumberingAfterBreak="0">
    <w:nsid w:val="53E948C5"/>
    <w:multiLevelType w:val="multilevel"/>
    <w:tmpl w:val="CBCAB990"/>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6" w15:restartNumberingAfterBreak="0">
    <w:nsid w:val="57551E12"/>
    <w:multiLevelType w:val="multilevel"/>
    <w:tmpl w:val="3B4E685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7" w15:restartNumberingAfterBreak="0">
    <w:nsid w:val="63D526BA"/>
    <w:multiLevelType w:val="hybridMultilevel"/>
    <w:tmpl w:val="5CB60482"/>
    <w:lvl w:ilvl="0" w:tplc="513E3446">
      <w:start w:val="1"/>
      <w:numFmt w:val="decimal"/>
      <w:pStyle w:val="SummaryText"/>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4"/>
  </w:num>
  <w:num w:numId="2">
    <w:abstractNumId w:val="3"/>
  </w:num>
  <w:num w:numId="3">
    <w:abstractNumId w:val="2"/>
  </w:num>
  <w:num w:numId="4">
    <w:abstractNumId w:val="1"/>
  </w:num>
  <w:num w:numId="5">
    <w:abstractNumId w:val="0"/>
  </w:num>
  <w:num w:numId="6">
    <w:abstractNumId w:val="6"/>
  </w:num>
  <w:num w:numId="7">
    <w:abstractNumId w:val="5"/>
  </w:num>
  <w:num w:numId="8">
    <w:abstractNumId w:val="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0"/>
  <w:attachedTemplate r:id="rId1"/>
  <w:stylePaneSortMethod w:val="0000"/>
  <w:defaultTabStop w:val="567"/>
  <w:hyphenationZone w:val="425"/>
  <w:drawingGridHorizontalSpacing w:val="110"/>
  <w:displayHorizontalDrawingGridEvery w:val="2"/>
  <w:characterSpacingControl w:val="doNotCompress"/>
  <w:hdrShapeDefaults>
    <o:shapedefaults v:ext="edit" spidmax="28673"/>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577E"/>
    <w:rsid w:val="000432F5"/>
    <w:rsid w:val="0007028A"/>
    <w:rsid w:val="000708DA"/>
    <w:rsid w:val="00076274"/>
    <w:rsid w:val="000773A1"/>
    <w:rsid w:val="000A4F93"/>
    <w:rsid w:val="000C0D3E"/>
    <w:rsid w:val="000C3C0E"/>
    <w:rsid w:val="000E013E"/>
    <w:rsid w:val="000F6EA9"/>
    <w:rsid w:val="00100908"/>
    <w:rsid w:val="0015096F"/>
    <w:rsid w:val="001613BF"/>
    <w:rsid w:val="001706BA"/>
    <w:rsid w:val="00174AFE"/>
    <w:rsid w:val="00194FA8"/>
    <w:rsid w:val="00197751"/>
    <w:rsid w:val="001D1385"/>
    <w:rsid w:val="001F717E"/>
    <w:rsid w:val="002116AD"/>
    <w:rsid w:val="00213636"/>
    <w:rsid w:val="00223ACD"/>
    <w:rsid w:val="002274CF"/>
    <w:rsid w:val="00257B6A"/>
    <w:rsid w:val="002662C5"/>
    <w:rsid w:val="00267744"/>
    <w:rsid w:val="002726A0"/>
    <w:rsid w:val="002743D4"/>
    <w:rsid w:val="00277049"/>
    <w:rsid w:val="00294DCA"/>
    <w:rsid w:val="00297485"/>
    <w:rsid w:val="002A5AA1"/>
    <w:rsid w:val="002C021D"/>
    <w:rsid w:val="002C173F"/>
    <w:rsid w:val="002E7C32"/>
    <w:rsid w:val="002F25ED"/>
    <w:rsid w:val="002F5263"/>
    <w:rsid w:val="00304637"/>
    <w:rsid w:val="003175F2"/>
    <w:rsid w:val="003512EF"/>
    <w:rsid w:val="0035217E"/>
    <w:rsid w:val="00386998"/>
    <w:rsid w:val="00390A83"/>
    <w:rsid w:val="0039570A"/>
    <w:rsid w:val="00395EE8"/>
    <w:rsid w:val="003B4F79"/>
    <w:rsid w:val="003B5C81"/>
    <w:rsid w:val="003C507E"/>
    <w:rsid w:val="003D37E9"/>
    <w:rsid w:val="003E2191"/>
    <w:rsid w:val="003F0B85"/>
    <w:rsid w:val="004023D2"/>
    <w:rsid w:val="004563F1"/>
    <w:rsid w:val="004567C7"/>
    <w:rsid w:val="004B4201"/>
    <w:rsid w:val="004C3349"/>
    <w:rsid w:val="0051761D"/>
    <w:rsid w:val="00560EA5"/>
    <w:rsid w:val="005A3582"/>
    <w:rsid w:val="005D4091"/>
    <w:rsid w:val="005F3DA1"/>
    <w:rsid w:val="00621016"/>
    <w:rsid w:val="0064383D"/>
    <w:rsid w:val="006441B7"/>
    <w:rsid w:val="006569DD"/>
    <w:rsid w:val="006621C4"/>
    <w:rsid w:val="00672615"/>
    <w:rsid w:val="006778FB"/>
    <w:rsid w:val="00697C0C"/>
    <w:rsid w:val="006A420A"/>
    <w:rsid w:val="006A442E"/>
    <w:rsid w:val="006B6A5D"/>
    <w:rsid w:val="006C424C"/>
    <w:rsid w:val="006E4E3B"/>
    <w:rsid w:val="007261FA"/>
    <w:rsid w:val="00761AEF"/>
    <w:rsid w:val="0076205D"/>
    <w:rsid w:val="00766584"/>
    <w:rsid w:val="007709E0"/>
    <w:rsid w:val="007F091B"/>
    <w:rsid w:val="007F2577"/>
    <w:rsid w:val="00844AA1"/>
    <w:rsid w:val="00855AB0"/>
    <w:rsid w:val="0085708B"/>
    <w:rsid w:val="00861179"/>
    <w:rsid w:val="00864E4D"/>
    <w:rsid w:val="00876E34"/>
    <w:rsid w:val="008851B5"/>
    <w:rsid w:val="008B6343"/>
    <w:rsid w:val="008E68AD"/>
    <w:rsid w:val="008F132D"/>
    <w:rsid w:val="008F2299"/>
    <w:rsid w:val="00916205"/>
    <w:rsid w:val="009165E2"/>
    <w:rsid w:val="00921473"/>
    <w:rsid w:val="00942CE7"/>
    <w:rsid w:val="0096611E"/>
    <w:rsid w:val="009953E5"/>
    <w:rsid w:val="009B4E4D"/>
    <w:rsid w:val="009B7EE7"/>
    <w:rsid w:val="009D34FB"/>
    <w:rsid w:val="009E07EC"/>
    <w:rsid w:val="00A15946"/>
    <w:rsid w:val="00A32B84"/>
    <w:rsid w:val="00A93E3E"/>
    <w:rsid w:val="00A94935"/>
    <w:rsid w:val="00A94E28"/>
    <w:rsid w:val="00AA3660"/>
    <w:rsid w:val="00AC4BA1"/>
    <w:rsid w:val="00AD577E"/>
    <w:rsid w:val="00AE740E"/>
    <w:rsid w:val="00B07C41"/>
    <w:rsid w:val="00B8358F"/>
    <w:rsid w:val="00BB2A63"/>
    <w:rsid w:val="00BD445D"/>
    <w:rsid w:val="00C13DE6"/>
    <w:rsid w:val="00C202C7"/>
    <w:rsid w:val="00C208E3"/>
    <w:rsid w:val="00C27E7C"/>
    <w:rsid w:val="00C3099B"/>
    <w:rsid w:val="00C34EDE"/>
    <w:rsid w:val="00C52030"/>
    <w:rsid w:val="00C5327D"/>
    <w:rsid w:val="00C70FF6"/>
    <w:rsid w:val="00C82467"/>
    <w:rsid w:val="00CA42B1"/>
    <w:rsid w:val="00CB2322"/>
    <w:rsid w:val="00CB7E2F"/>
    <w:rsid w:val="00CC43B9"/>
    <w:rsid w:val="00CD7027"/>
    <w:rsid w:val="00CE53EF"/>
    <w:rsid w:val="00CE7FC5"/>
    <w:rsid w:val="00D0026B"/>
    <w:rsid w:val="00D055BF"/>
    <w:rsid w:val="00D1697E"/>
    <w:rsid w:val="00D222EB"/>
    <w:rsid w:val="00D278F9"/>
    <w:rsid w:val="00D653DE"/>
    <w:rsid w:val="00D71978"/>
    <w:rsid w:val="00D77574"/>
    <w:rsid w:val="00D925AA"/>
    <w:rsid w:val="00D94026"/>
    <w:rsid w:val="00DB2C81"/>
    <w:rsid w:val="00DC0B3A"/>
    <w:rsid w:val="00DD1B5C"/>
    <w:rsid w:val="00DE25E5"/>
    <w:rsid w:val="00E04D40"/>
    <w:rsid w:val="00E148D3"/>
    <w:rsid w:val="00E16A8D"/>
    <w:rsid w:val="00E36D1C"/>
    <w:rsid w:val="00E82655"/>
    <w:rsid w:val="00E90022"/>
    <w:rsid w:val="00EA6253"/>
    <w:rsid w:val="00EC193F"/>
    <w:rsid w:val="00EE1392"/>
    <w:rsid w:val="00EE1A01"/>
    <w:rsid w:val="00EE74E0"/>
    <w:rsid w:val="00F4453A"/>
    <w:rsid w:val="00F44586"/>
    <w:rsid w:val="00F82BCF"/>
    <w:rsid w:val="00FB16D4"/>
    <w:rsid w:val="00FB39A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7BD78ABA"/>
  <w15:docId w15:val="{96A37F42-669F-4CCC-BF5A-7ABCBF2CD3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semiHidden="1" w:uiPriority="2" w:unhideWhenUsed="1" w:qFormat="1"/>
    <w:lsdException w:name="heading 6" w:semiHidden="1" w:uiPriority="2" w:unhideWhenUsed="1" w:qFormat="1"/>
    <w:lsdException w:name="heading 7" w:semiHidden="1" w:uiPriority="2" w:unhideWhenUsed="1" w:qFormat="1"/>
    <w:lsdException w:name="heading 8" w:semiHidden="1" w:uiPriority="2" w:unhideWhenUsed="1" w:qFormat="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semiHidden="1" w:uiPriority="1" w:unhideWhenUsed="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1" w:unhideWhenUsed="1"/>
    <w:lsdException w:name="List Bullet 3" w:semiHidden="1" w:uiPriority="1" w:unhideWhenUsed="1"/>
    <w:lsdException w:name="List Bullet 4" w:semiHidden="1" w:uiPriority="1" w:unhideWhenUsed="1"/>
    <w:lsdException w:name="List Bullet 5" w:semiHidden="1" w:uiPriority="1" w:unhideWhenUsed="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1" w:unhideWhenUsed="1" w:qFormat="1"/>
    <w:lsdException w:name="Body Text 3" w:semiHidden="1" w:uiPriority="1" w:unhideWhenUsed="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7751"/>
    <w:pPr>
      <w:widowControl/>
      <w:autoSpaceDE/>
      <w:autoSpaceDN/>
      <w:jc w:val="both"/>
    </w:pPr>
    <w:rPr>
      <w:rFonts w:ascii="Verdana" w:hAnsi="Verdana"/>
      <w:sz w:val="18"/>
      <w:lang w:val="en-GB"/>
    </w:rPr>
  </w:style>
  <w:style w:type="paragraph" w:styleId="Heading1">
    <w:name w:val="heading 1"/>
    <w:basedOn w:val="Normal"/>
    <w:next w:val="Heading2"/>
    <w:link w:val="Heading1Char"/>
    <w:uiPriority w:val="2"/>
    <w:qFormat/>
    <w:rsid w:val="00197751"/>
    <w:pPr>
      <w:keepNext/>
      <w:keepLines/>
      <w:numPr>
        <w:numId w:val="3"/>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197751"/>
    <w:pPr>
      <w:keepNext/>
      <w:keepLines/>
      <w:numPr>
        <w:ilvl w:val="1"/>
        <w:numId w:val="3"/>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197751"/>
    <w:pPr>
      <w:keepNext/>
      <w:keepLines/>
      <w:numPr>
        <w:ilvl w:val="2"/>
        <w:numId w:val="3"/>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197751"/>
    <w:pPr>
      <w:keepNext/>
      <w:keepLines/>
      <w:numPr>
        <w:ilvl w:val="3"/>
        <w:numId w:val="3"/>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197751"/>
    <w:pPr>
      <w:keepNext/>
      <w:keepLines/>
      <w:numPr>
        <w:ilvl w:val="4"/>
        <w:numId w:val="3"/>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197751"/>
    <w:pPr>
      <w:keepNext/>
      <w:keepLines/>
      <w:numPr>
        <w:ilvl w:val="5"/>
        <w:numId w:val="3"/>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197751"/>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197751"/>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197751"/>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uiPriority w:val="39"/>
    <w:rsid w:val="00197751"/>
    <w:pPr>
      <w:tabs>
        <w:tab w:val="left" w:pos="0"/>
        <w:tab w:val="right" w:leader="dot" w:pos="9020"/>
      </w:tabs>
      <w:spacing w:before="240" w:after="120"/>
      <w:ind w:right="851"/>
      <w:jc w:val="left"/>
    </w:pPr>
    <w:rPr>
      <w:rFonts w:eastAsia="Calibri" w:cs="Times New Roman"/>
      <w:b/>
      <w:caps/>
      <w:szCs w:val="18"/>
      <w:lang w:eastAsia="en-GB"/>
    </w:rPr>
  </w:style>
  <w:style w:type="paragraph" w:styleId="TOC2">
    <w:name w:val="toc 2"/>
    <w:basedOn w:val="Normal"/>
    <w:next w:val="Normal"/>
    <w:uiPriority w:val="39"/>
    <w:rsid w:val="00197751"/>
    <w:pPr>
      <w:tabs>
        <w:tab w:val="left" w:pos="0"/>
        <w:tab w:val="right" w:leader="dot" w:pos="9020"/>
      </w:tabs>
      <w:spacing w:before="120" w:after="120"/>
      <w:ind w:right="851"/>
      <w:jc w:val="left"/>
    </w:pPr>
    <w:rPr>
      <w:rFonts w:eastAsia="Calibri" w:cs="Times New Roman"/>
      <w:szCs w:val="18"/>
      <w:lang w:eastAsia="en-GB"/>
    </w:rPr>
  </w:style>
  <w:style w:type="paragraph" w:styleId="TOC3">
    <w:name w:val="toc 3"/>
    <w:basedOn w:val="Normal"/>
    <w:next w:val="Normal"/>
    <w:uiPriority w:val="39"/>
    <w:rsid w:val="00197751"/>
    <w:pPr>
      <w:tabs>
        <w:tab w:val="left" w:pos="0"/>
        <w:tab w:val="right" w:leader="dot" w:pos="9020"/>
      </w:tabs>
      <w:spacing w:before="120" w:after="120"/>
      <w:ind w:right="851"/>
      <w:jc w:val="left"/>
    </w:pPr>
    <w:rPr>
      <w:rFonts w:eastAsia="Calibri" w:cs="Times New Roman"/>
      <w:szCs w:val="18"/>
      <w:lang w:eastAsia="en-GB"/>
    </w:rPr>
  </w:style>
  <w:style w:type="paragraph" w:styleId="TOC4">
    <w:name w:val="toc 4"/>
    <w:basedOn w:val="Normal"/>
    <w:next w:val="Normal"/>
    <w:uiPriority w:val="39"/>
    <w:rsid w:val="00197751"/>
    <w:pPr>
      <w:tabs>
        <w:tab w:val="left" w:pos="0"/>
        <w:tab w:val="right" w:leader="dot" w:pos="9020"/>
      </w:tabs>
      <w:spacing w:before="120" w:after="120"/>
      <w:ind w:right="851"/>
      <w:jc w:val="left"/>
    </w:pPr>
    <w:rPr>
      <w:rFonts w:eastAsia="Calibri" w:cs="Times New Roman"/>
      <w:szCs w:val="18"/>
      <w:lang w:eastAsia="en-GB"/>
    </w:rPr>
  </w:style>
  <w:style w:type="paragraph" w:styleId="TOC5">
    <w:name w:val="toc 5"/>
    <w:basedOn w:val="Normal"/>
    <w:next w:val="Normal"/>
    <w:uiPriority w:val="39"/>
    <w:rsid w:val="00197751"/>
    <w:pPr>
      <w:tabs>
        <w:tab w:val="left" w:pos="0"/>
        <w:tab w:val="right" w:leader="dot" w:pos="9020"/>
      </w:tabs>
      <w:spacing w:before="120" w:after="120"/>
      <w:ind w:right="851"/>
      <w:jc w:val="left"/>
    </w:pPr>
    <w:rPr>
      <w:rFonts w:eastAsia="Calibri" w:cs="Times New Roman"/>
      <w:szCs w:val="18"/>
      <w:lang w:eastAsia="en-GB"/>
    </w:rPr>
  </w:style>
  <w:style w:type="paragraph" w:styleId="TOC6">
    <w:name w:val="toc 6"/>
    <w:basedOn w:val="Normal"/>
    <w:next w:val="Normal"/>
    <w:uiPriority w:val="39"/>
    <w:rsid w:val="00197751"/>
    <w:pPr>
      <w:tabs>
        <w:tab w:val="left" w:pos="0"/>
        <w:tab w:val="right" w:leader="dot" w:pos="9020"/>
      </w:tabs>
      <w:spacing w:before="120" w:after="120"/>
      <w:ind w:right="851"/>
      <w:jc w:val="left"/>
    </w:pPr>
    <w:rPr>
      <w:rFonts w:eastAsia="Calibri" w:cs="Times New Roman"/>
      <w:szCs w:val="18"/>
      <w:lang w:eastAsia="en-GB"/>
    </w:rPr>
  </w:style>
  <w:style w:type="paragraph" w:styleId="TOC7">
    <w:name w:val="toc 7"/>
    <w:basedOn w:val="Normal"/>
    <w:next w:val="Normal"/>
    <w:uiPriority w:val="39"/>
    <w:rsid w:val="00197751"/>
    <w:pPr>
      <w:tabs>
        <w:tab w:val="left" w:pos="0"/>
        <w:tab w:val="right" w:leader="dot" w:pos="9020"/>
      </w:tabs>
      <w:spacing w:before="120" w:after="120"/>
      <w:ind w:right="851"/>
      <w:jc w:val="left"/>
    </w:pPr>
    <w:rPr>
      <w:rFonts w:eastAsia="Calibri" w:cs="Times New Roman"/>
      <w:szCs w:val="18"/>
      <w:lang w:eastAsia="en-GB"/>
    </w:rPr>
  </w:style>
  <w:style w:type="paragraph" w:styleId="BodyText">
    <w:name w:val="Body Text"/>
    <w:basedOn w:val="Normal"/>
    <w:link w:val="BodyTextChar"/>
    <w:uiPriority w:val="1"/>
    <w:qFormat/>
    <w:rsid w:val="00197751"/>
    <w:pPr>
      <w:numPr>
        <w:ilvl w:val="6"/>
        <w:numId w:val="3"/>
      </w:numPr>
      <w:spacing w:after="240"/>
    </w:pPr>
  </w:style>
  <w:style w:type="paragraph" w:styleId="ListParagraph">
    <w:name w:val="List Paragraph"/>
    <w:basedOn w:val="Normal"/>
    <w:uiPriority w:val="59"/>
    <w:qFormat/>
    <w:rsid w:val="00197751"/>
    <w:pPr>
      <w:ind w:left="720"/>
      <w:contextualSpacing/>
    </w:pPr>
  </w:style>
  <w:style w:type="paragraph" w:customStyle="1" w:styleId="TableParagraph">
    <w:name w:val="Table Paragraph"/>
    <w:basedOn w:val="Normal"/>
    <w:uiPriority w:val="1"/>
    <w:qFormat/>
    <w:pPr>
      <w:spacing w:before="31"/>
      <w:ind w:left="108"/>
    </w:pPr>
  </w:style>
  <w:style w:type="paragraph" w:styleId="Header">
    <w:name w:val="header"/>
    <w:basedOn w:val="Normal"/>
    <w:link w:val="HeaderChar"/>
    <w:uiPriority w:val="3"/>
    <w:rsid w:val="00197751"/>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3"/>
    <w:rsid w:val="00197751"/>
    <w:rPr>
      <w:rFonts w:ascii="Verdana" w:eastAsia="Calibri" w:hAnsi="Verdana" w:cs="Times New Roman"/>
      <w:sz w:val="18"/>
      <w:szCs w:val="18"/>
      <w:lang w:val="en-GB" w:eastAsia="en-GB"/>
    </w:rPr>
  </w:style>
  <w:style w:type="paragraph" w:styleId="Footer">
    <w:name w:val="footer"/>
    <w:basedOn w:val="Normal"/>
    <w:link w:val="FooterChar"/>
    <w:uiPriority w:val="3"/>
    <w:rsid w:val="00197751"/>
    <w:pPr>
      <w:tabs>
        <w:tab w:val="center" w:pos="4513"/>
        <w:tab w:val="right" w:pos="9027"/>
      </w:tabs>
    </w:pPr>
    <w:rPr>
      <w:rFonts w:eastAsia="Calibri" w:cs="Times New Roman"/>
      <w:szCs w:val="18"/>
      <w:lang w:eastAsia="en-GB"/>
    </w:rPr>
  </w:style>
  <w:style w:type="character" w:customStyle="1" w:styleId="FooterChar">
    <w:name w:val="Footer Char"/>
    <w:link w:val="Footer"/>
    <w:uiPriority w:val="3"/>
    <w:rsid w:val="00197751"/>
    <w:rPr>
      <w:rFonts w:ascii="Verdana" w:eastAsia="Calibri" w:hAnsi="Verdana" w:cs="Times New Roman"/>
      <w:sz w:val="18"/>
      <w:szCs w:val="18"/>
      <w:lang w:val="en-GB" w:eastAsia="en-GB"/>
    </w:rPr>
  </w:style>
  <w:style w:type="paragraph" w:styleId="Title">
    <w:name w:val="Title"/>
    <w:basedOn w:val="Normal"/>
    <w:next w:val="Normal"/>
    <w:link w:val="TitleChar"/>
    <w:uiPriority w:val="5"/>
    <w:qFormat/>
    <w:rsid w:val="00197751"/>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197751"/>
    <w:rPr>
      <w:rFonts w:ascii="Verdana" w:eastAsiaTheme="majorEastAsia" w:hAnsi="Verdana" w:cstheme="majorBidi"/>
      <w:b/>
      <w:caps/>
      <w:color w:val="006283"/>
      <w:kern w:val="28"/>
      <w:sz w:val="18"/>
      <w:szCs w:val="52"/>
      <w:lang w:val="en-GB"/>
    </w:rPr>
  </w:style>
  <w:style w:type="character" w:styleId="HTMLAcronym">
    <w:name w:val="HTML Acronym"/>
    <w:basedOn w:val="DefaultParagraphFont"/>
    <w:uiPriority w:val="99"/>
    <w:semiHidden/>
    <w:unhideWhenUsed/>
    <w:rsid w:val="00197751"/>
    <w:rPr>
      <w:lang w:val="en-GB"/>
    </w:rPr>
  </w:style>
  <w:style w:type="paragraph" w:styleId="CommentText">
    <w:name w:val="annotation text"/>
    <w:basedOn w:val="Normal"/>
    <w:link w:val="CommentTextChar"/>
    <w:uiPriority w:val="99"/>
    <w:unhideWhenUsed/>
    <w:rsid w:val="00197751"/>
    <w:rPr>
      <w:sz w:val="20"/>
      <w:szCs w:val="20"/>
    </w:rPr>
  </w:style>
  <w:style w:type="character" w:customStyle="1" w:styleId="CommentTextChar">
    <w:name w:val="Comment Text Char"/>
    <w:basedOn w:val="DefaultParagraphFont"/>
    <w:link w:val="CommentText"/>
    <w:uiPriority w:val="99"/>
    <w:rsid w:val="00197751"/>
    <w:rPr>
      <w:rFonts w:ascii="Verdana" w:hAnsi="Verdana"/>
      <w:sz w:val="20"/>
      <w:szCs w:val="20"/>
      <w:lang w:val="en-GB"/>
    </w:rPr>
  </w:style>
  <w:style w:type="paragraph" w:styleId="CommentSubject">
    <w:name w:val="annotation subject"/>
    <w:basedOn w:val="CommentText"/>
    <w:next w:val="CommentText"/>
    <w:link w:val="CommentSubjectChar"/>
    <w:uiPriority w:val="99"/>
    <w:unhideWhenUsed/>
    <w:rsid w:val="00197751"/>
    <w:rPr>
      <w:b/>
      <w:bCs/>
    </w:rPr>
  </w:style>
  <w:style w:type="character" w:customStyle="1" w:styleId="CommentSubjectChar">
    <w:name w:val="Comment Subject Char"/>
    <w:basedOn w:val="CommentTextChar"/>
    <w:link w:val="CommentSubject"/>
    <w:uiPriority w:val="99"/>
    <w:rsid w:val="00197751"/>
    <w:rPr>
      <w:rFonts w:ascii="Verdana" w:hAnsi="Verdana"/>
      <w:b/>
      <w:bCs/>
      <w:sz w:val="20"/>
      <w:szCs w:val="20"/>
      <w:lang w:val="en-GB"/>
    </w:rPr>
  </w:style>
  <w:style w:type="paragraph" w:styleId="Bibliography">
    <w:name w:val="Bibliography"/>
    <w:basedOn w:val="Normal"/>
    <w:next w:val="Normal"/>
    <w:uiPriority w:val="49"/>
    <w:semiHidden/>
    <w:unhideWhenUsed/>
    <w:rsid w:val="00197751"/>
  </w:style>
  <w:style w:type="paragraph" w:styleId="Closing">
    <w:name w:val="Closing"/>
    <w:basedOn w:val="Normal"/>
    <w:link w:val="ClosingChar"/>
    <w:uiPriority w:val="99"/>
    <w:semiHidden/>
    <w:unhideWhenUsed/>
    <w:rsid w:val="00197751"/>
    <w:pPr>
      <w:ind w:left="4252"/>
    </w:pPr>
  </w:style>
  <w:style w:type="character" w:customStyle="1" w:styleId="ClosingChar">
    <w:name w:val="Closing Char"/>
    <w:basedOn w:val="DefaultParagraphFont"/>
    <w:link w:val="Closing"/>
    <w:uiPriority w:val="99"/>
    <w:semiHidden/>
    <w:rsid w:val="00197751"/>
    <w:rPr>
      <w:rFonts w:ascii="Verdana" w:hAnsi="Verdana"/>
      <w:sz w:val="18"/>
      <w:lang w:val="en-GB"/>
    </w:rPr>
  </w:style>
  <w:style w:type="paragraph" w:styleId="Quote">
    <w:name w:val="Quote"/>
    <w:basedOn w:val="Normal"/>
    <w:next w:val="Normal"/>
    <w:link w:val="QuoteChar"/>
    <w:uiPriority w:val="59"/>
    <w:qFormat/>
    <w:rsid w:val="00197751"/>
    <w:rPr>
      <w:i/>
      <w:iCs/>
      <w:color w:val="000000" w:themeColor="text1"/>
    </w:rPr>
  </w:style>
  <w:style w:type="character" w:customStyle="1" w:styleId="QuoteChar">
    <w:name w:val="Quote Char"/>
    <w:basedOn w:val="DefaultParagraphFont"/>
    <w:link w:val="Quote"/>
    <w:uiPriority w:val="59"/>
    <w:rsid w:val="00197751"/>
    <w:rPr>
      <w:rFonts w:ascii="Verdana" w:hAnsi="Verdana"/>
      <w:i/>
      <w:iCs/>
      <w:color w:val="000000" w:themeColor="text1"/>
      <w:sz w:val="18"/>
      <w:lang w:val="en-GB"/>
    </w:rPr>
  </w:style>
  <w:style w:type="paragraph" w:styleId="IntenseQuote">
    <w:name w:val="Intense Quote"/>
    <w:basedOn w:val="Normal"/>
    <w:next w:val="Normal"/>
    <w:link w:val="IntenseQuoteChar"/>
    <w:uiPriority w:val="59"/>
    <w:qFormat/>
    <w:rsid w:val="00197751"/>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59"/>
    <w:rsid w:val="00197751"/>
    <w:rPr>
      <w:rFonts w:ascii="Verdana" w:hAnsi="Verdana"/>
      <w:b/>
      <w:bCs/>
      <w:i/>
      <w:iCs/>
      <w:color w:val="4F81BD" w:themeColor="accent1"/>
      <w:sz w:val="18"/>
      <w:lang w:val="en-GB"/>
    </w:rPr>
  </w:style>
  <w:style w:type="character" w:styleId="HTMLCite">
    <w:name w:val="HTML Cite"/>
    <w:basedOn w:val="DefaultParagraphFont"/>
    <w:uiPriority w:val="99"/>
    <w:semiHidden/>
    <w:unhideWhenUsed/>
    <w:rsid w:val="00197751"/>
    <w:rPr>
      <w:i/>
      <w:iCs/>
      <w:lang w:val="en-GB"/>
    </w:rPr>
  </w:style>
  <w:style w:type="character" w:styleId="HTMLCode">
    <w:name w:val="HTML Code"/>
    <w:basedOn w:val="DefaultParagraphFont"/>
    <w:uiPriority w:val="99"/>
    <w:semiHidden/>
    <w:unhideWhenUsed/>
    <w:rsid w:val="00197751"/>
    <w:rPr>
      <w:rFonts w:ascii="Consolas" w:hAnsi="Consolas" w:cs="Consolas"/>
      <w:sz w:val="20"/>
      <w:szCs w:val="20"/>
      <w:lang w:val="en-GB"/>
    </w:rPr>
  </w:style>
  <w:style w:type="paragraph" w:styleId="ListContinue">
    <w:name w:val="List Continue"/>
    <w:basedOn w:val="Normal"/>
    <w:uiPriority w:val="99"/>
    <w:semiHidden/>
    <w:unhideWhenUsed/>
    <w:rsid w:val="00197751"/>
    <w:pPr>
      <w:spacing w:after="120"/>
      <w:ind w:left="283"/>
      <w:contextualSpacing/>
    </w:pPr>
  </w:style>
  <w:style w:type="paragraph" w:styleId="ListContinue2">
    <w:name w:val="List Continue 2"/>
    <w:basedOn w:val="Normal"/>
    <w:uiPriority w:val="99"/>
    <w:semiHidden/>
    <w:unhideWhenUsed/>
    <w:rsid w:val="00197751"/>
    <w:pPr>
      <w:spacing w:after="120"/>
      <w:ind w:left="566"/>
      <w:contextualSpacing/>
    </w:pPr>
  </w:style>
  <w:style w:type="paragraph" w:styleId="ListContinue3">
    <w:name w:val="List Continue 3"/>
    <w:basedOn w:val="Normal"/>
    <w:uiPriority w:val="99"/>
    <w:semiHidden/>
    <w:unhideWhenUsed/>
    <w:rsid w:val="00197751"/>
    <w:pPr>
      <w:spacing w:after="120"/>
      <w:ind w:left="849"/>
      <w:contextualSpacing/>
    </w:pPr>
  </w:style>
  <w:style w:type="paragraph" w:styleId="ListContinue4">
    <w:name w:val="List Continue 4"/>
    <w:basedOn w:val="Normal"/>
    <w:uiPriority w:val="99"/>
    <w:semiHidden/>
    <w:unhideWhenUsed/>
    <w:rsid w:val="00197751"/>
    <w:pPr>
      <w:spacing w:after="120"/>
      <w:ind w:left="1132"/>
      <w:contextualSpacing/>
    </w:pPr>
  </w:style>
  <w:style w:type="paragraph" w:styleId="ListContinue5">
    <w:name w:val="List Continue 5"/>
    <w:basedOn w:val="Normal"/>
    <w:uiPriority w:val="99"/>
    <w:semiHidden/>
    <w:unhideWhenUsed/>
    <w:rsid w:val="00197751"/>
    <w:pPr>
      <w:spacing w:after="120"/>
      <w:ind w:left="1415"/>
      <w:contextualSpacing/>
    </w:pPr>
  </w:style>
  <w:style w:type="table" w:styleId="LightGrid">
    <w:name w:val="Light Grid"/>
    <w:basedOn w:val="TableNormal"/>
    <w:uiPriority w:val="62"/>
    <w:semiHidden/>
    <w:unhideWhenUsed/>
    <w:rsid w:val="0019775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19775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19775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19775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19775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19775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19775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ableGrid2">
    <w:name w:val="Table Grid 2"/>
    <w:basedOn w:val="TableNormal"/>
    <w:uiPriority w:val="99"/>
    <w:semiHidden/>
    <w:unhideWhenUsed/>
    <w:rsid w:val="00197751"/>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197751"/>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197751"/>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MediumGrid1">
    <w:name w:val="Medium Grid 1"/>
    <w:basedOn w:val="TableNormal"/>
    <w:uiPriority w:val="67"/>
    <w:semiHidden/>
    <w:unhideWhenUsed/>
    <w:rsid w:val="0019775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19775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19775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19775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19775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19775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19775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19775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19775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19775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19775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19775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19775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19775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19775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19775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19775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19775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19775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19775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19775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ColorfulGrid">
    <w:name w:val="Colorful Grid"/>
    <w:basedOn w:val="TableNormal"/>
    <w:uiPriority w:val="73"/>
    <w:semiHidden/>
    <w:unhideWhenUsed/>
    <w:rsid w:val="0019775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19775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19775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19775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19775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19775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19775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TMLDefinition">
    <w:name w:val="HTML Definition"/>
    <w:basedOn w:val="DefaultParagraphFont"/>
    <w:uiPriority w:val="99"/>
    <w:semiHidden/>
    <w:unhideWhenUsed/>
    <w:rsid w:val="00197751"/>
    <w:rPr>
      <w:i/>
      <w:iCs/>
      <w:lang w:val="en-GB"/>
    </w:rPr>
  </w:style>
  <w:style w:type="paragraph" w:styleId="Caption">
    <w:name w:val="caption"/>
    <w:basedOn w:val="Normal"/>
    <w:next w:val="Normal"/>
    <w:uiPriority w:val="6"/>
    <w:qFormat/>
    <w:rsid w:val="00197751"/>
    <w:pPr>
      <w:keepNext/>
      <w:spacing w:before="120" w:after="120"/>
      <w:jc w:val="left"/>
    </w:pPr>
    <w:rPr>
      <w:rFonts w:eastAsia="Times New Roman" w:cs="Times New Roman"/>
      <w:b/>
      <w:bCs/>
      <w:color w:val="006283"/>
      <w:szCs w:val="20"/>
      <w:lang w:eastAsia="en-GB"/>
    </w:rPr>
  </w:style>
  <w:style w:type="paragraph" w:styleId="HTMLAddress">
    <w:name w:val="HTML Address"/>
    <w:basedOn w:val="Normal"/>
    <w:link w:val="HTMLAddressChar"/>
    <w:uiPriority w:val="99"/>
    <w:semiHidden/>
    <w:unhideWhenUsed/>
    <w:rsid w:val="00197751"/>
    <w:rPr>
      <w:i/>
      <w:iCs/>
    </w:rPr>
  </w:style>
  <w:style w:type="character" w:customStyle="1" w:styleId="HTMLAddressChar">
    <w:name w:val="HTML Address Char"/>
    <w:basedOn w:val="DefaultParagraphFont"/>
    <w:link w:val="HTMLAddress"/>
    <w:uiPriority w:val="99"/>
    <w:semiHidden/>
    <w:rsid w:val="00197751"/>
    <w:rPr>
      <w:rFonts w:ascii="Verdana" w:hAnsi="Verdana"/>
      <w:i/>
      <w:iCs/>
      <w:sz w:val="18"/>
      <w:lang w:val="en-GB"/>
    </w:rPr>
  </w:style>
  <w:style w:type="paragraph" w:styleId="EnvelopeAddress">
    <w:name w:val="envelope address"/>
    <w:basedOn w:val="Normal"/>
    <w:uiPriority w:val="99"/>
    <w:semiHidden/>
    <w:unhideWhenUsed/>
    <w:rsid w:val="00197751"/>
    <w:pPr>
      <w:framePr w:w="7920" w:h="1980" w:hRule="exact" w:hSpace="180" w:wrap="auto" w:hAnchor="page" w:xAlign="center" w:yAlign="bottom"/>
      <w:ind w:left="2880"/>
    </w:pPr>
    <w:rPr>
      <w:rFonts w:asciiTheme="majorHAnsi" w:eastAsiaTheme="majorEastAsia" w:hAnsiTheme="majorHAnsi" w:cstheme="majorBidi"/>
      <w:sz w:val="24"/>
      <w:szCs w:val="24"/>
    </w:rPr>
  </w:style>
  <w:style w:type="character" w:styleId="HTMLSample">
    <w:name w:val="HTML Sample"/>
    <w:basedOn w:val="DefaultParagraphFont"/>
    <w:uiPriority w:val="99"/>
    <w:semiHidden/>
    <w:unhideWhenUsed/>
    <w:rsid w:val="00197751"/>
    <w:rPr>
      <w:rFonts w:ascii="Consolas" w:hAnsi="Consolas" w:cs="Consolas"/>
      <w:sz w:val="24"/>
      <w:szCs w:val="24"/>
      <w:lang w:val="en-GB"/>
    </w:rPr>
  </w:style>
  <w:style w:type="paragraph" w:styleId="TOAHeading">
    <w:name w:val="toa heading"/>
    <w:basedOn w:val="Normal"/>
    <w:next w:val="Normal"/>
    <w:uiPriority w:val="39"/>
    <w:unhideWhenUsed/>
    <w:rsid w:val="00197751"/>
    <w:pPr>
      <w:spacing w:before="120"/>
    </w:pPr>
    <w:rPr>
      <w:rFonts w:asciiTheme="majorHAnsi" w:eastAsiaTheme="majorEastAsia" w:hAnsiTheme="majorHAnsi" w:cstheme="majorBidi"/>
      <w:b/>
      <w:bCs/>
      <w:sz w:val="24"/>
      <w:szCs w:val="24"/>
    </w:rPr>
  </w:style>
  <w:style w:type="paragraph" w:styleId="MessageHeader">
    <w:name w:val="Message Header"/>
    <w:basedOn w:val="Normal"/>
    <w:link w:val="MessageHeaderChar"/>
    <w:uiPriority w:val="99"/>
    <w:semiHidden/>
    <w:unhideWhenUsed/>
    <w:rsid w:val="0019775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197751"/>
    <w:rPr>
      <w:rFonts w:asciiTheme="majorHAnsi" w:eastAsiaTheme="majorEastAsia" w:hAnsiTheme="majorHAnsi" w:cstheme="majorBidi"/>
      <w:sz w:val="24"/>
      <w:szCs w:val="24"/>
      <w:shd w:val="pct20" w:color="auto" w:fill="auto"/>
      <w:lang w:val="en-GB"/>
    </w:rPr>
  </w:style>
  <w:style w:type="paragraph" w:styleId="NoteHeading">
    <w:name w:val="Note Heading"/>
    <w:basedOn w:val="Normal"/>
    <w:next w:val="Normal"/>
    <w:link w:val="NoteHeadingChar"/>
    <w:uiPriority w:val="99"/>
    <w:semiHidden/>
    <w:unhideWhenUsed/>
    <w:rsid w:val="00197751"/>
  </w:style>
  <w:style w:type="character" w:customStyle="1" w:styleId="NoteHeadingChar">
    <w:name w:val="Note Heading Char"/>
    <w:basedOn w:val="DefaultParagraphFont"/>
    <w:link w:val="NoteHeading"/>
    <w:uiPriority w:val="99"/>
    <w:semiHidden/>
    <w:rsid w:val="00197751"/>
    <w:rPr>
      <w:rFonts w:ascii="Verdana" w:hAnsi="Verdana"/>
      <w:sz w:val="18"/>
      <w:lang w:val="en-GB"/>
    </w:rPr>
  </w:style>
  <w:style w:type="character" w:styleId="Emphasis">
    <w:name w:val="Emphasis"/>
    <w:basedOn w:val="DefaultParagraphFont"/>
    <w:uiPriority w:val="99"/>
    <w:qFormat/>
    <w:rsid w:val="00197751"/>
    <w:rPr>
      <w:i/>
      <w:iCs/>
      <w:lang w:val="en-GB"/>
    </w:rPr>
  </w:style>
  <w:style w:type="character" w:styleId="IntenseEmphasis">
    <w:name w:val="Intense Emphasis"/>
    <w:basedOn w:val="DefaultParagraphFont"/>
    <w:uiPriority w:val="99"/>
    <w:qFormat/>
    <w:rsid w:val="00197751"/>
    <w:rPr>
      <w:b/>
      <w:bCs/>
      <w:i/>
      <w:iCs/>
      <w:color w:val="4F81BD" w:themeColor="accent1"/>
      <w:lang w:val="en-GB"/>
    </w:rPr>
  </w:style>
  <w:style w:type="character" w:styleId="SubtleEmphasis">
    <w:name w:val="Subtle Emphasis"/>
    <w:basedOn w:val="DefaultParagraphFont"/>
    <w:uiPriority w:val="99"/>
    <w:qFormat/>
    <w:rsid w:val="00197751"/>
    <w:rPr>
      <w:i/>
      <w:iCs/>
      <w:color w:val="808080" w:themeColor="text1" w:themeTint="7F"/>
      <w:lang w:val="en-GB"/>
    </w:rPr>
  </w:style>
  <w:style w:type="paragraph" w:styleId="Date">
    <w:name w:val="Date"/>
    <w:basedOn w:val="Normal"/>
    <w:next w:val="Normal"/>
    <w:link w:val="DateChar"/>
    <w:uiPriority w:val="99"/>
    <w:semiHidden/>
    <w:unhideWhenUsed/>
    <w:rsid w:val="00197751"/>
  </w:style>
  <w:style w:type="character" w:customStyle="1" w:styleId="DateChar">
    <w:name w:val="Date Char"/>
    <w:basedOn w:val="DefaultParagraphFont"/>
    <w:link w:val="Date"/>
    <w:uiPriority w:val="99"/>
    <w:semiHidden/>
    <w:rsid w:val="00197751"/>
    <w:rPr>
      <w:rFonts w:ascii="Verdana" w:hAnsi="Verdana"/>
      <w:sz w:val="18"/>
      <w:lang w:val="en-GB"/>
    </w:rPr>
  </w:style>
  <w:style w:type="paragraph" w:styleId="Signature">
    <w:name w:val="Signature"/>
    <w:basedOn w:val="Normal"/>
    <w:link w:val="SignatureChar"/>
    <w:uiPriority w:val="99"/>
    <w:semiHidden/>
    <w:unhideWhenUsed/>
    <w:rsid w:val="00197751"/>
    <w:pPr>
      <w:ind w:left="4252"/>
    </w:pPr>
  </w:style>
  <w:style w:type="character" w:customStyle="1" w:styleId="SignatureChar">
    <w:name w:val="Signature Char"/>
    <w:basedOn w:val="DefaultParagraphFont"/>
    <w:link w:val="Signature"/>
    <w:uiPriority w:val="99"/>
    <w:semiHidden/>
    <w:rsid w:val="00197751"/>
    <w:rPr>
      <w:rFonts w:ascii="Verdana" w:hAnsi="Verdana"/>
      <w:sz w:val="18"/>
      <w:lang w:val="en-GB"/>
    </w:rPr>
  </w:style>
  <w:style w:type="paragraph" w:styleId="E-mailSignature">
    <w:name w:val="E-mail Signature"/>
    <w:basedOn w:val="Normal"/>
    <w:link w:val="E-mailSignatureChar"/>
    <w:uiPriority w:val="99"/>
    <w:semiHidden/>
    <w:unhideWhenUsed/>
    <w:rsid w:val="00197751"/>
  </w:style>
  <w:style w:type="character" w:customStyle="1" w:styleId="E-mailSignatureChar">
    <w:name w:val="E-mail Signature Char"/>
    <w:basedOn w:val="DefaultParagraphFont"/>
    <w:link w:val="E-mailSignature"/>
    <w:uiPriority w:val="99"/>
    <w:semiHidden/>
    <w:rsid w:val="00197751"/>
    <w:rPr>
      <w:rFonts w:ascii="Verdana" w:hAnsi="Verdana"/>
      <w:sz w:val="18"/>
      <w:lang w:val="en-GB"/>
    </w:rPr>
  </w:style>
  <w:style w:type="character" w:styleId="Hashtag">
    <w:name w:val="Hashtag"/>
    <w:basedOn w:val="DefaultParagraphFont"/>
    <w:uiPriority w:val="99"/>
    <w:semiHidden/>
    <w:unhideWhenUsed/>
    <w:rsid w:val="00197751"/>
    <w:rPr>
      <w:color w:val="2B579A"/>
      <w:shd w:val="clear" w:color="auto" w:fill="E1DFDD"/>
      <w:lang w:val="en-GB"/>
    </w:rPr>
  </w:style>
  <w:style w:type="character" w:styleId="Hyperlink">
    <w:name w:val="Hyperlink"/>
    <w:basedOn w:val="DefaultParagraphFont"/>
    <w:uiPriority w:val="9"/>
    <w:unhideWhenUsed/>
    <w:rsid w:val="00197751"/>
    <w:rPr>
      <w:color w:val="0000FF" w:themeColor="hyperlink"/>
      <w:u w:val="single"/>
      <w:lang w:val="en-GB"/>
    </w:rPr>
  </w:style>
  <w:style w:type="character" w:styleId="SmartHyperlink">
    <w:name w:val="Smart Hyperlink"/>
    <w:basedOn w:val="DefaultParagraphFont"/>
    <w:uiPriority w:val="99"/>
    <w:semiHidden/>
    <w:unhideWhenUsed/>
    <w:rsid w:val="00197751"/>
    <w:rPr>
      <w:u w:val="dotted"/>
      <w:lang w:val="en-GB"/>
    </w:rPr>
  </w:style>
  <w:style w:type="character" w:styleId="FollowedHyperlink">
    <w:name w:val="FollowedHyperlink"/>
    <w:basedOn w:val="DefaultParagraphFont"/>
    <w:uiPriority w:val="9"/>
    <w:unhideWhenUsed/>
    <w:rsid w:val="00197751"/>
    <w:rPr>
      <w:color w:val="800080" w:themeColor="followedHyperlink"/>
      <w:u w:val="single"/>
      <w:lang w:val="en-GB"/>
    </w:rPr>
  </w:style>
  <w:style w:type="paragraph" w:styleId="HTMLPreformatted">
    <w:name w:val="HTML Preformatted"/>
    <w:basedOn w:val="Normal"/>
    <w:link w:val="HTMLPreformattedChar"/>
    <w:uiPriority w:val="99"/>
    <w:semiHidden/>
    <w:unhideWhenUsed/>
    <w:rsid w:val="00197751"/>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197751"/>
    <w:rPr>
      <w:rFonts w:ascii="Consolas" w:hAnsi="Consolas" w:cs="Consolas"/>
      <w:sz w:val="20"/>
      <w:szCs w:val="20"/>
      <w:lang w:val="en-GB"/>
    </w:rPr>
  </w:style>
  <w:style w:type="paragraph" w:styleId="Index1">
    <w:name w:val="index 1"/>
    <w:basedOn w:val="Normal"/>
    <w:next w:val="Normal"/>
    <w:uiPriority w:val="99"/>
    <w:semiHidden/>
    <w:unhideWhenUsed/>
    <w:rsid w:val="00197751"/>
    <w:pPr>
      <w:ind w:left="180" w:hanging="180"/>
    </w:pPr>
  </w:style>
  <w:style w:type="paragraph" w:styleId="Index2">
    <w:name w:val="index 2"/>
    <w:basedOn w:val="Normal"/>
    <w:next w:val="Normal"/>
    <w:uiPriority w:val="99"/>
    <w:semiHidden/>
    <w:unhideWhenUsed/>
    <w:rsid w:val="00197751"/>
    <w:pPr>
      <w:ind w:left="360" w:hanging="180"/>
    </w:pPr>
  </w:style>
  <w:style w:type="paragraph" w:styleId="Index3">
    <w:name w:val="index 3"/>
    <w:basedOn w:val="Normal"/>
    <w:next w:val="Normal"/>
    <w:uiPriority w:val="99"/>
    <w:semiHidden/>
    <w:unhideWhenUsed/>
    <w:rsid w:val="00197751"/>
    <w:pPr>
      <w:ind w:left="540" w:hanging="180"/>
    </w:pPr>
  </w:style>
  <w:style w:type="paragraph" w:styleId="Index4">
    <w:name w:val="index 4"/>
    <w:basedOn w:val="Normal"/>
    <w:next w:val="Normal"/>
    <w:uiPriority w:val="99"/>
    <w:semiHidden/>
    <w:unhideWhenUsed/>
    <w:rsid w:val="00197751"/>
    <w:pPr>
      <w:ind w:left="720" w:hanging="180"/>
    </w:pPr>
  </w:style>
  <w:style w:type="paragraph" w:styleId="Index5">
    <w:name w:val="index 5"/>
    <w:basedOn w:val="Normal"/>
    <w:next w:val="Normal"/>
    <w:uiPriority w:val="99"/>
    <w:semiHidden/>
    <w:unhideWhenUsed/>
    <w:rsid w:val="00197751"/>
    <w:pPr>
      <w:ind w:left="900" w:hanging="180"/>
    </w:pPr>
  </w:style>
  <w:style w:type="paragraph" w:styleId="Index6">
    <w:name w:val="index 6"/>
    <w:basedOn w:val="Normal"/>
    <w:next w:val="Normal"/>
    <w:uiPriority w:val="99"/>
    <w:semiHidden/>
    <w:unhideWhenUsed/>
    <w:rsid w:val="00197751"/>
    <w:pPr>
      <w:ind w:left="1080" w:hanging="180"/>
    </w:pPr>
  </w:style>
  <w:style w:type="paragraph" w:styleId="Index7">
    <w:name w:val="index 7"/>
    <w:basedOn w:val="Normal"/>
    <w:next w:val="Normal"/>
    <w:uiPriority w:val="99"/>
    <w:semiHidden/>
    <w:unhideWhenUsed/>
    <w:rsid w:val="00197751"/>
    <w:pPr>
      <w:ind w:left="1260" w:hanging="180"/>
    </w:pPr>
  </w:style>
  <w:style w:type="paragraph" w:styleId="Index8">
    <w:name w:val="index 8"/>
    <w:basedOn w:val="Normal"/>
    <w:next w:val="Normal"/>
    <w:uiPriority w:val="99"/>
    <w:semiHidden/>
    <w:unhideWhenUsed/>
    <w:rsid w:val="00197751"/>
    <w:pPr>
      <w:ind w:left="1440" w:hanging="180"/>
    </w:pPr>
  </w:style>
  <w:style w:type="paragraph" w:styleId="Index9">
    <w:name w:val="index 9"/>
    <w:basedOn w:val="Normal"/>
    <w:next w:val="Normal"/>
    <w:uiPriority w:val="99"/>
    <w:semiHidden/>
    <w:unhideWhenUsed/>
    <w:rsid w:val="00197751"/>
    <w:pPr>
      <w:ind w:left="1620" w:hanging="180"/>
    </w:pPr>
  </w:style>
  <w:style w:type="paragraph" w:styleId="List">
    <w:name w:val="List"/>
    <w:basedOn w:val="Normal"/>
    <w:uiPriority w:val="99"/>
    <w:semiHidden/>
    <w:unhideWhenUsed/>
    <w:rsid w:val="00197751"/>
    <w:pPr>
      <w:ind w:left="283" w:hanging="283"/>
      <w:contextualSpacing/>
    </w:pPr>
  </w:style>
  <w:style w:type="paragraph" w:styleId="List2">
    <w:name w:val="List 2"/>
    <w:basedOn w:val="Normal"/>
    <w:uiPriority w:val="99"/>
    <w:semiHidden/>
    <w:unhideWhenUsed/>
    <w:rsid w:val="00197751"/>
    <w:pPr>
      <w:ind w:left="566" w:hanging="283"/>
      <w:contextualSpacing/>
    </w:pPr>
  </w:style>
  <w:style w:type="paragraph" w:styleId="List3">
    <w:name w:val="List 3"/>
    <w:basedOn w:val="Normal"/>
    <w:uiPriority w:val="99"/>
    <w:semiHidden/>
    <w:unhideWhenUsed/>
    <w:rsid w:val="00197751"/>
    <w:pPr>
      <w:ind w:left="849" w:hanging="283"/>
      <w:contextualSpacing/>
    </w:pPr>
  </w:style>
  <w:style w:type="paragraph" w:styleId="List4">
    <w:name w:val="List 4"/>
    <w:basedOn w:val="Normal"/>
    <w:uiPriority w:val="99"/>
    <w:semiHidden/>
    <w:unhideWhenUsed/>
    <w:rsid w:val="00197751"/>
    <w:pPr>
      <w:ind w:left="1132" w:hanging="283"/>
      <w:contextualSpacing/>
    </w:pPr>
  </w:style>
  <w:style w:type="paragraph" w:styleId="List5">
    <w:name w:val="List 5"/>
    <w:basedOn w:val="Normal"/>
    <w:uiPriority w:val="99"/>
    <w:semiHidden/>
    <w:unhideWhenUsed/>
    <w:rsid w:val="00197751"/>
    <w:pPr>
      <w:ind w:left="1415" w:hanging="283"/>
      <w:contextualSpacing/>
    </w:pPr>
  </w:style>
  <w:style w:type="table" w:styleId="LightList">
    <w:name w:val="Light List"/>
    <w:basedOn w:val="TableNormal"/>
    <w:uiPriority w:val="61"/>
    <w:semiHidden/>
    <w:unhideWhenUsed/>
    <w:rsid w:val="0019775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19775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19775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19775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19775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19775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19775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paragraph" w:styleId="ListNumber">
    <w:name w:val="List Number"/>
    <w:basedOn w:val="Normal"/>
    <w:uiPriority w:val="49"/>
    <w:semiHidden/>
    <w:unhideWhenUsed/>
    <w:rsid w:val="00197751"/>
    <w:pPr>
      <w:numPr>
        <w:numId w:val="1"/>
      </w:numPr>
      <w:contextualSpacing/>
    </w:pPr>
  </w:style>
  <w:style w:type="paragraph" w:styleId="ListNumber2">
    <w:name w:val="List Number 2"/>
    <w:basedOn w:val="Normal"/>
    <w:uiPriority w:val="49"/>
    <w:semiHidden/>
    <w:unhideWhenUsed/>
    <w:rsid w:val="00197751"/>
    <w:pPr>
      <w:numPr>
        <w:numId w:val="2"/>
      </w:numPr>
      <w:contextualSpacing/>
    </w:pPr>
  </w:style>
  <w:style w:type="paragraph" w:styleId="ListNumber3">
    <w:name w:val="List Number 3"/>
    <w:basedOn w:val="Normal"/>
    <w:uiPriority w:val="49"/>
    <w:semiHidden/>
    <w:unhideWhenUsed/>
    <w:rsid w:val="00197751"/>
    <w:pPr>
      <w:contextualSpacing/>
    </w:pPr>
  </w:style>
  <w:style w:type="paragraph" w:styleId="ListNumber4">
    <w:name w:val="List Number 4"/>
    <w:basedOn w:val="Normal"/>
    <w:uiPriority w:val="49"/>
    <w:semiHidden/>
    <w:unhideWhenUsed/>
    <w:rsid w:val="00197751"/>
    <w:pPr>
      <w:numPr>
        <w:numId w:val="4"/>
      </w:numPr>
      <w:contextualSpacing/>
    </w:pPr>
  </w:style>
  <w:style w:type="paragraph" w:styleId="ListNumber5">
    <w:name w:val="List Number 5"/>
    <w:basedOn w:val="Normal"/>
    <w:uiPriority w:val="49"/>
    <w:semiHidden/>
    <w:unhideWhenUsed/>
    <w:rsid w:val="00197751"/>
    <w:pPr>
      <w:contextualSpacing/>
    </w:pPr>
  </w:style>
  <w:style w:type="paragraph" w:styleId="ListBullet">
    <w:name w:val="List Bullet"/>
    <w:basedOn w:val="Normal"/>
    <w:uiPriority w:val="1"/>
    <w:rsid w:val="00197751"/>
    <w:pPr>
      <w:numPr>
        <w:numId w:val="5"/>
      </w:numPr>
      <w:tabs>
        <w:tab w:val="left" w:pos="567"/>
      </w:tabs>
      <w:spacing w:after="240"/>
      <w:contextualSpacing/>
    </w:pPr>
  </w:style>
  <w:style w:type="paragraph" w:styleId="ListBullet2">
    <w:name w:val="List Bullet 2"/>
    <w:basedOn w:val="Normal"/>
    <w:uiPriority w:val="1"/>
    <w:rsid w:val="00197751"/>
    <w:pPr>
      <w:numPr>
        <w:ilvl w:val="1"/>
        <w:numId w:val="5"/>
      </w:numPr>
      <w:tabs>
        <w:tab w:val="left" w:pos="907"/>
      </w:tabs>
      <w:spacing w:after="240"/>
      <w:contextualSpacing/>
    </w:pPr>
  </w:style>
  <w:style w:type="paragraph" w:styleId="ListBullet3">
    <w:name w:val="List Bullet 3"/>
    <w:basedOn w:val="Normal"/>
    <w:uiPriority w:val="1"/>
    <w:rsid w:val="00197751"/>
    <w:pPr>
      <w:numPr>
        <w:ilvl w:val="2"/>
        <w:numId w:val="5"/>
      </w:numPr>
      <w:tabs>
        <w:tab w:val="left" w:pos="1247"/>
      </w:tabs>
      <w:spacing w:after="240"/>
      <w:contextualSpacing/>
    </w:pPr>
  </w:style>
  <w:style w:type="paragraph" w:styleId="ListBullet4">
    <w:name w:val="List Bullet 4"/>
    <w:basedOn w:val="Normal"/>
    <w:uiPriority w:val="1"/>
    <w:rsid w:val="00197751"/>
    <w:pPr>
      <w:numPr>
        <w:ilvl w:val="3"/>
        <w:numId w:val="5"/>
      </w:numPr>
      <w:tabs>
        <w:tab w:val="clear" w:pos="1587"/>
        <w:tab w:val="left" w:pos="1588"/>
      </w:tabs>
      <w:spacing w:after="240"/>
      <w:contextualSpacing/>
    </w:pPr>
  </w:style>
  <w:style w:type="paragraph" w:styleId="ListBullet5">
    <w:name w:val="List Bullet 5"/>
    <w:basedOn w:val="Normal"/>
    <w:uiPriority w:val="1"/>
    <w:rsid w:val="00197751"/>
    <w:pPr>
      <w:numPr>
        <w:ilvl w:val="4"/>
        <w:numId w:val="5"/>
      </w:numPr>
      <w:tabs>
        <w:tab w:val="left" w:pos="1928"/>
      </w:tabs>
      <w:spacing w:after="240"/>
      <w:contextualSpacing/>
    </w:pPr>
  </w:style>
  <w:style w:type="table" w:styleId="MediumList1">
    <w:name w:val="Medium List 1"/>
    <w:basedOn w:val="TableNormal"/>
    <w:uiPriority w:val="65"/>
    <w:semiHidden/>
    <w:unhideWhenUsed/>
    <w:rsid w:val="0019775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19775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19775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19775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19775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19775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19775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19775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19775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19775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19775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19775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19775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19775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DarkList">
    <w:name w:val="Dark List"/>
    <w:basedOn w:val="TableNormal"/>
    <w:uiPriority w:val="70"/>
    <w:semiHidden/>
    <w:unhideWhenUsed/>
    <w:rsid w:val="0019775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19775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19775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19775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19775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19775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19775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List">
    <w:name w:val="Colorful List"/>
    <w:basedOn w:val="TableNormal"/>
    <w:uiPriority w:val="72"/>
    <w:semiHidden/>
    <w:unhideWhenUsed/>
    <w:rsid w:val="0019775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19775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19775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19775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19775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19775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19775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paragraph" w:styleId="DocumentMap">
    <w:name w:val="Document Map"/>
    <w:basedOn w:val="Normal"/>
    <w:link w:val="DocumentMapChar"/>
    <w:uiPriority w:val="99"/>
    <w:semiHidden/>
    <w:unhideWhenUsed/>
    <w:rsid w:val="00197751"/>
    <w:rPr>
      <w:rFonts w:ascii="Tahoma" w:hAnsi="Tahoma" w:cs="Tahoma"/>
      <w:sz w:val="16"/>
      <w:szCs w:val="16"/>
    </w:rPr>
  </w:style>
  <w:style w:type="character" w:customStyle="1" w:styleId="DocumentMapChar">
    <w:name w:val="Document Map Char"/>
    <w:basedOn w:val="DefaultParagraphFont"/>
    <w:link w:val="DocumentMap"/>
    <w:uiPriority w:val="99"/>
    <w:semiHidden/>
    <w:rsid w:val="00197751"/>
    <w:rPr>
      <w:rFonts w:ascii="Tahoma" w:hAnsi="Tahoma" w:cs="Tahoma"/>
      <w:sz w:val="16"/>
      <w:szCs w:val="16"/>
      <w:lang w:val="en-GB"/>
    </w:rPr>
  </w:style>
  <w:style w:type="character" w:styleId="HTMLTypewriter">
    <w:name w:val="HTML Typewriter"/>
    <w:basedOn w:val="DefaultParagraphFont"/>
    <w:uiPriority w:val="99"/>
    <w:semiHidden/>
    <w:unhideWhenUsed/>
    <w:rsid w:val="00197751"/>
    <w:rPr>
      <w:rFonts w:ascii="Consolas" w:hAnsi="Consolas" w:cs="Consolas"/>
      <w:sz w:val="20"/>
      <w:szCs w:val="20"/>
      <w:lang w:val="en-GB"/>
    </w:rPr>
  </w:style>
  <w:style w:type="character" w:styleId="UnresolvedMention">
    <w:name w:val="Unresolved Mention"/>
    <w:basedOn w:val="DefaultParagraphFont"/>
    <w:uiPriority w:val="99"/>
    <w:semiHidden/>
    <w:unhideWhenUsed/>
    <w:rsid w:val="00197751"/>
    <w:rPr>
      <w:color w:val="605E5C"/>
      <w:shd w:val="clear" w:color="auto" w:fill="E1DFDD"/>
      <w:lang w:val="en-GB"/>
    </w:rPr>
  </w:style>
  <w:style w:type="character" w:styleId="Mention">
    <w:name w:val="Mention"/>
    <w:basedOn w:val="DefaultParagraphFont"/>
    <w:uiPriority w:val="99"/>
    <w:semiHidden/>
    <w:unhideWhenUsed/>
    <w:rsid w:val="00197751"/>
    <w:rPr>
      <w:color w:val="2B579A"/>
      <w:shd w:val="clear" w:color="auto" w:fill="E1DFDD"/>
      <w:lang w:val="en-GB"/>
    </w:rPr>
  </w:style>
  <w:style w:type="paragraph" w:styleId="NormalWeb">
    <w:name w:val="Normal (Web)"/>
    <w:basedOn w:val="Normal"/>
    <w:uiPriority w:val="99"/>
    <w:semiHidden/>
    <w:unhideWhenUsed/>
    <w:rsid w:val="00197751"/>
    <w:rPr>
      <w:rFonts w:ascii="Times New Roman" w:hAnsi="Times New Roman" w:cs="Times New Roman"/>
      <w:sz w:val="24"/>
      <w:szCs w:val="24"/>
    </w:rPr>
  </w:style>
  <w:style w:type="character" w:styleId="LineNumber">
    <w:name w:val="line number"/>
    <w:basedOn w:val="DefaultParagraphFont"/>
    <w:uiPriority w:val="99"/>
    <w:semiHidden/>
    <w:unhideWhenUsed/>
    <w:rsid w:val="00197751"/>
    <w:rPr>
      <w:lang w:val="en-GB"/>
    </w:rPr>
  </w:style>
  <w:style w:type="character" w:styleId="PageNumber">
    <w:name w:val="page number"/>
    <w:basedOn w:val="DefaultParagraphFont"/>
    <w:uiPriority w:val="99"/>
    <w:semiHidden/>
    <w:unhideWhenUsed/>
    <w:rsid w:val="00197751"/>
    <w:rPr>
      <w:lang w:val="en-GB"/>
    </w:rPr>
  </w:style>
  <w:style w:type="character" w:styleId="CommentReference">
    <w:name w:val="annotation reference"/>
    <w:basedOn w:val="DefaultParagraphFont"/>
    <w:uiPriority w:val="99"/>
    <w:semiHidden/>
    <w:unhideWhenUsed/>
    <w:rsid w:val="00197751"/>
    <w:rPr>
      <w:sz w:val="16"/>
      <w:szCs w:val="16"/>
      <w:lang w:val="en-GB"/>
    </w:rPr>
  </w:style>
  <w:style w:type="character" w:styleId="EndnoteReference">
    <w:name w:val="endnote reference"/>
    <w:uiPriority w:val="49"/>
    <w:rsid w:val="00197751"/>
    <w:rPr>
      <w:vertAlign w:val="superscript"/>
      <w:lang w:val="en-GB"/>
    </w:rPr>
  </w:style>
  <w:style w:type="character" w:styleId="FootnoteReference">
    <w:name w:val="footnote reference"/>
    <w:uiPriority w:val="5"/>
    <w:rsid w:val="00197751"/>
    <w:rPr>
      <w:vertAlign w:val="superscript"/>
      <w:lang w:val="en-GB"/>
    </w:rPr>
  </w:style>
  <w:style w:type="character" w:styleId="IntenseReference">
    <w:name w:val="Intense Reference"/>
    <w:basedOn w:val="DefaultParagraphFont"/>
    <w:uiPriority w:val="99"/>
    <w:qFormat/>
    <w:rsid w:val="00197751"/>
    <w:rPr>
      <w:b/>
      <w:bCs/>
      <w:smallCaps/>
      <w:color w:val="C0504D" w:themeColor="accent2"/>
      <w:spacing w:val="5"/>
      <w:u w:val="single"/>
      <w:lang w:val="en-GB"/>
    </w:rPr>
  </w:style>
  <w:style w:type="character" w:styleId="SubtleReference">
    <w:name w:val="Subtle Reference"/>
    <w:basedOn w:val="DefaultParagraphFont"/>
    <w:uiPriority w:val="99"/>
    <w:qFormat/>
    <w:rsid w:val="00197751"/>
    <w:rPr>
      <w:smallCaps/>
      <w:color w:val="C0504D" w:themeColor="accent2"/>
      <w:u w:val="single"/>
      <w:lang w:val="en-GB"/>
    </w:rPr>
  </w:style>
  <w:style w:type="paragraph" w:styleId="EnvelopeReturn">
    <w:name w:val="envelope return"/>
    <w:basedOn w:val="Normal"/>
    <w:uiPriority w:val="99"/>
    <w:semiHidden/>
    <w:unhideWhenUsed/>
    <w:rsid w:val="00197751"/>
    <w:rPr>
      <w:rFonts w:asciiTheme="majorHAnsi" w:eastAsiaTheme="majorEastAsia" w:hAnsiTheme="majorHAnsi" w:cstheme="majorBidi"/>
      <w:sz w:val="20"/>
      <w:szCs w:val="20"/>
    </w:rPr>
  </w:style>
  <w:style w:type="paragraph" w:styleId="Salutation">
    <w:name w:val="Salutation"/>
    <w:basedOn w:val="Normal"/>
    <w:next w:val="Normal"/>
    <w:link w:val="SalutationChar"/>
    <w:uiPriority w:val="99"/>
    <w:semiHidden/>
    <w:unhideWhenUsed/>
    <w:rsid w:val="00197751"/>
  </w:style>
  <w:style w:type="character" w:customStyle="1" w:styleId="SalutationChar">
    <w:name w:val="Salutation Char"/>
    <w:basedOn w:val="DefaultParagraphFont"/>
    <w:link w:val="Salutation"/>
    <w:uiPriority w:val="99"/>
    <w:semiHidden/>
    <w:rsid w:val="00197751"/>
    <w:rPr>
      <w:rFonts w:ascii="Verdana" w:hAnsi="Verdana"/>
      <w:sz w:val="18"/>
      <w:lang w:val="en-GB"/>
    </w:rPr>
  </w:style>
  <w:style w:type="paragraph" w:styleId="BodyTextIndent2">
    <w:name w:val="Body Text Indent 2"/>
    <w:basedOn w:val="Normal"/>
    <w:link w:val="BodyTextIndent2Char"/>
    <w:uiPriority w:val="99"/>
    <w:semiHidden/>
    <w:unhideWhenUsed/>
    <w:rsid w:val="00197751"/>
    <w:pPr>
      <w:spacing w:after="120" w:line="480" w:lineRule="auto"/>
      <w:ind w:left="283"/>
    </w:pPr>
  </w:style>
  <w:style w:type="character" w:customStyle="1" w:styleId="BodyTextIndent2Char">
    <w:name w:val="Body Text Indent 2 Char"/>
    <w:basedOn w:val="DefaultParagraphFont"/>
    <w:link w:val="BodyTextIndent2"/>
    <w:uiPriority w:val="99"/>
    <w:semiHidden/>
    <w:rsid w:val="00197751"/>
    <w:rPr>
      <w:rFonts w:ascii="Verdana" w:hAnsi="Verdana"/>
      <w:sz w:val="18"/>
      <w:lang w:val="en-GB"/>
    </w:rPr>
  </w:style>
  <w:style w:type="paragraph" w:styleId="BodyTextIndent3">
    <w:name w:val="Body Text Indent 3"/>
    <w:basedOn w:val="Normal"/>
    <w:link w:val="BodyTextIndent3Char"/>
    <w:uiPriority w:val="99"/>
    <w:semiHidden/>
    <w:unhideWhenUsed/>
    <w:rsid w:val="0019775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197751"/>
    <w:rPr>
      <w:rFonts w:ascii="Verdana" w:hAnsi="Verdana"/>
      <w:sz w:val="16"/>
      <w:szCs w:val="16"/>
      <w:lang w:val="en-GB"/>
    </w:rPr>
  </w:style>
  <w:style w:type="paragraph" w:styleId="BodyTextIndent">
    <w:name w:val="Body Text Indent"/>
    <w:basedOn w:val="Normal"/>
    <w:link w:val="BodyTextIndentChar"/>
    <w:uiPriority w:val="99"/>
    <w:semiHidden/>
    <w:unhideWhenUsed/>
    <w:rsid w:val="00197751"/>
    <w:pPr>
      <w:spacing w:after="120"/>
      <w:ind w:left="283"/>
    </w:pPr>
  </w:style>
  <w:style w:type="character" w:customStyle="1" w:styleId="BodyTextIndentChar">
    <w:name w:val="Body Text Indent Char"/>
    <w:basedOn w:val="DefaultParagraphFont"/>
    <w:link w:val="BodyTextIndent"/>
    <w:uiPriority w:val="99"/>
    <w:semiHidden/>
    <w:rsid w:val="00197751"/>
    <w:rPr>
      <w:rFonts w:ascii="Verdana" w:hAnsi="Verdana"/>
      <w:sz w:val="18"/>
      <w:lang w:val="en-GB"/>
    </w:rPr>
  </w:style>
  <w:style w:type="paragraph" w:styleId="NormalIndent">
    <w:name w:val="Normal Indent"/>
    <w:basedOn w:val="Normal"/>
    <w:uiPriority w:val="99"/>
    <w:semiHidden/>
    <w:unhideWhenUsed/>
    <w:rsid w:val="00197751"/>
    <w:pPr>
      <w:ind w:left="567"/>
    </w:pPr>
  </w:style>
  <w:style w:type="paragraph" w:styleId="NoSpacing">
    <w:name w:val="No Spacing"/>
    <w:uiPriority w:val="1"/>
    <w:qFormat/>
    <w:rsid w:val="00197751"/>
    <w:pPr>
      <w:widowControl/>
      <w:autoSpaceDE/>
      <w:autoSpaceDN/>
      <w:jc w:val="both"/>
    </w:pPr>
    <w:rPr>
      <w:rFonts w:ascii="Verdana" w:hAnsi="Verdana"/>
      <w:sz w:val="18"/>
      <w:lang w:val="en-GB"/>
    </w:rPr>
  </w:style>
  <w:style w:type="character" w:styleId="SmartLink">
    <w:name w:val="Smart Link"/>
    <w:basedOn w:val="DefaultParagraphFont"/>
    <w:uiPriority w:val="99"/>
    <w:semiHidden/>
    <w:unhideWhenUsed/>
    <w:rsid w:val="00197751"/>
    <w:rPr>
      <w:color w:val="0000FF"/>
      <w:u w:val="single"/>
      <w:shd w:val="clear" w:color="auto" w:fill="F3F2F1"/>
      <w:lang w:val="en-GB"/>
    </w:rPr>
  </w:style>
  <w:style w:type="table" w:styleId="LightShading">
    <w:name w:val="Light Shading"/>
    <w:basedOn w:val="TableNormal"/>
    <w:uiPriority w:val="60"/>
    <w:semiHidden/>
    <w:unhideWhenUsed/>
    <w:rsid w:val="0019775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19775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19775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19775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19775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19775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19775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MediumShading1">
    <w:name w:val="Medium Shading 1"/>
    <w:basedOn w:val="TableNormal"/>
    <w:uiPriority w:val="63"/>
    <w:semiHidden/>
    <w:unhideWhenUsed/>
    <w:rsid w:val="0019775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19775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19775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19775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19775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19775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19775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19775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19775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19775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19775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19775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19775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19775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ColorfulShading">
    <w:name w:val="Colorful Shading"/>
    <w:basedOn w:val="TableNormal"/>
    <w:uiPriority w:val="71"/>
    <w:semiHidden/>
    <w:unhideWhenUsed/>
    <w:rsid w:val="0019775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19775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19775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19775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19775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19775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19775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paragraph" w:styleId="Subtitle">
    <w:name w:val="Subtitle"/>
    <w:basedOn w:val="Normal"/>
    <w:next w:val="Normal"/>
    <w:link w:val="SubtitleChar"/>
    <w:uiPriority w:val="6"/>
    <w:qFormat/>
    <w:rsid w:val="00197751"/>
    <w:pPr>
      <w:numPr>
        <w:ilvl w:val="1"/>
      </w:numPr>
    </w:pPr>
    <w:rPr>
      <w:rFonts w:eastAsiaTheme="majorEastAsia" w:cstheme="majorBidi"/>
      <w:b/>
      <w:iCs/>
      <w:szCs w:val="24"/>
    </w:rPr>
  </w:style>
  <w:style w:type="character" w:customStyle="1" w:styleId="SubtitleChar">
    <w:name w:val="Subtitle Char"/>
    <w:basedOn w:val="DefaultParagraphFont"/>
    <w:link w:val="Subtitle"/>
    <w:uiPriority w:val="6"/>
    <w:rsid w:val="00197751"/>
    <w:rPr>
      <w:rFonts w:ascii="Verdana" w:eastAsiaTheme="majorEastAsia" w:hAnsi="Verdana" w:cstheme="majorBidi"/>
      <w:b/>
      <w:iCs/>
      <w:sz w:val="18"/>
      <w:szCs w:val="24"/>
      <w:lang w:val="en-GB"/>
    </w:rPr>
  </w:style>
  <w:style w:type="table" w:styleId="TableSimple1">
    <w:name w:val="Table Simple 1"/>
    <w:basedOn w:val="TableNormal"/>
    <w:uiPriority w:val="99"/>
    <w:semiHidden/>
    <w:unhideWhenUsed/>
    <w:rsid w:val="00197751"/>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197751"/>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197751"/>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uiPriority w:val="99"/>
    <w:semiHidden/>
    <w:unhideWhenUsed/>
    <w:rsid w:val="00197751"/>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197751"/>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197751"/>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197751"/>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umns1">
    <w:name w:val="Table Columns 1"/>
    <w:basedOn w:val="TableNormal"/>
    <w:uiPriority w:val="99"/>
    <w:semiHidden/>
    <w:unhideWhenUsed/>
    <w:rsid w:val="00197751"/>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197751"/>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197751"/>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197751"/>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197751"/>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Grid">
    <w:name w:val="Table Grid"/>
    <w:basedOn w:val="TableNormal"/>
    <w:uiPriority w:val="59"/>
    <w:rsid w:val="00197751"/>
    <w:pPr>
      <w:widowControl/>
      <w:autoSpaceDE/>
      <w:autoSpaceDN/>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197751"/>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dTable1Light">
    <w:name w:val="Grid Table 1 Light"/>
    <w:basedOn w:val="TableNormal"/>
    <w:uiPriority w:val="46"/>
    <w:rsid w:val="0019775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19775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19775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19775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19775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19775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19775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2-Accent1">
    <w:name w:val="Grid Table 2 Accent 1"/>
    <w:basedOn w:val="TableNormal"/>
    <w:uiPriority w:val="47"/>
    <w:rsid w:val="0019775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19775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19775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19775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19775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19775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Accent1">
    <w:name w:val="Grid Table 3 Accent 1"/>
    <w:basedOn w:val="TableNormal"/>
    <w:uiPriority w:val="48"/>
    <w:rsid w:val="0019775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19775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19775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19775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19775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19775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Accent1">
    <w:name w:val="Grid Table 4 Accent 1"/>
    <w:basedOn w:val="TableNormal"/>
    <w:uiPriority w:val="49"/>
    <w:rsid w:val="0019775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19775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19775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19775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19775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19775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Grid5">
    <w:name w:val="Table Grid 5"/>
    <w:basedOn w:val="TableNormal"/>
    <w:uiPriority w:val="99"/>
    <w:semiHidden/>
    <w:unhideWhenUsed/>
    <w:rsid w:val="00197751"/>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dTable5Dark">
    <w:name w:val="Grid Table 5 Dark"/>
    <w:basedOn w:val="TableNormal"/>
    <w:uiPriority w:val="50"/>
    <w:rsid w:val="0019775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19775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19775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19775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19775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19775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19775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TableGrid6">
    <w:name w:val="Table Grid 6"/>
    <w:basedOn w:val="TableNormal"/>
    <w:uiPriority w:val="99"/>
    <w:semiHidden/>
    <w:unhideWhenUsed/>
    <w:rsid w:val="00197751"/>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dTable6Colorful">
    <w:name w:val="Grid Table 6 Colorful"/>
    <w:basedOn w:val="TableNormal"/>
    <w:uiPriority w:val="51"/>
    <w:rsid w:val="0019775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19775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19775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19775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19775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19775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19775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Grid7">
    <w:name w:val="Table Grid 7"/>
    <w:basedOn w:val="TableNormal"/>
    <w:uiPriority w:val="99"/>
    <w:semiHidden/>
    <w:unhideWhenUsed/>
    <w:rsid w:val="00197751"/>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dTable7Colorful">
    <w:name w:val="Grid Table 7 Colorful"/>
    <w:basedOn w:val="TableNormal"/>
    <w:uiPriority w:val="52"/>
    <w:rsid w:val="0019775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19775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19775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19775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19775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19775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19775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TableGrid8">
    <w:name w:val="Table Grid 8"/>
    <w:basedOn w:val="TableNormal"/>
    <w:uiPriority w:val="99"/>
    <w:semiHidden/>
    <w:unhideWhenUsed/>
    <w:rsid w:val="00197751"/>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19775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3Deffects1">
    <w:name w:val="Table 3D effects 1"/>
    <w:basedOn w:val="TableNormal"/>
    <w:uiPriority w:val="99"/>
    <w:semiHidden/>
    <w:unhideWhenUsed/>
    <w:rsid w:val="00197751"/>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197751"/>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197751"/>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197751"/>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197751"/>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197751"/>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197751"/>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197751"/>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197751"/>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197751"/>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197751"/>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Theme">
    <w:name w:val="Table Theme"/>
    <w:basedOn w:val="TableNormal"/>
    <w:uiPriority w:val="99"/>
    <w:semiHidden/>
    <w:unhideWhenUsed/>
    <w:rsid w:val="001977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2">
    <w:name w:val="Grid Table 2"/>
    <w:basedOn w:val="TableNormal"/>
    <w:uiPriority w:val="47"/>
    <w:rsid w:val="0019775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3">
    <w:name w:val="Grid Table 3"/>
    <w:basedOn w:val="TableNormal"/>
    <w:uiPriority w:val="48"/>
    <w:rsid w:val="0019775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4">
    <w:name w:val="Grid Table 4"/>
    <w:basedOn w:val="TableNormal"/>
    <w:uiPriority w:val="49"/>
    <w:rsid w:val="0019775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TableofFigures">
    <w:name w:val="table of figures"/>
    <w:basedOn w:val="Normal"/>
    <w:next w:val="Normal"/>
    <w:uiPriority w:val="39"/>
    <w:rsid w:val="00197751"/>
    <w:pPr>
      <w:tabs>
        <w:tab w:val="left" w:pos="0"/>
        <w:tab w:val="right" w:leader="dot" w:pos="9020"/>
      </w:tabs>
      <w:spacing w:before="120" w:after="120"/>
      <w:ind w:right="720"/>
    </w:pPr>
    <w:rPr>
      <w:rFonts w:eastAsia="Times New Roman" w:cs="Times New Roman"/>
      <w:szCs w:val="20"/>
      <w:lang w:eastAsia="en-GB"/>
    </w:rPr>
  </w:style>
  <w:style w:type="table" w:styleId="ListTable1Light">
    <w:name w:val="List Table 1 Light"/>
    <w:basedOn w:val="TableNormal"/>
    <w:uiPriority w:val="46"/>
    <w:rsid w:val="0019775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19775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19775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19775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19775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19775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19775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19775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19775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19775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19775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19775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19775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19775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19775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19775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19775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19775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19775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19775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19775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19775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19775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19775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19775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19775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19775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19775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19775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19775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19775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19775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19775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19775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19775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19775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19775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19775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19775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19775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19775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19775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19775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19775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19775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19775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19775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19775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19775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Elegant">
    <w:name w:val="Table Elegant"/>
    <w:basedOn w:val="TableNormal"/>
    <w:uiPriority w:val="99"/>
    <w:semiHidden/>
    <w:unhideWhenUsed/>
    <w:rsid w:val="00197751"/>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ntemporary">
    <w:name w:val="Table Contemporary"/>
    <w:basedOn w:val="TableNormal"/>
    <w:uiPriority w:val="99"/>
    <w:semiHidden/>
    <w:unhideWhenUsed/>
    <w:rsid w:val="00197751"/>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PlainTable1">
    <w:name w:val="Plain Table 1"/>
    <w:basedOn w:val="TableNormal"/>
    <w:uiPriority w:val="41"/>
    <w:rsid w:val="0019775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19775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19775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19775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19775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Professional">
    <w:name w:val="Table Professional"/>
    <w:basedOn w:val="TableNormal"/>
    <w:uiPriority w:val="99"/>
    <w:semiHidden/>
    <w:unhideWhenUsed/>
    <w:rsid w:val="00197751"/>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197751"/>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197751"/>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197751"/>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197751"/>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197751"/>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Web1">
    <w:name w:val="Table Web 1"/>
    <w:basedOn w:val="TableNormal"/>
    <w:uiPriority w:val="99"/>
    <w:semiHidden/>
    <w:unhideWhenUsed/>
    <w:rsid w:val="00197751"/>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197751"/>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197751"/>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8">
    <w:name w:val="toc 8"/>
    <w:basedOn w:val="Normal"/>
    <w:next w:val="Normal"/>
    <w:uiPriority w:val="39"/>
    <w:rsid w:val="00197751"/>
    <w:pPr>
      <w:tabs>
        <w:tab w:val="left" w:pos="0"/>
        <w:tab w:val="right" w:leader="dot" w:pos="9020"/>
      </w:tabs>
      <w:spacing w:before="120" w:after="120"/>
      <w:ind w:right="851"/>
      <w:jc w:val="left"/>
    </w:pPr>
    <w:rPr>
      <w:rFonts w:eastAsia="Calibri" w:cs="Times New Roman"/>
      <w:szCs w:val="18"/>
      <w:lang w:eastAsia="en-GB"/>
    </w:rPr>
  </w:style>
  <w:style w:type="paragraph" w:styleId="TOC9">
    <w:name w:val="toc 9"/>
    <w:basedOn w:val="Normal"/>
    <w:next w:val="Normal"/>
    <w:uiPriority w:val="39"/>
    <w:rsid w:val="00197751"/>
    <w:pPr>
      <w:tabs>
        <w:tab w:val="left" w:pos="0"/>
        <w:tab w:val="right" w:leader="dot" w:pos="9020"/>
      </w:tabs>
      <w:spacing w:before="120" w:after="120"/>
      <w:ind w:right="851"/>
      <w:jc w:val="left"/>
    </w:pPr>
    <w:rPr>
      <w:rFonts w:eastAsia="Calibri" w:cs="Times New Roman"/>
      <w:szCs w:val="18"/>
      <w:lang w:eastAsia="en-GB"/>
    </w:rPr>
  </w:style>
  <w:style w:type="character" w:styleId="HTMLKeyboard">
    <w:name w:val="HTML Keyboard"/>
    <w:basedOn w:val="DefaultParagraphFont"/>
    <w:uiPriority w:val="99"/>
    <w:semiHidden/>
    <w:unhideWhenUsed/>
    <w:rsid w:val="00197751"/>
    <w:rPr>
      <w:rFonts w:ascii="Consolas" w:hAnsi="Consolas" w:cs="Consolas"/>
      <w:sz w:val="20"/>
      <w:szCs w:val="20"/>
      <w:lang w:val="en-GB"/>
    </w:rPr>
  </w:style>
  <w:style w:type="paragraph" w:styleId="TableofAuthorities">
    <w:name w:val="table of authorities"/>
    <w:basedOn w:val="Normal"/>
    <w:next w:val="Normal"/>
    <w:uiPriority w:val="39"/>
    <w:rsid w:val="00197751"/>
    <w:pPr>
      <w:tabs>
        <w:tab w:val="left" w:pos="0"/>
        <w:tab w:val="right" w:leader="dot" w:pos="9020"/>
      </w:tabs>
      <w:spacing w:before="120" w:after="120"/>
      <w:ind w:right="720"/>
    </w:pPr>
    <w:rPr>
      <w:rFonts w:eastAsia="Times New Roman" w:cs="Times New Roman"/>
      <w:szCs w:val="20"/>
      <w:lang w:eastAsia="en-GB"/>
    </w:rPr>
  </w:style>
  <w:style w:type="paragraph" w:styleId="BlockText">
    <w:name w:val="Block Text"/>
    <w:basedOn w:val="Normal"/>
    <w:uiPriority w:val="99"/>
    <w:semiHidden/>
    <w:unhideWhenUsed/>
    <w:rsid w:val="00197751"/>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alloonText">
    <w:name w:val="Balloon Text"/>
    <w:basedOn w:val="Normal"/>
    <w:link w:val="BalloonTextChar"/>
    <w:uiPriority w:val="99"/>
    <w:semiHidden/>
    <w:unhideWhenUsed/>
    <w:rsid w:val="00197751"/>
    <w:rPr>
      <w:rFonts w:ascii="Tahoma" w:hAnsi="Tahoma" w:cs="Tahoma"/>
      <w:sz w:val="16"/>
      <w:szCs w:val="16"/>
    </w:rPr>
  </w:style>
  <w:style w:type="character" w:customStyle="1" w:styleId="BalloonTextChar">
    <w:name w:val="Balloon Text Char"/>
    <w:basedOn w:val="DefaultParagraphFont"/>
    <w:link w:val="BalloonText"/>
    <w:uiPriority w:val="99"/>
    <w:semiHidden/>
    <w:rsid w:val="00197751"/>
    <w:rPr>
      <w:rFonts w:ascii="Tahoma" w:hAnsi="Tahoma" w:cs="Tahoma"/>
      <w:sz w:val="16"/>
      <w:szCs w:val="16"/>
      <w:lang w:val="en-GB"/>
    </w:rPr>
  </w:style>
  <w:style w:type="character" w:styleId="PlaceholderText">
    <w:name w:val="Placeholder Text"/>
    <w:basedOn w:val="DefaultParagraphFont"/>
    <w:uiPriority w:val="99"/>
    <w:semiHidden/>
    <w:rsid w:val="00197751"/>
    <w:rPr>
      <w:color w:val="808080"/>
      <w:lang w:val="en-GB"/>
    </w:rPr>
  </w:style>
  <w:style w:type="character" w:styleId="Strong">
    <w:name w:val="Strong"/>
    <w:basedOn w:val="DefaultParagraphFont"/>
    <w:uiPriority w:val="99"/>
    <w:qFormat/>
    <w:rsid w:val="00197751"/>
    <w:rPr>
      <w:b/>
      <w:bCs/>
      <w:lang w:val="en-GB"/>
    </w:rPr>
  </w:style>
  <w:style w:type="paragraph" w:styleId="BodyText2">
    <w:name w:val="Body Text 2"/>
    <w:basedOn w:val="Normal"/>
    <w:link w:val="BodyText2Char"/>
    <w:uiPriority w:val="1"/>
    <w:qFormat/>
    <w:rsid w:val="00197751"/>
    <w:pPr>
      <w:numPr>
        <w:ilvl w:val="7"/>
        <w:numId w:val="3"/>
      </w:numPr>
      <w:spacing w:after="240"/>
    </w:pPr>
  </w:style>
  <w:style w:type="character" w:customStyle="1" w:styleId="BodyText2Char">
    <w:name w:val="Body Text 2 Char"/>
    <w:basedOn w:val="DefaultParagraphFont"/>
    <w:link w:val="BodyText2"/>
    <w:uiPriority w:val="1"/>
    <w:rsid w:val="00197751"/>
    <w:rPr>
      <w:rFonts w:ascii="Verdana" w:hAnsi="Verdana"/>
      <w:sz w:val="18"/>
      <w:lang w:val="en-GB"/>
    </w:rPr>
  </w:style>
  <w:style w:type="paragraph" w:styleId="BodyText3">
    <w:name w:val="Body Text 3"/>
    <w:basedOn w:val="Normal"/>
    <w:link w:val="BodyText3Char"/>
    <w:uiPriority w:val="1"/>
    <w:qFormat/>
    <w:rsid w:val="00197751"/>
    <w:pPr>
      <w:numPr>
        <w:ilvl w:val="8"/>
        <w:numId w:val="3"/>
      </w:numPr>
      <w:spacing w:after="240"/>
    </w:pPr>
    <w:rPr>
      <w:szCs w:val="16"/>
    </w:rPr>
  </w:style>
  <w:style w:type="character" w:customStyle="1" w:styleId="BodyText3Char">
    <w:name w:val="Body Text 3 Char"/>
    <w:basedOn w:val="DefaultParagraphFont"/>
    <w:link w:val="BodyText3"/>
    <w:uiPriority w:val="1"/>
    <w:rsid w:val="00197751"/>
    <w:rPr>
      <w:rFonts w:ascii="Verdana" w:hAnsi="Verdana"/>
      <w:sz w:val="18"/>
      <w:szCs w:val="16"/>
      <w:lang w:val="en-GB"/>
    </w:rPr>
  </w:style>
  <w:style w:type="paragraph" w:styleId="BodyTextFirstIndent">
    <w:name w:val="Body Text First Indent"/>
    <w:basedOn w:val="BodyText"/>
    <w:link w:val="BodyTextFirstIndentChar"/>
    <w:uiPriority w:val="99"/>
    <w:semiHidden/>
    <w:unhideWhenUsed/>
    <w:rsid w:val="00197751"/>
    <w:pPr>
      <w:numPr>
        <w:ilvl w:val="0"/>
        <w:numId w:val="0"/>
      </w:numPr>
      <w:spacing w:after="0"/>
      <w:ind w:firstLine="360"/>
    </w:pPr>
  </w:style>
  <w:style w:type="character" w:customStyle="1" w:styleId="BodyTextChar">
    <w:name w:val="Body Text Char"/>
    <w:basedOn w:val="DefaultParagraphFont"/>
    <w:link w:val="BodyText"/>
    <w:uiPriority w:val="1"/>
    <w:rsid w:val="00197751"/>
    <w:rPr>
      <w:rFonts w:ascii="Verdana" w:hAnsi="Verdana"/>
      <w:sz w:val="18"/>
      <w:lang w:val="en-GB"/>
    </w:rPr>
  </w:style>
  <w:style w:type="character" w:customStyle="1" w:styleId="BodyTextFirstIndentChar">
    <w:name w:val="Body Text First Indent Char"/>
    <w:basedOn w:val="BodyTextChar"/>
    <w:link w:val="BodyTextFirstIndent"/>
    <w:uiPriority w:val="99"/>
    <w:semiHidden/>
    <w:rsid w:val="00197751"/>
    <w:rPr>
      <w:rFonts w:ascii="Verdana" w:hAnsi="Verdana"/>
      <w:sz w:val="18"/>
      <w:lang w:val="en-GB"/>
    </w:rPr>
  </w:style>
  <w:style w:type="paragraph" w:styleId="BodyTextFirstIndent2">
    <w:name w:val="Body Text First Indent 2"/>
    <w:basedOn w:val="BodyTextIndent"/>
    <w:link w:val="BodyTextFirstIndent2Char"/>
    <w:uiPriority w:val="99"/>
    <w:semiHidden/>
    <w:unhideWhenUsed/>
    <w:rsid w:val="00197751"/>
    <w:pPr>
      <w:spacing w:after="0"/>
      <w:ind w:left="360" w:firstLine="360"/>
    </w:pPr>
  </w:style>
  <w:style w:type="character" w:customStyle="1" w:styleId="BodyTextFirstIndent2Char">
    <w:name w:val="Body Text First Indent 2 Char"/>
    <w:basedOn w:val="BodyTextIndentChar"/>
    <w:link w:val="BodyTextFirstIndent2"/>
    <w:uiPriority w:val="99"/>
    <w:semiHidden/>
    <w:rsid w:val="00197751"/>
    <w:rPr>
      <w:rFonts w:ascii="Verdana" w:hAnsi="Verdana"/>
      <w:sz w:val="18"/>
      <w:lang w:val="en-GB"/>
    </w:rPr>
  </w:style>
  <w:style w:type="paragraph" w:styleId="MacroText">
    <w:name w:val="macro"/>
    <w:link w:val="MacroTextChar"/>
    <w:uiPriority w:val="99"/>
    <w:semiHidden/>
    <w:unhideWhenUsed/>
    <w:rsid w:val="00197751"/>
    <w:pPr>
      <w:widowControl/>
      <w:tabs>
        <w:tab w:val="left" w:pos="480"/>
        <w:tab w:val="left" w:pos="960"/>
        <w:tab w:val="left" w:pos="1440"/>
        <w:tab w:val="left" w:pos="1920"/>
        <w:tab w:val="left" w:pos="2400"/>
        <w:tab w:val="left" w:pos="2880"/>
        <w:tab w:val="left" w:pos="3360"/>
        <w:tab w:val="left" w:pos="3840"/>
        <w:tab w:val="left" w:pos="4320"/>
      </w:tabs>
      <w:autoSpaceDE/>
      <w:autoSpaceDN/>
      <w:jc w:val="both"/>
    </w:pPr>
    <w:rPr>
      <w:rFonts w:ascii="Consolas" w:hAnsi="Consolas" w:cs="Consolas"/>
      <w:sz w:val="20"/>
      <w:szCs w:val="20"/>
      <w:lang w:val="en-GB"/>
    </w:rPr>
  </w:style>
  <w:style w:type="character" w:customStyle="1" w:styleId="MacroTextChar">
    <w:name w:val="Macro Text Char"/>
    <w:basedOn w:val="DefaultParagraphFont"/>
    <w:link w:val="MacroText"/>
    <w:uiPriority w:val="99"/>
    <w:semiHidden/>
    <w:rsid w:val="00197751"/>
    <w:rPr>
      <w:rFonts w:ascii="Consolas" w:hAnsi="Consolas" w:cs="Consolas"/>
      <w:sz w:val="20"/>
      <w:szCs w:val="20"/>
      <w:lang w:val="en-GB"/>
    </w:rPr>
  </w:style>
  <w:style w:type="paragraph" w:styleId="EndnoteText">
    <w:name w:val="endnote text"/>
    <w:basedOn w:val="FootnoteText"/>
    <w:link w:val="EndnoteTextChar"/>
    <w:uiPriority w:val="49"/>
    <w:rsid w:val="00197751"/>
    <w:rPr>
      <w:szCs w:val="20"/>
    </w:rPr>
  </w:style>
  <w:style w:type="character" w:customStyle="1" w:styleId="EndnoteTextChar">
    <w:name w:val="Endnote Text Char"/>
    <w:link w:val="EndnoteText"/>
    <w:uiPriority w:val="49"/>
    <w:rsid w:val="00197751"/>
    <w:rPr>
      <w:rFonts w:ascii="Verdana" w:eastAsia="Calibri" w:hAnsi="Verdana" w:cs="Times New Roman"/>
      <w:sz w:val="16"/>
      <w:szCs w:val="20"/>
      <w:lang w:val="en-GB" w:eastAsia="en-GB"/>
    </w:rPr>
  </w:style>
  <w:style w:type="paragraph" w:styleId="FootnoteText">
    <w:name w:val="footnote text"/>
    <w:basedOn w:val="Normal"/>
    <w:link w:val="FootnoteTextChar"/>
    <w:uiPriority w:val="5"/>
    <w:rsid w:val="00197751"/>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197751"/>
    <w:rPr>
      <w:rFonts w:ascii="Verdana" w:eastAsia="Calibri" w:hAnsi="Verdana" w:cs="Times New Roman"/>
      <w:sz w:val="16"/>
      <w:szCs w:val="18"/>
      <w:lang w:val="en-GB" w:eastAsia="en-GB"/>
    </w:rPr>
  </w:style>
  <w:style w:type="paragraph" w:styleId="PlainText">
    <w:name w:val="Plain Text"/>
    <w:basedOn w:val="Normal"/>
    <w:link w:val="PlainTextChar"/>
    <w:uiPriority w:val="99"/>
    <w:unhideWhenUsed/>
    <w:rsid w:val="00197751"/>
    <w:rPr>
      <w:rFonts w:ascii="Consolas" w:hAnsi="Consolas" w:cs="Consolas"/>
      <w:sz w:val="21"/>
      <w:szCs w:val="21"/>
    </w:rPr>
  </w:style>
  <w:style w:type="character" w:customStyle="1" w:styleId="PlainTextChar">
    <w:name w:val="Plain Text Char"/>
    <w:basedOn w:val="DefaultParagraphFont"/>
    <w:link w:val="PlainText"/>
    <w:uiPriority w:val="99"/>
    <w:rsid w:val="00197751"/>
    <w:rPr>
      <w:rFonts w:ascii="Consolas" w:hAnsi="Consolas" w:cs="Consolas"/>
      <w:sz w:val="21"/>
      <w:szCs w:val="21"/>
      <w:lang w:val="en-GB"/>
    </w:rPr>
  </w:style>
  <w:style w:type="character" w:customStyle="1" w:styleId="Heading6Char">
    <w:name w:val="Heading 6 Char"/>
    <w:basedOn w:val="DefaultParagraphFont"/>
    <w:link w:val="Heading6"/>
    <w:uiPriority w:val="2"/>
    <w:rsid w:val="00197751"/>
    <w:rPr>
      <w:rFonts w:ascii="Verdana" w:eastAsiaTheme="majorEastAsia" w:hAnsi="Verdana" w:cstheme="majorBidi"/>
      <w:b/>
      <w:iCs/>
      <w:color w:val="006283"/>
      <w:sz w:val="18"/>
      <w:lang w:val="en-GB"/>
    </w:rPr>
  </w:style>
  <w:style w:type="character" w:customStyle="1" w:styleId="Heading7Char">
    <w:name w:val="Heading 7 Char"/>
    <w:basedOn w:val="DefaultParagraphFont"/>
    <w:link w:val="Heading7"/>
    <w:uiPriority w:val="2"/>
    <w:rsid w:val="00197751"/>
    <w:rPr>
      <w:rFonts w:ascii="Verdana" w:eastAsiaTheme="majorEastAsia" w:hAnsi="Verdana" w:cstheme="majorBidi"/>
      <w:b/>
      <w:iCs/>
      <w:color w:val="006283"/>
      <w:sz w:val="18"/>
      <w:lang w:val="en-GB"/>
    </w:rPr>
  </w:style>
  <w:style w:type="character" w:customStyle="1" w:styleId="Heading8Char">
    <w:name w:val="Heading 8 Char"/>
    <w:basedOn w:val="DefaultParagraphFont"/>
    <w:link w:val="Heading8"/>
    <w:uiPriority w:val="2"/>
    <w:rsid w:val="00197751"/>
    <w:rPr>
      <w:rFonts w:ascii="Verdana" w:eastAsiaTheme="majorEastAsia" w:hAnsi="Verdana" w:cstheme="majorBidi"/>
      <w:b/>
      <w:i/>
      <w:color w:val="006283"/>
      <w:sz w:val="18"/>
      <w:szCs w:val="20"/>
      <w:lang w:val="en-GB"/>
    </w:rPr>
  </w:style>
  <w:style w:type="character" w:customStyle="1" w:styleId="Heading9Char">
    <w:name w:val="Heading 9 Char"/>
    <w:basedOn w:val="DefaultParagraphFont"/>
    <w:link w:val="Heading9"/>
    <w:uiPriority w:val="2"/>
    <w:rsid w:val="00197751"/>
    <w:rPr>
      <w:rFonts w:ascii="Verdana" w:eastAsiaTheme="majorEastAsia" w:hAnsi="Verdana" w:cstheme="majorBidi"/>
      <w:b/>
      <w:iCs/>
      <w:color w:val="006283"/>
      <w:sz w:val="18"/>
      <w:szCs w:val="20"/>
      <w:u w:val="single"/>
      <w:lang w:val="en-GB"/>
    </w:rPr>
  </w:style>
  <w:style w:type="paragraph" w:styleId="IndexHeading">
    <w:name w:val="index heading"/>
    <w:basedOn w:val="Normal"/>
    <w:next w:val="Index1"/>
    <w:uiPriority w:val="99"/>
    <w:semiHidden/>
    <w:unhideWhenUsed/>
    <w:rsid w:val="00197751"/>
    <w:rPr>
      <w:rFonts w:asciiTheme="majorHAnsi" w:eastAsiaTheme="majorEastAsia" w:hAnsiTheme="majorHAnsi" w:cstheme="majorBidi"/>
      <w:b/>
      <w:bCs/>
    </w:rPr>
  </w:style>
  <w:style w:type="character" w:styleId="BookTitle">
    <w:name w:val="Book Title"/>
    <w:basedOn w:val="DefaultParagraphFont"/>
    <w:uiPriority w:val="99"/>
    <w:qFormat/>
    <w:rsid w:val="00197751"/>
    <w:rPr>
      <w:b/>
      <w:bCs/>
      <w:smallCaps/>
      <w:spacing w:val="5"/>
      <w:lang w:val="en-GB"/>
    </w:rPr>
  </w:style>
  <w:style w:type="paragraph" w:styleId="TOCHeading">
    <w:name w:val="TOC Heading"/>
    <w:basedOn w:val="Normal"/>
    <w:next w:val="Normal"/>
    <w:uiPriority w:val="39"/>
    <w:qFormat/>
    <w:rsid w:val="00197751"/>
    <w:pPr>
      <w:spacing w:before="240"/>
      <w:jc w:val="center"/>
    </w:pPr>
    <w:rPr>
      <w:rFonts w:eastAsia="Times New Roman" w:cs="Times New Roman"/>
      <w:b/>
      <w:bCs/>
      <w:szCs w:val="28"/>
      <w:lang w:eastAsia="en-GB"/>
    </w:rPr>
  </w:style>
  <w:style w:type="character" w:styleId="HTMLVariable">
    <w:name w:val="HTML Variable"/>
    <w:basedOn w:val="DefaultParagraphFont"/>
    <w:uiPriority w:val="99"/>
    <w:semiHidden/>
    <w:unhideWhenUsed/>
    <w:rsid w:val="00197751"/>
    <w:rPr>
      <w:i/>
      <w:iCs/>
      <w:lang w:val="en-GB"/>
    </w:rPr>
  </w:style>
  <w:style w:type="character" w:customStyle="1" w:styleId="Heading1Char">
    <w:name w:val="Heading 1 Char"/>
    <w:basedOn w:val="DefaultParagraphFont"/>
    <w:link w:val="Heading1"/>
    <w:uiPriority w:val="2"/>
    <w:rsid w:val="00197751"/>
    <w:rPr>
      <w:rFonts w:ascii="Verdana" w:eastAsiaTheme="majorEastAsia" w:hAnsi="Verdana" w:cstheme="majorBidi"/>
      <w:b/>
      <w:bCs/>
      <w:caps/>
      <w:color w:val="006283"/>
      <w:sz w:val="18"/>
      <w:szCs w:val="28"/>
      <w:lang w:val="en-GB"/>
    </w:rPr>
  </w:style>
  <w:style w:type="character" w:customStyle="1" w:styleId="Heading2Char">
    <w:name w:val="Heading 2 Char"/>
    <w:basedOn w:val="DefaultParagraphFont"/>
    <w:link w:val="Heading2"/>
    <w:uiPriority w:val="2"/>
    <w:rsid w:val="00197751"/>
    <w:rPr>
      <w:rFonts w:ascii="Verdana" w:eastAsiaTheme="majorEastAsia" w:hAnsi="Verdana" w:cstheme="majorBidi"/>
      <w:b/>
      <w:bCs/>
      <w:color w:val="006283"/>
      <w:sz w:val="18"/>
      <w:szCs w:val="26"/>
      <w:lang w:val="en-GB"/>
    </w:rPr>
  </w:style>
  <w:style w:type="character" w:customStyle="1" w:styleId="Heading3Char">
    <w:name w:val="Heading 3 Char"/>
    <w:basedOn w:val="DefaultParagraphFont"/>
    <w:link w:val="Heading3"/>
    <w:uiPriority w:val="2"/>
    <w:rsid w:val="00197751"/>
    <w:rPr>
      <w:rFonts w:ascii="Verdana" w:eastAsiaTheme="majorEastAsia" w:hAnsi="Verdana" w:cstheme="majorBidi"/>
      <w:b/>
      <w:bCs/>
      <w:color w:val="006283"/>
      <w:sz w:val="18"/>
      <w:lang w:val="en-GB"/>
    </w:rPr>
  </w:style>
  <w:style w:type="character" w:customStyle="1" w:styleId="Heading4Char">
    <w:name w:val="Heading 4 Char"/>
    <w:basedOn w:val="DefaultParagraphFont"/>
    <w:link w:val="Heading4"/>
    <w:uiPriority w:val="2"/>
    <w:rsid w:val="00197751"/>
    <w:rPr>
      <w:rFonts w:ascii="Verdana" w:eastAsiaTheme="majorEastAsia" w:hAnsi="Verdana" w:cstheme="majorBidi"/>
      <w:b/>
      <w:bCs/>
      <w:iCs/>
      <w:color w:val="006283"/>
      <w:sz w:val="18"/>
      <w:lang w:val="en-GB"/>
    </w:rPr>
  </w:style>
  <w:style w:type="character" w:customStyle="1" w:styleId="Heading5Char">
    <w:name w:val="Heading 5 Char"/>
    <w:basedOn w:val="DefaultParagraphFont"/>
    <w:link w:val="Heading5"/>
    <w:uiPriority w:val="2"/>
    <w:rsid w:val="00197751"/>
    <w:rPr>
      <w:rFonts w:ascii="Verdana" w:eastAsiaTheme="majorEastAsia" w:hAnsi="Verdana" w:cstheme="majorBidi"/>
      <w:b/>
      <w:color w:val="006283"/>
      <w:sz w:val="18"/>
      <w:lang w:val="en-GB"/>
    </w:rPr>
  </w:style>
  <w:style w:type="numbering" w:customStyle="1" w:styleId="LegalHeadings">
    <w:name w:val="LegalHeadings"/>
    <w:uiPriority w:val="99"/>
    <w:rsid w:val="00197751"/>
    <w:pPr>
      <w:numPr>
        <w:numId w:val="6"/>
      </w:numPr>
    </w:pPr>
  </w:style>
  <w:style w:type="numbering" w:customStyle="1" w:styleId="ListBullets">
    <w:name w:val="ListBullets"/>
    <w:uiPriority w:val="99"/>
    <w:rsid w:val="00197751"/>
    <w:pPr>
      <w:numPr>
        <w:numId w:val="7"/>
      </w:numPr>
    </w:pPr>
  </w:style>
  <w:style w:type="paragraph" w:customStyle="1" w:styleId="Answer">
    <w:name w:val="Answer"/>
    <w:basedOn w:val="Normal"/>
    <w:link w:val="AnswerChar"/>
    <w:uiPriority w:val="6"/>
    <w:qFormat/>
    <w:rsid w:val="00197751"/>
    <w:pPr>
      <w:spacing w:after="240"/>
      <w:ind w:left="1077"/>
    </w:pPr>
    <w:rPr>
      <w:rFonts w:eastAsia="Calibri" w:cs="Times New Roman"/>
    </w:rPr>
  </w:style>
  <w:style w:type="character" w:customStyle="1" w:styleId="AnswerChar">
    <w:name w:val="Answer Char"/>
    <w:link w:val="Answer"/>
    <w:uiPriority w:val="6"/>
    <w:rsid w:val="00197751"/>
    <w:rPr>
      <w:rFonts w:ascii="Verdana" w:eastAsia="Calibri" w:hAnsi="Verdana" w:cs="Times New Roman"/>
      <w:sz w:val="18"/>
      <w:lang w:val="en-GB"/>
    </w:rPr>
  </w:style>
  <w:style w:type="paragraph" w:customStyle="1" w:styleId="FollowUp">
    <w:name w:val="FollowUp"/>
    <w:basedOn w:val="Normal"/>
    <w:link w:val="FollowUpChar"/>
    <w:uiPriority w:val="6"/>
    <w:qFormat/>
    <w:rsid w:val="00197751"/>
    <w:pPr>
      <w:spacing w:after="240"/>
      <w:ind w:left="720"/>
    </w:pPr>
    <w:rPr>
      <w:rFonts w:eastAsia="Calibri" w:cs="Times New Roman"/>
      <w:i/>
    </w:rPr>
  </w:style>
  <w:style w:type="character" w:customStyle="1" w:styleId="FollowUpChar">
    <w:name w:val="FollowUp Char"/>
    <w:link w:val="FollowUp"/>
    <w:uiPriority w:val="6"/>
    <w:rsid w:val="00197751"/>
    <w:rPr>
      <w:rFonts w:ascii="Verdana" w:eastAsia="Calibri" w:hAnsi="Verdana" w:cs="Times New Roman"/>
      <w:i/>
      <w:sz w:val="18"/>
      <w:lang w:val="en-GB"/>
    </w:rPr>
  </w:style>
  <w:style w:type="paragraph" w:customStyle="1" w:styleId="FootnoteQuotation">
    <w:name w:val="Footnote Quotation"/>
    <w:basedOn w:val="FootnoteText"/>
    <w:uiPriority w:val="5"/>
    <w:rsid w:val="00197751"/>
    <w:pPr>
      <w:ind w:left="567" w:right="567" w:firstLine="0"/>
    </w:pPr>
  </w:style>
  <w:style w:type="paragraph" w:customStyle="1" w:styleId="Quotation">
    <w:name w:val="Quotation"/>
    <w:basedOn w:val="Normal"/>
    <w:uiPriority w:val="5"/>
    <w:qFormat/>
    <w:rsid w:val="00197751"/>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197751"/>
    <w:pPr>
      <w:spacing w:after="240"/>
      <w:ind w:left="1134" w:right="1134"/>
    </w:pPr>
    <w:rPr>
      <w:rFonts w:eastAsia="Calibri" w:cs="Times New Roman"/>
      <w:szCs w:val="18"/>
      <w:lang w:eastAsia="en-GB"/>
    </w:rPr>
  </w:style>
  <w:style w:type="paragraph" w:customStyle="1" w:styleId="Title2">
    <w:name w:val="Title 2"/>
    <w:basedOn w:val="Normal"/>
    <w:next w:val="Normal"/>
    <w:uiPriority w:val="5"/>
    <w:qFormat/>
    <w:rsid w:val="00197751"/>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197751"/>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197751"/>
    <w:pPr>
      <w:spacing w:after="360"/>
      <w:jc w:val="center"/>
    </w:pPr>
    <w:rPr>
      <w:rFonts w:eastAsia="Calibri" w:cs="Times New Roman"/>
      <w:smallCaps/>
      <w:color w:val="006283"/>
      <w:szCs w:val="18"/>
      <w:lang w:eastAsia="en-GB"/>
    </w:rPr>
  </w:style>
  <w:style w:type="table" w:customStyle="1" w:styleId="WTOTable2">
    <w:name w:val="WTOTable2"/>
    <w:basedOn w:val="TableNormal"/>
    <w:uiPriority w:val="99"/>
    <w:rsid w:val="00197751"/>
    <w:pPr>
      <w:widowControl/>
      <w:autoSpaceDE/>
      <w:autoSpaceDN/>
    </w:pPr>
    <w:rPr>
      <w:rFonts w:ascii="Verdana" w:eastAsia="Calibri" w:hAnsi="Verdana" w:cs="Times New Roman"/>
      <w:sz w:val="16"/>
      <w:szCs w:val="18"/>
      <w:lang w:val="en-GB"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SummaryHeader">
    <w:name w:val="SummaryHeader"/>
    <w:basedOn w:val="Normal"/>
    <w:uiPriority w:val="4"/>
    <w:qFormat/>
    <w:rsid w:val="00197751"/>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197751"/>
    <w:pPr>
      <w:spacing w:after="240"/>
      <w:outlineLvl w:val="1"/>
    </w:pPr>
    <w:rPr>
      <w:b/>
      <w:color w:val="006283"/>
    </w:rPr>
  </w:style>
  <w:style w:type="paragraph" w:customStyle="1" w:styleId="SummaryText">
    <w:name w:val="SummaryText"/>
    <w:basedOn w:val="Normal"/>
    <w:uiPriority w:val="4"/>
    <w:qFormat/>
    <w:rsid w:val="00197751"/>
    <w:pPr>
      <w:numPr>
        <w:numId w:val="8"/>
      </w:numPr>
      <w:spacing w:after="240"/>
      <w:ind w:left="0" w:firstLine="0"/>
    </w:pPr>
    <w:rPr>
      <w:rFonts w:eastAsia="Calibri" w:cs="Times New Roman"/>
    </w:rPr>
  </w:style>
  <w:style w:type="table" w:customStyle="1" w:styleId="WTOBox1">
    <w:name w:val="WTOBox1"/>
    <w:basedOn w:val="TableNormal"/>
    <w:uiPriority w:val="99"/>
    <w:rsid w:val="00197751"/>
    <w:pPr>
      <w:widowControl/>
      <w:autoSpaceDE/>
      <w:autoSpaceDN/>
    </w:pPr>
    <w:rPr>
      <w:rFonts w:ascii="Calibri" w:eastAsia="Calibri" w:hAnsi="Calibri" w:cs="Times New Roman"/>
      <w:sz w:val="20"/>
      <w:szCs w:val="20"/>
      <w:lang w:val="en-GB"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197751"/>
    <w:pPr>
      <w:widowControl/>
      <w:autoSpaceDE/>
      <w:autoSpaceDN/>
    </w:pPr>
    <w:rPr>
      <w:rFonts w:ascii="Verdana" w:eastAsia="Calibri" w:hAnsi="Verdana" w:cs="Times New Roman"/>
      <w:sz w:val="16"/>
      <w:szCs w:val="20"/>
      <w:lang w:val="en-GB"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197751"/>
    <w:pPr>
      <w:keepNext/>
      <w:keepLines/>
      <w:spacing w:after="240"/>
      <w:jc w:val="left"/>
    </w:pPr>
    <w:rPr>
      <w:rFonts w:eastAsia="Times New Roman" w:cs="Times New Roman"/>
      <w:b/>
      <w:caps/>
      <w:color w:val="006283"/>
      <w:sz w:val="28"/>
    </w:rPr>
  </w:style>
  <w:style w:type="paragraph" w:customStyle="1" w:styleId="NoteText">
    <w:name w:val="Note Text"/>
    <w:basedOn w:val="Normal"/>
    <w:uiPriority w:val="4"/>
    <w:qFormat/>
    <w:rsid w:val="00197751"/>
    <w:pPr>
      <w:tabs>
        <w:tab w:val="left" w:pos="851"/>
      </w:tabs>
      <w:ind w:left="851" w:hanging="851"/>
      <w:jc w:val="left"/>
    </w:pPr>
    <w:rPr>
      <w:sz w:val="16"/>
    </w:rPr>
  </w:style>
  <w:style w:type="paragraph" w:customStyle="1" w:styleId="TitleDate">
    <w:name w:val="Title Date"/>
    <w:basedOn w:val="Normal"/>
    <w:next w:val="Normal"/>
    <w:uiPriority w:val="5"/>
    <w:qFormat/>
    <w:rsid w:val="00197751"/>
    <w:pPr>
      <w:spacing w:after="240"/>
      <w:jc w:val="center"/>
    </w:pPr>
    <w:rPr>
      <w:rFonts w:eastAsia="Calibri" w:cs="Times New Roman"/>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1.xml"/><Relationship Id="rId16"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itchell\AppData\Roaming\Microsoft\Templates\WTODOCE201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15F1F2-5E16-47D1-ACC1-C4D9E88F18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WTODOCE2012.dotx</Template>
  <TotalTime>11</TotalTime>
  <Pages>24</Pages>
  <Words>10622</Words>
  <Characters>60547</Characters>
  <Application>Microsoft Office Word</Application>
  <DocSecurity>0</DocSecurity>
  <Lines>504</Lines>
  <Paragraphs>142</Paragraphs>
  <ScaleCrop>false</ScaleCrop>
  <HeadingPairs>
    <vt:vector size="2" baseType="variant">
      <vt:variant>
        <vt:lpstr>Título</vt:lpstr>
      </vt:variant>
      <vt:variant>
        <vt:i4>1</vt:i4>
      </vt:variant>
    </vt:vector>
  </HeadingPairs>
  <TitlesOfParts>
    <vt:vector size="1" baseType="lpstr">
      <vt:lpstr/>
    </vt:vector>
  </TitlesOfParts>
  <Company>OMC - WTO</Company>
  <LinksUpToDate>false</LinksUpToDate>
  <CharactersWithSpaces>71027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Schacht Mac-Kay, Ana Maria</dc:creator>
  <dc:description>LDSD - DTU</dc:description>
  <cp:lastModifiedBy>Mitchell, Madeleine</cp:lastModifiedBy>
  <cp:revision>2</cp:revision>
  <dcterms:created xsi:type="dcterms:W3CDTF">2021-05-18T14:49:00Z</dcterms:created>
  <dcterms:modified xsi:type="dcterms:W3CDTF">2021-05-18T14:49:00Z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d176f7fe-edbd-4bb4-a057-a87861a2b128</vt:lpwstr>
  </property>
  <property fmtid="{D5CDD505-2E9C-101B-9397-08002B2CF9AE}" pid="3" name="WTOCLASSIFICATION">
    <vt:lpwstr>WTO OFFICIAL</vt:lpwstr>
  </property>
</Properties>
</file>