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813CF1" w14:textId="77777777" w:rsidR="00543C08" w:rsidRDefault="00543C08" w:rsidP="00543C08"/>
    <w:p w14:paraId="7E0BD6B8" w14:textId="77777777" w:rsidR="00543C08" w:rsidRDefault="00543C08" w:rsidP="00543C08"/>
    <w:p w14:paraId="273943A3" w14:textId="77777777" w:rsidR="00543C08" w:rsidRDefault="00543C08" w:rsidP="00543C08"/>
    <w:p w14:paraId="5AE4822E" w14:textId="77777777" w:rsidR="00543C08" w:rsidRDefault="00543C08" w:rsidP="00543C08"/>
    <w:p w14:paraId="0B6300DF" w14:textId="77777777" w:rsidR="00543C08" w:rsidRDefault="00543C08" w:rsidP="00543C08"/>
    <w:p w14:paraId="70251C89" w14:textId="77777777" w:rsidR="00543C08" w:rsidRDefault="00543C08" w:rsidP="00543C08"/>
    <w:p w14:paraId="5AC4B671" w14:textId="77777777" w:rsidR="00543C08" w:rsidRDefault="00543C08" w:rsidP="00543C08"/>
    <w:p w14:paraId="479804DC" w14:textId="77777777" w:rsidR="00543C08" w:rsidRDefault="00543C08" w:rsidP="00543C08"/>
    <w:p w14:paraId="2DFF56C5" w14:textId="77777777" w:rsidR="00543C08" w:rsidRDefault="00543C08" w:rsidP="00543C08"/>
    <w:p w14:paraId="37B09E28" w14:textId="77777777" w:rsidR="00543C08" w:rsidRDefault="00543C08" w:rsidP="00543C08"/>
    <w:p w14:paraId="0DB02F2A" w14:textId="77777777" w:rsidR="00543C08" w:rsidRDefault="00543C08" w:rsidP="00543C08"/>
    <w:p w14:paraId="3B0E0E70" w14:textId="77777777" w:rsidR="00543C08" w:rsidRDefault="00543C08" w:rsidP="00543C08"/>
    <w:p w14:paraId="254CB0A9" w14:textId="77777777" w:rsidR="00543C08" w:rsidRDefault="00543C08" w:rsidP="00543C08"/>
    <w:p w14:paraId="0A22124C" w14:textId="77777777" w:rsidR="00543C08" w:rsidRDefault="00543C08" w:rsidP="00543C08"/>
    <w:p w14:paraId="5824AB59" w14:textId="77777777" w:rsidR="00543C08" w:rsidRDefault="00543C08" w:rsidP="00543C08"/>
    <w:p w14:paraId="11CE68F3" w14:textId="77777777" w:rsidR="00543C08" w:rsidRDefault="00543C08" w:rsidP="00543C08"/>
    <w:p w14:paraId="369CF02B" w14:textId="77777777" w:rsidR="00543C08" w:rsidRDefault="00543C08" w:rsidP="00543C08"/>
    <w:p w14:paraId="3DB67CCF" w14:textId="77777777" w:rsidR="00543C08" w:rsidRDefault="00543C08" w:rsidP="00543C08"/>
    <w:p w14:paraId="1CDEED37" w14:textId="77777777" w:rsidR="00543C08" w:rsidRDefault="00543C08" w:rsidP="00543C08"/>
    <w:p w14:paraId="2F3F0C8E" w14:textId="77777777" w:rsidR="00543C08" w:rsidRPr="000E0D7F" w:rsidRDefault="00543C08" w:rsidP="00543C08"/>
    <w:p w14:paraId="20D1788F" w14:textId="77777777" w:rsidR="00543C08" w:rsidRPr="000E0D7F" w:rsidRDefault="00543C08" w:rsidP="00543C08"/>
    <w:p w14:paraId="1F0AB8AE" w14:textId="77777777" w:rsidR="00543C08" w:rsidRPr="000E0D7F" w:rsidRDefault="00543C08" w:rsidP="00543C08">
      <w:pPr>
        <w:spacing w:after="240"/>
        <w:jc w:val="center"/>
        <w:rPr>
          <w:b/>
          <w:bCs/>
        </w:rPr>
      </w:pPr>
      <w:r w:rsidRPr="000E0D7F">
        <w:rPr>
          <w:b/>
          <w:bCs/>
        </w:rPr>
        <w:t xml:space="preserve">ENTENDIMIENTO RELATIVO A LA INTERPRETACIÓN DEL </w:t>
      </w:r>
      <w:r w:rsidRPr="000E0D7F">
        <w:rPr>
          <w:b/>
          <w:bCs/>
        </w:rPr>
        <w:br/>
        <w:t xml:space="preserve">PÁRRAFO 1 b) DEL ARTÍCULO II DEL ACUERDO GENERAL </w:t>
      </w:r>
      <w:r w:rsidRPr="000E0D7F">
        <w:rPr>
          <w:b/>
          <w:bCs/>
        </w:rPr>
        <w:br/>
        <w:t>SOBRE ARANCELES ADUANEROS Y COMERCIO DE 1994</w:t>
      </w:r>
    </w:p>
    <w:p w14:paraId="795B9D8F" w14:textId="77777777" w:rsidR="00543C08" w:rsidRPr="000E0D7F" w:rsidRDefault="00543C08" w:rsidP="00543C08"/>
    <w:p w14:paraId="4AB8798D" w14:textId="77777777" w:rsidR="00543C08" w:rsidRPr="000E0D7F" w:rsidRDefault="00543C08" w:rsidP="00543C08">
      <w:pPr>
        <w:spacing w:after="240"/>
        <w:jc w:val="left"/>
      </w:pPr>
      <w:r w:rsidRPr="000E0D7F">
        <w:br w:type="page"/>
      </w:r>
    </w:p>
    <w:p w14:paraId="221BE0C7" w14:textId="77777777" w:rsidR="00543C08" w:rsidRPr="000E0D7F" w:rsidRDefault="00543C08" w:rsidP="00543C08">
      <w:pPr>
        <w:spacing w:after="240"/>
        <w:jc w:val="center"/>
        <w:rPr>
          <w:b/>
          <w:bCs/>
        </w:rPr>
      </w:pPr>
      <w:r w:rsidRPr="000E0D7F">
        <w:rPr>
          <w:b/>
          <w:bCs/>
        </w:rPr>
        <w:lastRenderedPageBreak/>
        <w:t xml:space="preserve">ENTENDIMIENTO RELATIVO A LA INTERPRETACIÓN DEL </w:t>
      </w:r>
      <w:r w:rsidRPr="000E0D7F">
        <w:rPr>
          <w:b/>
          <w:bCs/>
        </w:rPr>
        <w:br/>
        <w:t xml:space="preserve">PÁRRAFO 1 b) DEL ARTÍCULO II DEL ACUERDO GENERAL </w:t>
      </w:r>
      <w:r w:rsidRPr="000E0D7F">
        <w:rPr>
          <w:b/>
          <w:bCs/>
        </w:rPr>
        <w:br/>
        <w:t>SOBRE ARANCELES ADUANEROS Y COMERCIO DE 1994</w:t>
      </w:r>
    </w:p>
    <w:p w14:paraId="228B01DE" w14:textId="77777777" w:rsidR="00543C08" w:rsidRPr="000E0D7F" w:rsidRDefault="00543C08" w:rsidP="00543C08">
      <w:pPr>
        <w:spacing w:after="240"/>
        <w:rPr>
          <w:i/>
          <w:iCs/>
        </w:rPr>
      </w:pPr>
      <w:r w:rsidRPr="000E0D7F">
        <w:rPr>
          <w:i/>
          <w:iCs/>
        </w:rPr>
        <w:t>Los Miembros convienen en lo siguiente:</w:t>
      </w:r>
    </w:p>
    <w:p w14:paraId="49D377BE" w14:textId="77777777" w:rsidR="00543C08" w:rsidRPr="000E0D7F" w:rsidRDefault="00543C08" w:rsidP="00543C08">
      <w:pPr>
        <w:spacing w:after="240"/>
      </w:pPr>
      <w:r w:rsidRPr="000E0D7F">
        <w:t>1.</w:t>
      </w:r>
      <w:r w:rsidRPr="000E0D7F">
        <w:tab/>
        <w:t>Con objeto de asegurar la transparencia de los derechos y obligaciones legales dimanantes del párrafo 1 b) del artículo II, la naturaleza y el nivel de cualquiera de los "demás derechos o cargas" percibidos sobre las partidas arancelarias consolidadas, a que se refiere la citada disposición, se registrarán en las Listas de concesiones anexas al GATT de 1994, en el lugar correspondiente a la partida arancelaria a que se apliquen. Queda entendido que este registro no modifica el carácter jurídico de los "demás derechos o cargas".</w:t>
      </w:r>
    </w:p>
    <w:p w14:paraId="50A5828C" w14:textId="77777777" w:rsidR="00543C08" w:rsidRPr="000E0D7F" w:rsidRDefault="00543C08" w:rsidP="00543C08">
      <w:pPr>
        <w:spacing w:after="240"/>
        <w:rPr>
          <w:szCs w:val="18"/>
        </w:rPr>
      </w:pPr>
      <w:r w:rsidRPr="000E0D7F">
        <w:rPr>
          <w:color w:val="131413"/>
          <w:szCs w:val="18"/>
        </w:rPr>
        <w:t>2.</w:t>
      </w:r>
      <w:r w:rsidRPr="000E0D7F">
        <w:rPr>
          <w:color w:val="131413"/>
          <w:szCs w:val="18"/>
        </w:rPr>
        <w:tab/>
        <w:t xml:space="preserve">La </w:t>
      </w:r>
      <w:r w:rsidRPr="000E0D7F">
        <w:t>fecha</w:t>
      </w:r>
      <w:r w:rsidRPr="000E0D7F">
        <w:rPr>
          <w:color w:val="131413"/>
          <w:szCs w:val="18"/>
        </w:rPr>
        <w:t xml:space="preserve"> a partir de la cual quedarán consolidados los "demás derechos o cargas" a los efectos del artículo II será el 15 de abril de 1994. Los "demás derechos o cargas" se registrarán, por lo tanto, en las Listas a los niveles aplicables en esa fecha. Posteriormente, en cada renegociación de una concesión, o negociación de una nueva concesión, la fecha aplicable para la partida arancelaria de que se trate será la fecha en que se incorpore la nueva concesión a la Lista correspondiente. Sin embargo, también se seguirá registrando en la columna 6 de las Listas en hojas amovibles la fecha del instrumento por el cual se incorporó por primera vez al GATT de 1947 o al GATT de 1994 una concesión sobre una partida arancelaria determinada.</w:t>
      </w:r>
    </w:p>
    <w:p w14:paraId="788E1C7B" w14:textId="77777777" w:rsidR="00543C08" w:rsidRPr="000E0D7F" w:rsidRDefault="00543C08" w:rsidP="00543C08">
      <w:pPr>
        <w:spacing w:after="240"/>
        <w:rPr>
          <w:szCs w:val="18"/>
        </w:rPr>
      </w:pPr>
      <w:r w:rsidRPr="000E0D7F">
        <w:rPr>
          <w:color w:val="131413"/>
          <w:szCs w:val="18"/>
        </w:rPr>
        <w:t>3.</w:t>
      </w:r>
      <w:r w:rsidRPr="000E0D7F">
        <w:rPr>
          <w:color w:val="131413"/>
          <w:szCs w:val="18"/>
        </w:rPr>
        <w:tab/>
        <w:t xml:space="preserve">Se </w:t>
      </w:r>
      <w:r w:rsidRPr="000E0D7F">
        <w:t>registrarán</w:t>
      </w:r>
      <w:r w:rsidRPr="000E0D7F">
        <w:rPr>
          <w:color w:val="131413"/>
          <w:szCs w:val="18"/>
        </w:rPr>
        <w:t xml:space="preserve"> los "demás derechos o cargas" correspondientes a todas las consolidaciones arancelarias.</w:t>
      </w:r>
    </w:p>
    <w:p w14:paraId="7EE7A2E6" w14:textId="77777777" w:rsidR="00543C08" w:rsidRPr="000E0D7F" w:rsidRDefault="00543C08" w:rsidP="00543C08">
      <w:pPr>
        <w:spacing w:after="240"/>
        <w:rPr>
          <w:szCs w:val="18"/>
        </w:rPr>
      </w:pPr>
      <w:r w:rsidRPr="000E0D7F">
        <w:t>4.</w:t>
      </w:r>
      <w:r w:rsidRPr="000E0D7F">
        <w:tab/>
        <w:t>Cuando</w:t>
      </w:r>
      <w:r w:rsidRPr="000E0D7F">
        <w:rPr>
          <w:color w:val="131413"/>
          <w:szCs w:val="18"/>
        </w:rPr>
        <w:t xml:space="preserve"> una partida arancelaria haya sido anteriormente objeto de una concesión, el nivel de los "demás derechos o cargas" registrados en la Lista correspondiente no será más elevado que el aplicable en la fecha de la primera incorporación de la concesión a esa Lista. Todo Miembro podrá, dentro de un plazo de tres años contados a partir de la fecha de entrada en vigor del Acuerdo sobre la OMC o dentro de un plazo de tres años contados a partir de la fecha de depósito en poder del Director General de la OMC del instrumento por el que se incorpora la Lista de que se trate al GATT de 1994, si esta fecha es posterior, impugnar la existencia de un "derecho o carga" de esa naturaleza, fundándose en que no existía en la fecha de la primera consolidación de la partida de que se trate, así como la compatibilidad del nivel registrado de cualquier "derecho o carga" con el nivel previamente consolidado.</w:t>
      </w:r>
    </w:p>
    <w:p w14:paraId="17615A74" w14:textId="77777777" w:rsidR="00543C08" w:rsidRPr="000E0D7F" w:rsidRDefault="00543C08" w:rsidP="00543C08">
      <w:pPr>
        <w:spacing w:after="240"/>
        <w:rPr>
          <w:szCs w:val="18"/>
        </w:rPr>
      </w:pPr>
      <w:r w:rsidRPr="000E0D7F">
        <w:rPr>
          <w:color w:val="131413"/>
          <w:szCs w:val="18"/>
        </w:rPr>
        <w:t>5.</w:t>
      </w:r>
      <w:r w:rsidRPr="000E0D7F">
        <w:rPr>
          <w:color w:val="131413"/>
          <w:szCs w:val="18"/>
        </w:rPr>
        <w:tab/>
        <w:t xml:space="preserve">El </w:t>
      </w:r>
      <w:r w:rsidRPr="000E0D7F">
        <w:t>registro</w:t>
      </w:r>
      <w:r w:rsidRPr="000E0D7F">
        <w:rPr>
          <w:color w:val="131413"/>
          <w:szCs w:val="18"/>
        </w:rPr>
        <w:t xml:space="preserve"> de los "demás derechos o cargas" en las Listas no prejuzgará la cuestión de su compatibilidad con los derechos y obligaciones dimanantes del GATT de 1994 que no sean aquellos afectados por el párrafo 4. Todos </w:t>
      </w:r>
      <w:r w:rsidRPr="000E0D7F">
        <w:t>los Miembros conservan el derecho</w:t>
      </w:r>
      <w:r w:rsidRPr="000E0D7F">
        <w:rPr>
          <w:color w:val="131413"/>
          <w:szCs w:val="18"/>
        </w:rPr>
        <w:t xml:space="preserve"> a impugnar, en cualquier momento, la compatibilidad de cualquiera de los "demás derechos o cargas" con esas obligaciones.</w:t>
      </w:r>
    </w:p>
    <w:p w14:paraId="0CD7C23A" w14:textId="77777777" w:rsidR="00543C08" w:rsidRPr="000E0D7F" w:rsidRDefault="00543C08" w:rsidP="00543C08">
      <w:pPr>
        <w:spacing w:after="240"/>
        <w:rPr>
          <w:szCs w:val="18"/>
        </w:rPr>
      </w:pPr>
      <w:r w:rsidRPr="000E0D7F">
        <w:rPr>
          <w:color w:val="131413"/>
          <w:szCs w:val="18"/>
        </w:rPr>
        <w:t>6.</w:t>
      </w:r>
      <w:r w:rsidRPr="000E0D7F">
        <w:rPr>
          <w:color w:val="131413"/>
          <w:szCs w:val="18"/>
        </w:rPr>
        <w:tab/>
        <w:t xml:space="preserve">A los </w:t>
      </w:r>
      <w:r w:rsidRPr="000E0D7F">
        <w:t>efectos</w:t>
      </w:r>
      <w:r w:rsidRPr="000E0D7F">
        <w:rPr>
          <w:color w:val="131413"/>
          <w:szCs w:val="18"/>
        </w:rPr>
        <w:t xml:space="preserve"> del presente Entendimiento, se aplicarán las disposiciones de los artículos XXII y XXIII del GATT de 1994 desarrolladas y aplicadas en virtud del Entendimiento sobre Solución de Diferencias.</w:t>
      </w:r>
    </w:p>
    <w:p w14:paraId="4C42D362" w14:textId="77777777" w:rsidR="00543C08" w:rsidRPr="000E0D7F" w:rsidRDefault="00543C08" w:rsidP="00543C08">
      <w:pPr>
        <w:spacing w:after="240"/>
        <w:rPr>
          <w:color w:val="131413"/>
          <w:szCs w:val="18"/>
        </w:rPr>
      </w:pPr>
      <w:r w:rsidRPr="000E0D7F">
        <w:t>7.</w:t>
      </w:r>
      <w:r w:rsidRPr="000E0D7F">
        <w:tab/>
        <w:t>Los</w:t>
      </w:r>
      <w:r w:rsidRPr="000E0D7F">
        <w:rPr>
          <w:color w:val="131413"/>
          <w:szCs w:val="18"/>
        </w:rPr>
        <w:t xml:space="preserve"> "demás derechos o cargas" no incluidos en una Lista en el momento del depósito del instrumento por el que se incorpora la Lista de que se trate al GATT de 1994 en poder, hasta la fecha de entrada en vigor del Acuerdo sobre la OMC, del Director General de las PARTES CONTRATANTES del GATT de 1947 o, posteriormente, del Director General de la OMC, no se añadirán ulteriormente a dicha Lista, y ninguno de los "demás derechos o cargas" registrados a un nivel inferior al vigente en la fecha aplicable se elevará de nuevo a dicho nivel, a menos que estas adiciones o cambios se hagan dentro de un plazo de seis meses contados a partir de la fecha de depósito del instrumento.</w:t>
      </w:r>
    </w:p>
    <w:p w14:paraId="1459B77B" w14:textId="3AB425CD" w:rsidR="00850889" w:rsidRPr="00543C08" w:rsidRDefault="00543C08" w:rsidP="00543C08">
      <w:r w:rsidRPr="000E0D7F">
        <w:t>8.</w:t>
      </w:r>
      <w:r w:rsidRPr="000E0D7F">
        <w:tab/>
        <w:t>La decisión que figura en el párrafo 2 acerca de la fecha aplicable a cada concesión a los efectos del párrafo 1 b) del artículo</w:t>
      </w:r>
      <w:r>
        <w:t xml:space="preserve"> II </w:t>
      </w:r>
      <w:r w:rsidRPr="000E0D7F">
        <w:t>del GATT de 1994 sustituye a la decisión concerniente a la fecha aplicable adoptada el 26 de marzo de 1980 (IBDD 27S/25).</w:t>
      </w:r>
    </w:p>
    <w:sectPr w:rsidR="00850889" w:rsidRPr="00543C08" w:rsidSect="002A15FB">
      <w:headerReference w:type="default" r:id="rId7"/>
      <w:pgSz w:w="11906" w:h="16838" w:code="9"/>
      <w:pgMar w:top="1701"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0341B" w14:textId="77777777" w:rsidR="00F8590C" w:rsidRDefault="00F8590C" w:rsidP="00ED54E0">
      <w:r>
        <w:separator/>
      </w:r>
    </w:p>
  </w:endnote>
  <w:endnote w:type="continuationSeparator" w:id="0">
    <w:p w14:paraId="14831FA5" w14:textId="77777777" w:rsidR="00F8590C" w:rsidRDefault="00F8590C" w:rsidP="00ED5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0949E" w14:textId="77777777" w:rsidR="00F8590C" w:rsidRDefault="00F8590C" w:rsidP="00ED54E0">
      <w:r>
        <w:separator/>
      </w:r>
    </w:p>
  </w:footnote>
  <w:footnote w:type="continuationSeparator" w:id="0">
    <w:p w14:paraId="1D730F88" w14:textId="77777777" w:rsidR="00F8590C" w:rsidRDefault="00F8590C" w:rsidP="00ED54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93113" w14:textId="77777777" w:rsidR="00F8590C" w:rsidRDefault="00F8590C" w:rsidP="00F8590C">
    <w:pPr>
      <w:pStyle w:val="Header"/>
      <w:pBdr>
        <w:bottom w:val="single" w:sz="4" w:space="1" w:color="auto"/>
      </w:pBdr>
      <w:tabs>
        <w:tab w:val="clear" w:pos="4513"/>
        <w:tab w:val="clear" w:pos="9027"/>
      </w:tabs>
      <w:spacing w:after="240"/>
      <w:jc w:val="center"/>
    </w:pPr>
  </w:p>
  <w:p w14:paraId="136CAAC1" w14:textId="77777777" w:rsidR="00F8590C" w:rsidRDefault="00F8590C" w:rsidP="00F8590C">
    <w:pPr>
      <w:pStyle w:val="Header"/>
      <w:pBdr>
        <w:bottom w:val="single" w:sz="4" w:space="1" w:color="auto"/>
      </w:pBdr>
      <w:tabs>
        <w:tab w:val="clear" w:pos="4513"/>
        <w:tab w:val="clear" w:pos="9027"/>
      </w:tabs>
      <w:jc w:val="center"/>
    </w:pPr>
    <w:r>
      <w:t xml:space="preserve">- </w:t>
    </w:r>
    <w:r>
      <w:fldChar w:fldCharType="begin"/>
    </w:r>
    <w:r>
      <w:instrText>PAGE   \* MERGEFORMAT</w:instrText>
    </w:r>
    <w:r>
      <w:fldChar w:fldCharType="separate"/>
    </w:r>
    <w:r>
      <w:t>2</w:t>
    </w:r>
    <w:r>
      <w:fldChar w:fldCharType="end"/>
    </w:r>
    <w:r>
      <w:t xml:space="preserve"> -</w:t>
    </w:r>
  </w:p>
  <w:p w14:paraId="10CADE43" w14:textId="77777777" w:rsidR="00A6787A" w:rsidRDefault="00A678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9F8A9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621F8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B0014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482682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48A12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53FED"/>
    <w:multiLevelType w:val="hybridMultilevel"/>
    <w:tmpl w:val="47226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38C1C7B"/>
    <w:multiLevelType w:val="multilevel"/>
    <w:tmpl w:val="55F629E2"/>
    <w:lvl w:ilvl="0">
      <w:start w:val="1"/>
      <w:numFmt w:val="decimal"/>
      <w:pStyle w:val="Query"/>
      <w:lvlText w:val="%1."/>
      <w:lvlJc w:val="left"/>
      <w:pPr>
        <w:ind w:left="567" w:hanging="56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3E948C5"/>
    <w:multiLevelType w:val="multilevel"/>
    <w:tmpl w:val="30B050F8"/>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3" w15:restartNumberingAfterBreak="0">
    <w:nsid w:val="57454AB1"/>
    <w:multiLevelType w:val="multilevel"/>
    <w:tmpl w:val="CC52177C"/>
    <w:numStyleLink w:val="LegalHeadings"/>
  </w:abstractNum>
  <w:abstractNum w:abstractNumId="14" w15:restartNumberingAfterBreak="0">
    <w:nsid w:val="57551E12"/>
    <w:multiLevelType w:val="multilevel"/>
    <w:tmpl w:val="CC52177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1134"/>
        </w:tabs>
        <w:ind w:left="1134" w:hanging="567"/>
      </w:pPr>
      <w:rPr>
        <w:rFonts w:hint="default"/>
      </w:rPr>
    </w:lvl>
    <w:lvl w:ilvl="8">
      <w:start w:val="1"/>
      <w:numFmt w:val="lowerRoman"/>
      <w:pStyle w:val="BodyText3"/>
      <w:lvlText w:val="%9."/>
      <w:lvlJc w:val="left"/>
      <w:pPr>
        <w:tabs>
          <w:tab w:val="num" w:pos="1701"/>
        </w:tabs>
        <w:ind w:left="1701" w:hanging="567"/>
      </w:pPr>
      <w:rPr>
        <w:rFonts w:hint="default"/>
      </w:rPr>
    </w:lvl>
  </w:abstractNum>
  <w:abstractNum w:abstractNumId="15"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7"/>
  </w:num>
  <w:num w:numId="3">
    <w:abstractNumId w:val="6"/>
  </w:num>
  <w:num w:numId="4">
    <w:abstractNumId w:val="5"/>
  </w:num>
  <w:num w:numId="5">
    <w:abstractNumId w:val="4"/>
  </w:num>
  <w:num w:numId="6">
    <w:abstractNumId w:val="14"/>
  </w:num>
  <w:num w:numId="7">
    <w:abstractNumId w:val="13"/>
  </w:num>
  <w:num w:numId="8">
    <w:abstractNumId w:val="12"/>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8"/>
  </w:num>
  <w:num w:numId="12">
    <w:abstractNumId w:val="3"/>
  </w:num>
  <w:num w:numId="13">
    <w:abstractNumId w:val="2"/>
  </w:num>
  <w:num w:numId="14">
    <w:abstractNumId w:val="1"/>
  </w:num>
  <w:num w:numId="15">
    <w:abstractNumId w:val="0"/>
  </w:num>
  <w:num w:numId="16">
    <w:abstractNumId w:val="10"/>
  </w:num>
  <w:num w:numId="17">
    <w:abstractNumId w:val="12"/>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90C"/>
    <w:rsid w:val="000106E0"/>
    <w:rsid w:val="000111BB"/>
    <w:rsid w:val="00022C0F"/>
    <w:rsid w:val="000272F6"/>
    <w:rsid w:val="00037AC4"/>
    <w:rsid w:val="000423BF"/>
    <w:rsid w:val="000A4945"/>
    <w:rsid w:val="000B31E1"/>
    <w:rsid w:val="0011356B"/>
    <w:rsid w:val="0013337F"/>
    <w:rsid w:val="00182B84"/>
    <w:rsid w:val="001946F2"/>
    <w:rsid w:val="001D0F5C"/>
    <w:rsid w:val="001E291F"/>
    <w:rsid w:val="00233408"/>
    <w:rsid w:val="00237417"/>
    <w:rsid w:val="0027067B"/>
    <w:rsid w:val="002A15FB"/>
    <w:rsid w:val="002A6940"/>
    <w:rsid w:val="002E249B"/>
    <w:rsid w:val="00304385"/>
    <w:rsid w:val="00311BE2"/>
    <w:rsid w:val="00320249"/>
    <w:rsid w:val="003572B4"/>
    <w:rsid w:val="003616BF"/>
    <w:rsid w:val="00371F2B"/>
    <w:rsid w:val="00383F10"/>
    <w:rsid w:val="004551EC"/>
    <w:rsid w:val="00467032"/>
    <w:rsid w:val="0046754A"/>
    <w:rsid w:val="004A31FF"/>
    <w:rsid w:val="004F203A"/>
    <w:rsid w:val="00512FF5"/>
    <w:rsid w:val="005336B8"/>
    <w:rsid w:val="00543C08"/>
    <w:rsid w:val="005B04B9"/>
    <w:rsid w:val="005B68C7"/>
    <w:rsid w:val="005B7054"/>
    <w:rsid w:val="005D0152"/>
    <w:rsid w:val="005D5981"/>
    <w:rsid w:val="005F30CB"/>
    <w:rsid w:val="00612644"/>
    <w:rsid w:val="00674CCD"/>
    <w:rsid w:val="006A18DC"/>
    <w:rsid w:val="006D6742"/>
    <w:rsid w:val="006E3654"/>
    <w:rsid w:val="006F5826"/>
    <w:rsid w:val="00700181"/>
    <w:rsid w:val="007141CF"/>
    <w:rsid w:val="00745146"/>
    <w:rsid w:val="0074635B"/>
    <w:rsid w:val="007577E3"/>
    <w:rsid w:val="00760DB3"/>
    <w:rsid w:val="00767204"/>
    <w:rsid w:val="007C3936"/>
    <w:rsid w:val="007C79F0"/>
    <w:rsid w:val="007E6507"/>
    <w:rsid w:val="007F2B8E"/>
    <w:rsid w:val="007F2DB0"/>
    <w:rsid w:val="00801CBB"/>
    <w:rsid w:val="00807247"/>
    <w:rsid w:val="00840C2B"/>
    <w:rsid w:val="00850889"/>
    <w:rsid w:val="008739FD"/>
    <w:rsid w:val="008A7BB6"/>
    <w:rsid w:val="008E372C"/>
    <w:rsid w:val="00920FD4"/>
    <w:rsid w:val="00947C09"/>
    <w:rsid w:val="009A6F54"/>
    <w:rsid w:val="009A7E67"/>
    <w:rsid w:val="009B0823"/>
    <w:rsid w:val="00A53DCE"/>
    <w:rsid w:val="00A6057A"/>
    <w:rsid w:val="00A6787A"/>
    <w:rsid w:val="00A74017"/>
    <w:rsid w:val="00A97A1E"/>
    <w:rsid w:val="00AA332C"/>
    <w:rsid w:val="00AC24C7"/>
    <w:rsid w:val="00AC27F8"/>
    <w:rsid w:val="00AD4C72"/>
    <w:rsid w:val="00AE20ED"/>
    <w:rsid w:val="00AE2AEE"/>
    <w:rsid w:val="00B1394B"/>
    <w:rsid w:val="00B230EC"/>
    <w:rsid w:val="00B50DC4"/>
    <w:rsid w:val="00B56EDC"/>
    <w:rsid w:val="00B67C16"/>
    <w:rsid w:val="00BB1F84"/>
    <w:rsid w:val="00BE5468"/>
    <w:rsid w:val="00C11EAC"/>
    <w:rsid w:val="00C305D7"/>
    <w:rsid w:val="00C30F2A"/>
    <w:rsid w:val="00C43456"/>
    <w:rsid w:val="00C65C0C"/>
    <w:rsid w:val="00C808FC"/>
    <w:rsid w:val="00CC5DCA"/>
    <w:rsid w:val="00CD7D97"/>
    <w:rsid w:val="00CE3EE6"/>
    <w:rsid w:val="00CE4BA1"/>
    <w:rsid w:val="00D000C7"/>
    <w:rsid w:val="00D52A9D"/>
    <w:rsid w:val="00D55AAD"/>
    <w:rsid w:val="00D747AE"/>
    <w:rsid w:val="00D9226C"/>
    <w:rsid w:val="00DA20BD"/>
    <w:rsid w:val="00DE50DB"/>
    <w:rsid w:val="00DF6AE1"/>
    <w:rsid w:val="00E150A2"/>
    <w:rsid w:val="00E46FD5"/>
    <w:rsid w:val="00E544BB"/>
    <w:rsid w:val="00E56545"/>
    <w:rsid w:val="00E85004"/>
    <w:rsid w:val="00EA5D4F"/>
    <w:rsid w:val="00EB6C56"/>
    <w:rsid w:val="00EB6F21"/>
    <w:rsid w:val="00ED54E0"/>
    <w:rsid w:val="00F01C13"/>
    <w:rsid w:val="00F32397"/>
    <w:rsid w:val="00F40595"/>
    <w:rsid w:val="00F8590C"/>
    <w:rsid w:val="00FA5EBC"/>
    <w:rsid w:val="00FD224A"/>
    <w:rsid w:val="00FD6CF3"/>
    <w:rsid w:val="00FD79BF"/>
    <w:rsid w:val="00FF46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07B02E"/>
  <w15:chartTrackingRefBased/>
  <w15:docId w15:val="{6D938963-2790-45EA-9776-86F81F083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C08"/>
    <w:pPr>
      <w:spacing w:after="0" w:line="240" w:lineRule="auto"/>
      <w:jc w:val="both"/>
    </w:pPr>
    <w:rPr>
      <w:rFonts w:ascii="Verdana" w:hAnsi="Verdana"/>
      <w:sz w:val="18"/>
      <w:lang w:val="es-ES"/>
    </w:rPr>
  </w:style>
  <w:style w:type="paragraph" w:styleId="Heading1">
    <w:name w:val="heading 1"/>
    <w:basedOn w:val="Normal"/>
    <w:next w:val="Heading2"/>
    <w:link w:val="Heading1Char"/>
    <w:uiPriority w:val="2"/>
    <w:qFormat/>
    <w:rsid w:val="00022C0F"/>
    <w:pPr>
      <w:keepNext/>
      <w:keepLines/>
      <w:numPr>
        <w:numId w:val="6"/>
      </w:numPr>
      <w:spacing w:after="240"/>
      <w:outlineLvl w:val="0"/>
    </w:pPr>
    <w:rPr>
      <w:rFonts w:eastAsiaTheme="majorEastAsia" w:cstheme="majorBidi"/>
      <w:b/>
      <w:bCs/>
      <w:caps/>
      <w:color w:val="006283"/>
      <w:szCs w:val="28"/>
      <w:lang w:val="en-GB"/>
    </w:rPr>
  </w:style>
  <w:style w:type="paragraph" w:styleId="Heading2">
    <w:name w:val="heading 2"/>
    <w:basedOn w:val="Normal"/>
    <w:next w:val="Heading3"/>
    <w:link w:val="Heading2Char"/>
    <w:uiPriority w:val="2"/>
    <w:qFormat/>
    <w:rsid w:val="00022C0F"/>
    <w:pPr>
      <w:keepNext/>
      <w:keepLines/>
      <w:numPr>
        <w:ilvl w:val="1"/>
        <w:numId w:val="6"/>
      </w:numPr>
      <w:spacing w:after="240"/>
      <w:outlineLvl w:val="1"/>
    </w:pPr>
    <w:rPr>
      <w:rFonts w:eastAsiaTheme="majorEastAsia" w:cstheme="majorBidi"/>
      <w:b/>
      <w:bCs/>
      <w:color w:val="006283"/>
      <w:szCs w:val="26"/>
      <w:lang w:val="en-GB"/>
    </w:rPr>
  </w:style>
  <w:style w:type="paragraph" w:styleId="Heading3">
    <w:name w:val="heading 3"/>
    <w:basedOn w:val="Normal"/>
    <w:next w:val="Heading4"/>
    <w:link w:val="Heading3Char"/>
    <w:uiPriority w:val="2"/>
    <w:qFormat/>
    <w:rsid w:val="00022C0F"/>
    <w:pPr>
      <w:keepNext/>
      <w:keepLines/>
      <w:numPr>
        <w:ilvl w:val="2"/>
        <w:numId w:val="6"/>
      </w:numPr>
      <w:spacing w:after="240"/>
      <w:outlineLvl w:val="2"/>
    </w:pPr>
    <w:rPr>
      <w:rFonts w:eastAsiaTheme="majorEastAsia" w:cstheme="majorBidi"/>
      <w:b/>
      <w:bCs/>
      <w:color w:val="006283"/>
      <w:lang w:val="en-GB"/>
    </w:rPr>
  </w:style>
  <w:style w:type="paragraph" w:styleId="Heading4">
    <w:name w:val="heading 4"/>
    <w:basedOn w:val="Normal"/>
    <w:next w:val="Heading5"/>
    <w:link w:val="Heading4Char"/>
    <w:uiPriority w:val="2"/>
    <w:qFormat/>
    <w:rsid w:val="00022C0F"/>
    <w:pPr>
      <w:keepNext/>
      <w:keepLines/>
      <w:numPr>
        <w:ilvl w:val="3"/>
        <w:numId w:val="6"/>
      </w:numPr>
      <w:spacing w:after="240"/>
      <w:outlineLvl w:val="3"/>
    </w:pPr>
    <w:rPr>
      <w:rFonts w:eastAsiaTheme="majorEastAsia" w:cstheme="majorBidi"/>
      <w:b/>
      <w:bCs/>
      <w:iCs/>
      <w:color w:val="006283"/>
      <w:lang w:val="en-GB"/>
    </w:rPr>
  </w:style>
  <w:style w:type="paragraph" w:styleId="Heading5">
    <w:name w:val="heading 5"/>
    <w:basedOn w:val="Normal"/>
    <w:next w:val="Heading6"/>
    <w:link w:val="Heading5Char"/>
    <w:uiPriority w:val="2"/>
    <w:qFormat/>
    <w:rsid w:val="00022C0F"/>
    <w:pPr>
      <w:keepNext/>
      <w:keepLines/>
      <w:numPr>
        <w:ilvl w:val="4"/>
        <w:numId w:val="6"/>
      </w:numPr>
      <w:spacing w:after="240"/>
      <w:outlineLvl w:val="4"/>
    </w:pPr>
    <w:rPr>
      <w:rFonts w:eastAsiaTheme="majorEastAsia" w:cstheme="majorBidi"/>
      <w:b/>
      <w:color w:val="006283"/>
      <w:lang w:val="en-GB"/>
    </w:rPr>
  </w:style>
  <w:style w:type="paragraph" w:styleId="Heading6">
    <w:name w:val="heading 6"/>
    <w:basedOn w:val="Normal"/>
    <w:next w:val="BodyText"/>
    <w:link w:val="Heading6Char"/>
    <w:uiPriority w:val="2"/>
    <w:qFormat/>
    <w:rsid w:val="00022C0F"/>
    <w:pPr>
      <w:keepNext/>
      <w:keepLines/>
      <w:numPr>
        <w:ilvl w:val="5"/>
        <w:numId w:val="6"/>
      </w:numPr>
      <w:spacing w:after="240"/>
      <w:outlineLvl w:val="5"/>
    </w:pPr>
    <w:rPr>
      <w:rFonts w:eastAsiaTheme="majorEastAsia" w:cstheme="majorBidi"/>
      <w:b/>
      <w:iCs/>
      <w:color w:val="006283"/>
      <w:lang w:val="en-GB"/>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lang w:val="en-GB"/>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lang w:val="en-GB"/>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eastAsiaTheme="majorEastAsia" w:hAnsi="Verdan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2"/>
    <w:rsid w:val="00B230EC"/>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2"/>
    <w:rsid w:val="00B230EC"/>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B230EC"/>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B230EC"/>
    <w:rPr>
      <w:rFonts w:ascii="Verdana" w:eastAsiaTheme="majorEastAsia" w:hAnsi="Verdana" w:cstheme="majorBidi"/>
      <w:b/>
      <w:iCs/>
      <w:color w:val="006283"/>
      <w:sz w:val="18"/>
    </w:rPr>
  </w:style>
  <w:style w:type="character" w:customStyle="1" w:styleId="Heading8Char">
    <w:name w:val="Heading 8 Char"/>
    <w:basedOn w:val="DefaultParagraphFont"/>
    <w:link w:val="Heading8"/>
    <w:uiPriority w:val="2"/>
    <w:rsid w:val="00B230EC"/>
    <w:rPr>
      <w:rFonts w:ascii="Verdana" w:eastAsiaTheme="majorEastAsia" w:hAnsi="Verdan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eastAsiaTheme="majorEastAsia" w:hAnsi="Verdan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lang w:val="en-GB"/>
    </w:rPr>
  </w:style>
  <w:style w:type="character" w:customStyle="1" w:styleId="TitleChar">
    <w:name w:val="Title Char"/>
    <w:basedOn w:val="DefaultParagraphFont"/>
    <w:link w:val="Title"/>
    <w:uiPriority w:val="5"/>
    <w:rsid w:val="00B230EC"/>
    <w:rPr>
      <w:rFonts w:ascii="Verdana" w:eastAsiaTheme="majorEastAsia" w:hAnsi="Verdana" w:cstheme="majorBidi"/>
      <w:b/>
      <w:caps/>
      <w:color w:val="006283"/>
      <w:kern w:val="28"/>
      <w:sz w:val="18"/>
      <w:szCs w:val="52"/>
    </w:rPr>
  </w:style>
  <w:style w:type="paragraph" w:styleId="BodyText">
    <w:name w:val="Body Text"/>
    <w:basedOn w:val="Normal"/>
    <w:link w:val="BodyTextChar"/>
    <w:uiPriority w:val="1"/>
    <w:qFormat/>
    <w:rsid w:val="00022C0F"/>
    <w:pPr>
      <w:numPr>
        <w:ilvl w:val="6"/>
        <w:numId w:val="6"/>
      </w:numPr>
      <w:spacing w:after="240"/>
    </w:pPr>
    <w:rPr>
      <w:lang w:val="en-GB"/>
    </w:r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6A18DC"/>
    <w:pPr>
      <w:numPr>
        <w:ilvl w:val="7"/>
        <w:numId w:val="6"/>
      </w:numPr>
      <w:tabs>
        <w:tab w:val="left" w:pos="1134"/>
      </w:tabs>
      <w:spacing w:after="240"/>
    </w:pPr>
    <w:rPr>
      <w:lang w:val="en-GB"/>
    </w:rPr>
  </w:style>
  <w:style w:type="character" w:customStyle="1" w:styleId="BodyText2Char">
    <w:name w:val="Body Text 2 Char"/>
    <w:basedOn w:val="DefaultParagraphFont"/>
    <w:link w:val="BodyText2"/>
    <w:uiPriority w:val="1"/>
    <w:rsid w:val="006A18DC"/>
    <w:rPr>
      <w:rFonts w:ascii="Verdana" w:hAnsi="Verdana"/>
      <w:sz w:val="18"/>
    </w:rPr>
  </w:style>
  <w:style w:type="paragraph" w:styleId="BodyText3">
    <w:name w:val="Body Text 3"/>
    <w:basedOn w:val="Normal"/>
    <w:link w:val="BodyText3Char"/>
    <w:uiPriority w:val="1"/>
    <w:qFormat/>
    <w:rsid w:val="00022C0F"/>
    <w:pPr>
      <w:numPr>
        <w:ilvl w:val="8"/>
        <w:numId w:val="6"/>
      </w:numPr>
      <w:spacing w:after="240"/>
    </w:pPr>
    <w:rPr>
      <w:szCs w:val="16"/>
      <w:lang w:val="en-GB"/>
    </w:rPr>
  </w:style>
  <w:style w:type="character" w:customStyle="1" w:styleId="BodyText3Char">
    <w:name w:val="Body Text 3 Char"/>
    <w:basedOn w:val="DefaultParagraphFont"/>
    <w:link w:val="BodyText3"/>
    <w:uiPriority w:val="1"/>
    <w:rsid w:val="00801CBB"/>
    <w:rPr>
      <w:rFonts w:ascii="Verdana" w:hAnsi="Verdana"/>
      <w:sz w:val="18"/>
      <w:szCs w:val="16"/>
    </w:rPr>
  </w:style>
  <w:style w:type="numbering" w:customStyle="1" w:styleId="LegalHeadings">
    <w:name w:val="LegalHeadings"/>
    <w:uiPriority w:val="99"/>
    <w:rsid w:val="00022C0F"/>
    <w:pPr>
      <w:numPr>
        <w:numId w:val="6"/>
      </w:numPr>
    </w:pPr>
  </w:style>
  <w:style w:type="paragraph" w:styleId="ListBullet">
    <w:name w:val="List Bullet"/>
    <w:basedOn w:val="Normal"/>
    <w:uiPriority w:val="1"/>
    <w:rsid w:val="007F2DB0"/>
    <w:pPr>
      <w:numPr>
        <w:numId w:val="17"/>
      </w:numPr>
      <w:spacing w:after="240"/>
    </w:pPr>
    <w:rPr>
      <w:lang w:val="en-GB"/>
    </w:rPr>
  </w:style>
  <w:style w:type="paragraph" w:styleId="ListBullet2">
    <w:name w:val="List Bullet 2"/>
    <w:basedOn w:val="Normal"/>
    <w:uiPriority w:val="1"/>
    <w:rsid w:val="007F2DB0"/>
    <w:pPr>
      <w:numPr>
        <w:ilvl w:val="1"/>
        <w:numId w:val="17"/>
      </w:numPr>
      <w:tabs>
        <w:tab w:val="left" w:pos="1134"/>
      </w:tabs>
      <w:spacing w:after="240"/>
    </w:pPr>
    <w:rPr>
      <w:lang w:val="en-GB"/>
    </w:rPr>
  </w:style>
  <w:style w:type="paragraph" w:styleId="ListBullet3">
    <w:name w:val="List Bullet 3"/>
    <w:basedOn w:val="Normal"/>
    <w:uiPriority w:val="1"/>
    <w:qFormat/>
    <w:rsid w:val="007F2DB0"/>
    <w:pPr>
      <w:numPr>
        <w:ilvl w:val="2"/>
        <w:numId w:val="17"/>
      </w:numPr>
      <w:tabs>
        <w:tab w:val="left" w:pos="1701"/>
      </w:tabs>
      <w:spacing w:after="240"/>
    </w:pPr>
    <w:rPr>
      <w:lang w:val="en-GB"/>
    </w:rPr>
  </w:style>
  <w:style w:type="paragraph" w:styleId="ListBullet4">
    <w:name w:val="List Bullet 4"/>
    <w:basedOn w:val="Normal"/>
    <w:uiPriority w:val="1"/>
    <w:rsid w:val="007F2DB0"/>
    <w:pPr>
      <w:numPr>
        <w:ilvl w:val="3"/>
        <w:numId w:val="17"/>
      </w:numPr>
      <w:spacing w:after="240"/>
    </w:pPr>
    <w:rPr>
      <w:lang w:val="en-GB"/>
    </w:rPr>
  </w:style>
  <w:style w:type="paragraph" w:styleId="ListBullet5">
    <w:name w:val="List Bullet 5"/>
    <w:basedOn w:val="Normal"/>
    <w:uiPriority w:val="1"/>
    <w:rsid w:val="007F2DB0"/>
    <w:pPr>
      <w:numPr>
        <w:ilvl w:val="4"/>
        <w:numId w:val="17"/>
      </w:numPr>
      <w:spacing w:after="240"/>
    </w:pPr>
    <w:rPr>
      <w:lang w:val="en-GB"/>
    </w:rPr>
  </w:style>
  <w:style w:type="numbering" w:customStyle="1" w:styleId="ListBullets">
    <w:name w:val="ListBullets"/>
    <w:uiPriority w:val="99"/>
    <w:rsid w:val="007F2DB0"/>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lang w:val="en-GB"/>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val="en-GB"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val="en-GB"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lang w:val="en-GB"/>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val="en-GB"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uiPriority w:val="5"/>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val="en-GB" w:eastAsia="en-GB"/>
    </w:rPr>
  </w:style>
  <w:style w:type="character" w:customStyle="1" w:styleId="HeaderChar">
    <w:name w:val="Header Char"/>
    <w:link w:val="Header"/>
    <w:uiPriority w:val="3"/>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val="en-GB"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val="en-GB"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val="en-GB"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val="en-GB"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val="en-GB"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val="en-GB"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val="en-GB" w:eastAsia="en-GB"/>
    </w:rPr>
  </w:style>
  <w:style w:type="paragraph" w:styleId="TOC1">
    <w:name w:val="toc 1"/>
    <w:basedOn w:val="Normal"/>
    <w:next w:val="Normal"/>
    <w:autoRedefine/>
    <w:uiPriority w:val="39"/>
    <w:rsid w:val="00AC24C7"/>
    <w:pPr>
      <w:tabs>
        <w:tab w:val="right" w:leader="dot" w:pos="9027"/>
      </w:tabs>
      <w:spacing w:before="120" w:after="120"/>
      <w:jc w:val="left"/>
    </w:pPr>
    <w:rPr>
      <w:rFonts w:eastAsia="Calibri" w:cs="Times New Roman"/>
      <w:b/>
      <w:caps/>
      <w:szCs w:val="18"/>
      <w:lang w:val="en-GB" w:eastAsia="en-GB"/>
    </w:rPr>
  </w:style>
  <w:style w:type="paragraph" w:styleId="TOC2">
    <w:name w:val="toc 2"/>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3">
    <w:name w:val="toc 3"/>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4">
    <w:name w:val="toc 4"/>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5">
    <w:name w:val="toc 5"/>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6">
    <w:name w:val="toc 6"/>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7">
    <w:name w:val="toc 7"/>
    <w:basedOn w:val="Normal"/>
    <w:next w:val="Normal"/>
    <w:autoRedefine/>
    <w:uiPriority w:val="39"/>
    <w:rsid w:val="00AC24C7"/>
    <w:pPr>
      <w:tabs>
        <w:tab w:val="left" w:pos="851"/>
        <w:tab w:val="right" w:leader="dot" w:pos="9027"/>
      </w:tabs>
      <w:spacing w:before="120" w:after="120"/>
      <w:ind w:left="567"/>
      <w:jc w:val="left"/>
    </w:pPr>
    <w:rPr>
      <w:rFonts w:eastAsia="Calibri" w:cs="Times New Roman"/>
      <w:szCs w:val="18"/>
      <w:lang w:val="en-GB" w:eastAsia="en-GB"/>
    </w:rPr>
  </w:style>
  <w:style w:type="paragraph" w:styleId="TOC8">
    <w:name w:val="toc 8"/>
    <w:basedOn w:val="Normal"/>
    <w:next w:val="Normal"/>
    <w:autoRedefine/>
    <w:uiPriority w:val="39"/>
    <w:rsid w:val="005D0152"/>
    <w:pPr>
      <w:tabs>
        <w:tab w:val="left" w:pos="851"/>
        <w:tab w:val="left" w:pos="1134"/>
        <w:tab w:val="right" w:leader="dot" w:pos="9027"/>
      </w:tabs>
      <w:spacing w:before="120" w:after="120"/>
      <w:ind w:left="851"/>
      <w:jc w:val="left"/>
    </w:pPr>
    <w:rPr>
      <w:rFonts w:eastAsia="Calibri" w:cs="Times New Roman"/>
      <w:szCs w:val="18"/>
      <w:lang w:val="en-GB" w:eastAsia="en-GB"/>
    </w:rPr>
  </w:style>
  <w:style w:type="paragraph" w:styleId="TOC9">
    <w:name w:val="toc 9"/>
    <w:basedOn w:val="Normal"/>
    <w:next w:val="Normal"/>
    <w:autoRedefine/>
    <w:uiPriority w:val="39"/>
    <w:rsid w:val="005D0152"/>
    <w:pPr>
      <w:tabs>
        <w:tab w:val="left" w:pos="851"/>
        <w:tab w:val="left" w:pos="1134"/>
        <w:tab w:val="left" w:pos="1418"/>
        <w:tab w:val="right" w:leader="dot" w:pos="9027"/>
      </w:tabs>
      <w:spacing w:before="120" w:after="120"/>
      <w:ind w:left="1134"/>
      <w:jc w:val="left"/>
    </w:pPr>
    <w:rPr>
      <w:rFonts w:eastAsia="Calibri" w:cs="Times New Roman"/>
      <w:szCs w:val="18"/>
      <w:lang w:val="en-GB"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val="en-GB"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lang w:val="en-GB"/>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lang w:val="en-GB"/>
    </w:rPr>
  </w:style>
  <w:style w:type="character" w:customStyle="1" w:styleId="SubtitleChar">
    <w:name w:val="Subtitle Char"/>
    <w:basedOn w:val="DefaultParagraphFont"/>
    <w:link w:val="Subtitle"/>
    <w:uiPriority w:val="11"/>
    <w:rsid w:val="00E46FD5"/>
    <w:rPr>
      <w:rFonts w:ascii="Verdana" w:eastAsiaTheme="majorEastAsia" w:hAnsi="Verdan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lang w:val="en-GB"/>
    </w:rPr>
  </w:style>
  <w:style w:type="paragraph" w:customStyle="1" w:styleId="SummarySubheader">
    <w:name w:val="SummarySubheader"/>
    <w:basedOn w:val="Normal"/>
    <w:uiPriority w:val="4"/>
    <w:qFormat/>
    <w:rsid w:val="00FF4616"/>
    <w:pPr>
      <w:spacing w:after="240"/>
      <w:outlineLvl w:val="1"/>
    </w:pPr>
    <w:rPr>
      <w:b/>
      <w:color w:val="006283"/>
      <w:lang w:val="en-GB"/>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lang w:val="en-GB"/>
    </w:rPr>
  </w:style>
  <w:style w:type="paragraph" w:styleId="ListParagraph">
    <w:name w:val="List Paragraph"/>
    <w:basedOn w:val="Normal"/>
    <w:uiPriority w:val="59"/>
    <w:semiHidden/>
    <w:qFormat/>
    <w:rsid w:val="00AA332C"/>
    <w:pPr>
      <w:ind w:left="720"/>
      <w:contextualSpacing/>
    </w:pPr>
    <w:rPr>
      <w:lang w:val="en-GB"/>
    </w:r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74635B"/>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1Horz">
      <w:tblPr/>
      <w:tcPr>
        <w:shd w:val="clear" w:color="auto" w:fill="FFFFFF" w:themeFill="background1"/>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lang w:val="en-GB"/>
    </w:rPr>
  </w:style>
  <w:style w:type="character" w:styleId="Hyperlink">
    <w:name w:val="Hyperlink"/>
    <w:basedOn w:val="DefaultParagraphFont"/>
    <w:uiPriority w:val="9"/>
    <w:unhideWhenUsed/>
    <w:rsid w:val="00AE20ED"/>
    <w:rPr>
      <w:color w:val="0000FF" w:themeColor="hyperlink"/>
      <w:u w:val="single"/>
    </w:rPr>
  </w:style>
  <w:style w:type="paragraph" w:styleId="Bibliography">
    <w:name w:val="Bibliography"/>
    <w:basedOn w:val="Normal"/>
    <w:next w:val="Normal"/>
    <w:uiPriority w:val="49"/>
    <w:semiHidden/>
    <w:unhideWhenUsed/>
    <w:rsid w:val="001D0F5C"/>
    <w:rPr>
      <w:lang w:val="en-GB"/>
    </w:rPr>
  </w:style>
  <w:style w:type="paragraph" w:styleId="BlockText">
    <w:name w:val="Block Text"/>
    <w:basedOn w:val="Normal"/>
    <w:uiPriority w:val="99"/>
    <w:semiHidden/>
    <w:unhideWhenUsed/>
    <w:rsid w:val="001D0F5C"/>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lang w:val="en-GB"/>
    </w:rPr>
  </w:style>
  <w:style w:type="paragraph" w:styleId="BodyTextFirstIndent">
    <w:name w:val="Body Text First Indent"/>
    <w:basedOn w:val="BodyText"/>
    <w:link w:val="BodyTextFirstIndentChar"/>
    <w:uiPriority w:val="99"/>
    <w:semiHidden/>
    <w:unhideWhenUsed/>
    <w:rsid w:val="001D0F5C"/>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1D0F5C"/>
    <w:rPr>
      <w:rFonts w:ascii="Verdana" w:hAnsi="Verdana"/>
      <w:sz w:val="18"/>
    </w:rPr>
  </w:style>
  <w:style w:type="paragraph" w:styleId="BodyTextIndent">
    <w:name w:val="Body Text Indent"/>
    <w:basedOn w:val="Normal"/>
    <w:link w:val="BodyTextIndentChar"/>
    <w:uiPriority w:val="99"/>
    <w:semiHidden/>
    <w:unhideWhenUsed/>
    <w:rsid w:val="001D0F5C"/>
    <w:pPr>
      <w:spacing w:after="120"/>
      <w:ind w:left="283"/>
    </w:pPr>
    <w:rPr>
      <w:lang w:val="en-GB"/>
    </w:rPr>
  </w:style>
  <w:style w:type="character" w:customStyle="1" w:styleId="BodyTextIndentChar">
    <w:name w:val="Body Text Indent Char"/>
    <w:basedOn w:val="DefaultParagraphFont"/>
    <w:link w:val="BodyTextIndent"/>
    <w:uiPriority w:val="99"/>
    <w:semiHidden/>
    <w:rsid w:val="001D0F5C"/>
    <w:rPr>
      <w:rFonts w:ascii="Verdana" w:hAnsi="Verdana"/>
      <w:sz w:val="18"/>
    </w:rPr>
  </w:style>
  <w:style w:type="paragraph" w:styleId="BodyTextFirstIndent2">
    <w:name w:val="Body Text First Indent 2"/>
    <w:basedOn w:val="BodyTextIndent"/>
    <w:link w:val="BodyTextFirstIndent2Char"/>
    <w:uiPriority w:val="99"/>
    <w:semiHidden/>
    <w:unhideWhenUsed/>
    <w:rsid w:val="001D0F5C"/>
    <w:pPr>
      <w:spacing w:after="0"/>
      <w:ind w:left="360" w:firstLine="360"/>
    </w:pPr>
  </w:style>
  <w:style w:type="character" w:customStyle="1" w:styleId="BodyTextFirstIndent2Char">
    <w:name w:val="Body Text First Indent 2 Char"/>
    <w:basedOn w:val="BodyTextIndentChar"/>
    <w:link w:val="BodyTextFirstIndent2"/>
    <w:uiPriority w:val="99"/>
    <w:semiHidden/>
    <w:rsid w:val="001D0F5C"/>
    <w:rPr>
      <w:rFonts w:ascii="Verdana" w:hAnsi="Verdana"/>
      <w:sz w:val="18"/>
    </w:rPr>
  </w:style>
  <w:style w:type="paragraph" w:styleId="BodyTextIndent2">
    <w:name w:val="Body Text Indent 2"/>
    <w:basedOn w:val="Normal"/>
    <w:link w:val="BodyTextIndent2Char"/>
    <w:uiPriority w:val="99"/>
    <w:semiHidden/>
    <w:unhideWhenUsed/>
    <w:rsid w:val="001D0F5C"/>
    <w:pPr>
      <w:spacing w:after="120" w:line="480" w:lineRule="auto"/>
      <w:ind w:left="283"/>
    </w:pPr>
    <w:rPr>
      <w:lang w:val="en-GB"/>
    </w:rPr>
  </w:style>
  <w:style w:type="character" w:customStyle="1" w:styleId="BodyTextIndent2Char">
    <w:name w:val="Body Text Indent 2 Char"/>
    <w:basedOn w:val="DefaultParagraphFont"/>
    <w:link w:val="BodyTextIndent2"/>
    <w:uiPriority w:val="99"/>
    <w:semiHidden/>
    <w:rsid w:val="001D0F5C"/>
    <w:rPr>
      <w:rFonts w:ascii="Verdana" w:hAnsi="Verdana"/>
      <w:sz w:val="18"/>
    </w:rPr>
  </w:style>
  <w:style w:type="paragraph" w:styleId="BodyTextIndent3">
    <w:name w:val="Body Text Indent 3"/>
    <w:basedOn w:val="Normal"/>
    <w:link w:val="BodyTextIndent3Char"/>
    <w:uiPriority w:val="99"/>
    <w:semiHidden/>
    <w:unhideWhenUsed/>
    <w:rsid w:val="001D0F5C"/>
    <w:pPr>
      <w:spacing w:after="120"/>
      <w:ind w:left="283"/>
    </w:pPr>
    <w:rPr>
      <w:sz w:val="16"/>
      <w:szCs w:val="16"/>
      <w:lang w:val="en-GB"/>
    </w:rPr>
  </w:style>
  <w:style w:type="character" w:customStyle="1" w:styleId="BodyTextIndent3Char">
    <w:name w:val="Body Text Indent 3 Char"/>
    <w:basedOn w:val="DefaultParagraphFont"/>
    <w:link w:val="BodyTextIndent3"/>
    <w:uiPriority w:val="99"/>
    <w:semiHidden/>
    <w:rsid w:val="001D0F5C"/>
    <w:rPr>
      <w:rFonts w:ascii="Verdana" w:hAnsi="Verdana"/>
      <w:sz w:val="16"/>
      <w:szCs w:val="16"/>
    </w:rPr>
  </w:style>
  <w:style w:type="character" w:styleId="BookTitle">
    <w:name w:val="Book Title"/>
    <w:basedOn w:val="DefaultParagraphFont"/>
    <w:uiPriority w:val="99"/>
    <w:semiHidden/>
    <w:qFormat/>
    <w:rsid w:val="001D0F5C"/>
    <w:rPr>
      <w:b/>
      <w:bCs/>
      <w:smallCaps/>
      <w:spacing w:val="5"/>
    </w:rPr>
  </w:style>
  <w:style w:type="paragraph" w:styleId="Closing">
    <w:name w:val="Closing"/>
    <w:basedOn w:val="Normal"/>
    <w:link w:val="ClosingChar"/>
    <w:uiPriority w:val="99"/>
    <w:semiHidden/>
    <w:unhideWhenUsed/>
    <w:rsid w:val="001D0F5C"/>
    <w:pPr>
      <w:ind w:left="4252"/>
    </w:pPr>
    <w:rPr>
      <w:lang w:val="en-GB"/>
    </w:rPr>
  </w:style>
  <w:style w:type="character" w:customStyle="1" w:styleId="ClosingChar">
    <w:name w:val="Closing Char"/>
    <w:basedOn w:val="DefaultParagraphFont"/>
    <w:link w:val="Closing"/>
    <w:uiPriority w:val="99"/>
    <w:semiHidden/>
    <w:rsid w:val="001D0F5C"/>
    <w:rPr>
      <w:rFonts w:ascii="Verdana" w:hAnsi="Verdana"/>
      <w:sz w:val="18"/>
    </w:rPr>
  </w:style>
  <w:style w:type="character" w:styleId="CommentReference">
    <w:name w:val="annotation reference"/>
    <w:basedOn w:val="DefaultParagraphFont"/>
    <w:uiPriority w:val="99"/>
    <w:semiHidden/>
    <w:unhideWhenUsed/>
    <w:rsid w:val="001D0F5C"/>
    <w:rPr>
      <w:sz w:val="16"/>
      <w:szCs w:val="16"/>
    </w:rPr>
  </w:style>
  <w:style w:type="paragraph" w:styleId="CommentText">
    <w:name w:val="annotation text"/>
    <w:basedOn w:val="Normal"/>
    <w:link w:val="CommentTextChar"/>
    <w:uiPriority w:val="99"/>
    <w:unhideWhenUsed/>
    <w:rsid w:val="001D0F5C"/>
    <w:rPr>
      <w:sz w:val="20"/>
      <w:szCs w:val="20"/>
      <w:lang w:val="en-GB"/>
    </w:rPr>
  </w:style>
  <w:style w:type="character" w:customStyle="1" w:styleId="CommentTextChar">
    <w:name w:val="Comment Text Char"/>
    <w:basedOn w:val="DefaultParagraphFont"/>
    <w:link w:val="CommentText"/>
    <w:uiPriority w:val="99"/>
    <w:semiHidden/>
    <w:rsid w:val="001D0F5C"/>
    <w:rPr>
      <w:rFonts w:ascii="Verdana" w:hAnsi="Verdana"/>
      <w:sz w:val="20"/>
      <w:szCs w:val="20"/>
    </w:rPr>
  </w:style>
  <w:style w:type="paragraph" w:styleId="CommentSubject">
    <w:name w:val="annotation subject"/>
    <w:basedOn w:val="CommentText"/>
    <w:next w:val="CommentText"/>
    <w:link w:val="CommentSubjectChar"/>
    <w:uiPriority w:val="99"/>
    <w:unhideWhenUsed/>
    <w:rsid w:val="001D0F5C"/>
    <w:rPr>
      <w:b/>
      <w:bCs/>
    </w:rPr>
  </w:style>
  <w:style w:type="character" w:customStyle="1" w:styleId="CommentSubjectChar">
    <w:name w:val="Comment Subject Char"/>
    <w:basedOn w:val="CommentTextChar"/>
    <w:link w:val="CommentSubject"/>
    <w:uiPriority w:val="99"/>
    <w:semiHidden/>
    <w:rsid w:val="001D0F5C"/>
    <w:rPr>
      <w:rFonts w:ascii="Verdana" w:hAnsi="Verdana"/>
      <w:b/>
      <w:bCs/>
      <w:sz w:val="20"/>
      <w:szCs w:val="20"/>
    </w:rPr>
  </w:style>
  <w:style w:type="paragraph" w:styleId="Date">
    <w:name w:val="Date"/>
    <w:basedOn w:val="Normal"/>
    <w:next w:val="Normal"/>
    <w:link w:val="DateChar"/>
    <w:uiPriority w:val="99"/>
    <w:semiHidden/>
    <w:unhideWhenUsed/>
    <w:rsid w:val="001D0F5C"/>
    <w:rPr>
      <w:lang w:val="en-GB"/>
    </w:rPr>
  </w:style>
  <w:style w:type="character" w:customStyle="1" w:styleId="DateChar">
    <w:name w:val="Date Char"/>
    <w:basedOn w:val="DefaultParagraphFont"/>
    <w:link w:val="Date"/>
    <w:uiPriority w:val="99"/>
    <w:semiHidden/>
    <w:rsid w:val="001D0F5C"/>
    <w:rPr>
      <w:rFonts w:ascii="Verdana" w:hAnsi="Verdana"/>
      <w:sz w:val="18"/>
    </w:rPr>
  </w:style>
  <w:style w:type="paragraph" w:styleId="DocumentMap">
    <w:name w:val="Document Map"/>
    <w:basedOn w:val="Normal"/>
    <w:link w:val="DocumentMapChar"/>
    <w:uiPriority w:val="99"/>
    <w:semiHidden/>
    <w:unhideWhenUsed/>
    <w:rsid w:val="001D0F5C"/>
    <w:rPr>
      <w:rFonts w:ascii="Tahoma" w:hAnsi="Tahoma" w:cs="Tahoma"/>
      <w:sz w:val="16"/>
      <w:szCs w:val="16"/>
      <w:lang w:val="en-GB"/>
    </w:rPr>
  </w:style>
  <w:style w:type="character" w:customStyle="1" w:styleId="DocumentMapChar">
    <w:name w:val="Document Map Char"/>
    <w:basedOn w:val="DefaultParagraphFont"/>
    <w:link w:val="DocumentMap"/>
    <w:uiPriority w:val="99"/>
    <w:semiHidden/>
    <w:rsid w:val="001D0F5C"/>
    <w:rPr>
      <w:rFonts w:ascii="Tahoma" w:hAnsi="Tahoma" w:cs="Tahoma"/>
      <w:sz w:val="16"/>
      <w:szCs w:val="16"/>
    </w:rPr>
  </w:style>
  <w:style w:type="paragraph" w:styleId="E-mailSignature">
    <w:name w:val="E-mail Signature"/>
    <w:basedOn w:val="Normal"/>
    <w:link w:val="E-mailSignatureChar"/>
    <w:uiPriority w:val="99"/>
    <w:semiHidden/>
    <w:unhideWhenUsed/>
    <w:rsid w:val="001D0F5C"/>
    <w:rPr>
      <w:lang w:val="en-GB"/>
    </w:rPr>
  </w:style>
  <w:style w:type="character" w:customStyle="1" w:styleId="E-mailSignatureChar">
    <w:name w:val="E-mail Signature Char"/>
    <w:basedOn w:val="DefaultParagraphFont"/>
    <w:link w:val="E-mailSignature"/>
    <w:uiPriority w:val="99"/>
    <w:semiHidden/>
    <w:rsid w:val="001D0F5C"/>
    <w:rPr>
      <w:rFonts w:ascii="Verdana" w:hAnsi="Verdana"/>
      <w:sz w:val="18"/>
    </w:rPr>
  </w:style>
  <w:style w:type="character" w:styleId="Emphasis">
    <w:name w:val="Emphasis"/>
    <w:basedOn w:val="DefaultParagraphFont"/>
    <w:uiPriority w:val="99"/>
    <w:semiHidden/>
    <w:qFormat/>
    <w:rsid w:val="001D0F5C"/>
    <w:rPr>
      <w:i/>
      <w:iCs/>
    </w:rPr>
  </w:style>
  <w:style w:type="paragraph" w:styleId="EnvelopeAddress">
    <w:name w:val="envelope address"/>
    <w:basedOn w:val="Normal"/>
    <w:uiPriority w:val="99"/>
    <w:semiHidden/>
    <w:unhideWhenUsed/>
    <w:rsid w:val="001D0F5C"/>
    <w:pPr>
      <w:framePr w:w="7920" w:h="1980" w:hRule="exact" w:hSpace="180" w:wrap="auto" w:hAnchor="page" w:xAlign="center" w:yAlign="bottom"/>
      <w:ind w:left="2880"/>
    </w:pPr>
    <w:rPr>
      <w:rFonts w:asciiTheme="majorHAnsi" w:eastAsiaTheme="majorEastAsia" w:hAnsiTheme="majorHAnsi" w:cstheme="majorBidi"/>
      <w:sz w:val="24"/>
      <w:szCs w:val="24"/>
      <w:lang w:val="en-GB"/>
    </w:rPr>
  </w:style>
  <w:style w:type="paragraph" w:styleId="EnvelopeReturn">
    <w:name w:val="envelope return"/>
    <w:basedOn w:val="Normal"/>
    <w:uiPriority w:val="99"/>
    <w:semiHidden/>
    <w:unhideWhenUsed/>
    <w:rsid w:val="001D0F5C"/>
    <w:rPr>
      <w:rFonts w:asciiTheme="majorHAnsi" w:eastAsiaTheme="majorEastAsia" w:hAnsiTheme="majorHAnsi" w:cstheme="majorBidi"/>
      <w:sz w:val="20"/>
      <w:szCs w:val="20"/>
      <w:lang w:val="en-GB"/>
    </w:rPr>
  </w:style>
  <w:style w:type="character" w:styleId="FollowedHyperlink">
    <w:name w:val="FollowedHyperlink"/>
    <w:basedOn w:val="DefaultParagraphFont"/>
    <w:uiPriority w:val="9"/>
    <w:unhideWhenUsed/>
    <w:rsid w:val="001D0F5C"/>
    <w:rPr>
      <w:color w:val="800080" w:themeColor="followedHyperlink"/>
      <w:u w:val="single"/>
    </w:rPr>
  </w:style>
  <w:style w:type="character" w:styleId="HTMLAcronym">
    <w:name w:val="HTML Acronym"/>
    <w:basedOn w:val="DefaultParagraphFont"/>
    <w:uiPriority w:val="99"/>
    <w:semiHidden/>
    <w:unhideWhenUsed/>
    <w:rsid w:val="001D0F5C"/>
  </w:style>
  <w:style w:type="paragraph" w:styleId="HTMLAddress">
    <w:name w:val="HTML Address"/>
    <w:basedOn w:val="Normal"/>
    <w:link w:val="HTMLAddressChar"/>
    <w:uiPriority w:val="99"/>
    <w:semiHidden/>
    <w:unhideWhenUsed/>
    <w:rsid w:val="001D0F5C"/>
    <w:rPr>
      <w:i/>
      <w:iCs/>
      <w:lang w:val="en-GB"/>
    </w:rPr>
  </w:style>
  <w:style w:type="character" w:customStyle="1" w:styleId="HTMLAddressChar">
    <w:name w:val="HTML Address Char"/>
    <w:basedOn w:val="DefaultParagraphFont"/>
    <w:link w:val="HTMLAddress"/>
    <w:uiPriority w:val="99"/>
    <w:semiHidden/>
    <w:rsid w:val="001D0F5C"/>
    <w:rPr>
      <w:rFonts w:ascii="Verdana" w:hAnsi="Verdana"/>
      <w:i/>
      <w:iCs/>
      <w:sz w:val="18"/>
    </w:rPr>
  </w:style>
  <w:style w:type="character" w:styleId="HTMLCite">
    <w:name w:val="HTML Cite"/>
    <w:basedOn w:val="DefaultParagraphFont"/>
    <w:uiPriority w:val="99"/>
    <w:semiHidden/>
    <w:unhideWhenUsed/>
    <w:rsid w:val="001D0F5C"/>
    <w:rPr>
      <w:i/>
      <w:iCs/>
    </w:rPr>
  </w:style>
  <w:style w:type="character" w:styleId="HTMLCode">
    <w:name w:val="HTML Code"/>
    <w:basedOn w:val="DefaultParagraphFont"/>
    <w:uiPriority w:val="99"/>
    <w:semiHidden/>
    <w:unhideWhenUsed/>
    <w:rsid w:val="001D0F5C"/>
    <w:rPr>
      <w:rFonts w:ascii="Consolas" w:hAnsi="Consolas" w:cs="Consolas"/>
      <w:sz w:val="20"/>
      <w:szCs w:val="20"/>
    </w:rPr>
  </w:style>
  <w:style w:type="character" w:styleId="HTMLDefinition">
    <w:name w:val="HTML Definition"/>
    <w:basedOn w:val="DefaultParagraphFont"/>
    <w:uiPriority w:val="99"/>
    <w:semiHidden/>
    <w:unhideWhenUsed/>
    <w:rsid w:val="001D0F5C"/>
    <w:rPr>
      <w:i/>
      <w:iCs/>
    </w:rPr>
  </w:style>
  <w:style w:type="character" w:styleId="HTMLKeyboard">
    <w:name w:val="HTML Keyboard"/>
    <w:basedOn w:val="DefaultParagraphFont"/>
    <w:uiPriority w:val="99"/>
    <w:semiHidden/>
    <w:unhideWhenUsed/>
    <w:rsid w:val="001D0F5C"/>
    <w:rPr>
      <w:rFonts w:ascii="Consolas" w:hAnsi="Consolas" w:cs="Consolas"/>
      <w:sz w:val="20"/>
      <w:szCs w:val="20"/>
    </w:rPr>
  </w:style>
  <w:style w:type="paragraph" w:styleId="HTMLPreformatted">
    <w:name w:val="HTML Preformatted"/>
    <w:basedOn w:val="Normal"/>
    <w:link w:val="HTMLPreformattedChar"/>
    <w:uiPriority w:val="99"/>
    <w:semiHidden/>
    <w:unhideWhenUsed/>
    <w:rsid w:val="001D0F5C"/>
    <w:rPr>
      <w:rFonts w:ascii="Consolas" w:hAnsi="Consolas" w:cs="Consolas"/>
      <w:sz w:val="20"/>
      <w:szCs w:val="20"/>
      <w:lang w:val="en-GB"/>
    </w:rPr>
  </w:style>
  <w:style w:type="character" w:customStyle="1" w:styleId="HTMLPreformattedChar">
    <w:name w:val="HTML Preformatted Char"/>
    <w:basedOn w:val="DefaultParagraphFont"/>
    <w:link w:val="HTMLPreformatted"/>
    <w:uiPriority w:val="99"/>
    <w:semiHidden/>
    <w:rsid w:val="001D0F5C"/>
    <w:rPr>
      <w:rFonts w:ascii="Consolas" w:hAnsi="Consolas" w:cs="Consolas"/>
      <w:sz w:val="20"/>
      <w:szCs w:val="20"/>
    </w:rPr>
  </w:style>
  <w:style w:type="character" w:styleId="HTMLSample">
    <w:name w:val="HTML Sample"/>
    <w:basedOn w:val="DefaultParagraphFont"/>
    <w:uiPriority w:val="99"/>
    <w:semiHidden/>
    <w:unhideWhenUsed/>
    <w:rsid w:val="001D0F5C"/>
    <w:rPr>
      <w:rFonts w:ascii="Consolas" w:hAnsi="Consolas" w:cs="Consolas"/>
      <w:sz w:val="24"/>
      <w:szCs w:val="24"/>
    </w:rPr>
  </w:style>
  <w:style w:type="character" w:styleId="HTMLTypewriter">
    <w:name w:val="HTML Typewriter"/>
    <w:basedOn w:val="DefaultParagraphFont"/>
    <w:uiPriority w:val="99"/>
    <w:semiHidden/>
    <w:unhideWhenUsed/>
    <w:rsid w:val="001D0F5C"/>
    <w:rPr>
      <w:rFonts w:ascii="Consolas" w:hAnsi="Consolas" w:cs="Consolas"/>
      <w:sz w:val="20"/>
      <w:szCs w:val="20"/>
    </w:rPr>
  </w:style>
  <w:style w:type="character" w:styleId="HTMLVariable">
    <w:name w:val="HTML Variable"/>
    <w:basedOn w:val="DefaultParagraphFont"/>
    <w:uiPriority w:val="99"/>
    <w:semiHidden/>
    <w:unhideWhenUsed/>
    <w:rsid w:val="001D0F5C"/>
    <w:rPr>
      <w:i/>
      <w:iCs/>
    </w:rPr>
  </w:style>
  <w:style w:type="paragraph" w:styleId="Index1">
    <w:name w:val="index 1"/>
    <w:basedOn w:val="Normal"/>
    <w:next w:val="Normal"/>
    <w:autoRedefine/>
    <w:uiPriority w:val="99"/>
    <w:semiHidden/>
    <w:unhideWhenUsed/>
    <w:rsid w:val="001D0F5C"/>
    <w:pPr>
      <w:ind w:left="180" w:hanging="180"/>
    </w:pPr>
    <w:rPr>
      <w:lang w:val="en-GB"/>
    </w:rPr>
  </w:style>
  <w:style w:type="paragraph" w:styleId="Index2">
    <w:name w:val="index 2"/>
    <w:basedOn w:val="Normal"/>
    <w:next w:val="Normal"/>
    <w:autoRedefine/>
    <w:uiPriority w:val="99"/>
    <w:semiHidden/>
    <w:unhideWhenUsed/>
    <w:rsid w:val="001D0F5C"/>
    <w:pPr>
      <w:ind w:left="360" w:hanging="180"/>
    </w:pPr>
    <w:rPr>
      <w:lang w:val="en-GB"/>
    </w:rPr>
  </w:style>
  <w:style w:type="paragraph" w:styleId="Index3">
    <w:name w:val="index 3"/>
    <w:basedOn w:val="Normal"/>
    <w:next w:val="Normal"/>
    <w:autoRedefine/>
    <w:uiPriority w:val="99"/>
    <w:semiHidden/>
    <w:unhideWhenUsed/>
    <w:rsid w:val="001D0F5C"/>
    <w:pPr>
      <w:ind w:left="540" w:hanging="180"/>
    </w:pPr>
    <w:rPr>
      <w:lang w:val="en-GB"/>
    </w:rPr>
  </w:style>
  <w:style w:type="paragraph" w:styleId="Index4">
    <w:name w:val="index 4"/>
    <w:basedOn w:val="Normal"/>
    <w:next w:val="Normal"/>
    <w:autoRedefine/>
    <w:uiPriority w:val="99"/>
    <w:semiHidden/>
    <w:unhideWhenUsed/>
    <w:rsid w:val="001D0F5C"/>
    <w:pPr>
      <w:ind w:left="720" w:hanging="180"/>
    </w:pPr>
    <w:rPr>
      <w:lang w:val="en-GB"/>
    </w:rPr>
  </w:style>
  <w:style w:type="paragraph" w:styleId="Index5">
    <w:name w:val="index 5"/>
    <w:basedOn w:val="Normal"/>
    <w:next w:val="Normal"/>
    <w:autoRedefine/>
    <w:uiPriority w:val="99"/>
    <w:semiHidden/>
    <w:unhideWhenUsed/>
    <w:rsid w:val="001D0F5C"/>
    <w:pPr>
      <w:ind w:left="900" w:hanging="180"/>
    </w:pPr>
    <w:rPr>
      <w:lang w:val="en-GB"/>
    </w:rPr>
  </w:style>
  <w:style w:type="paragraph" w:styleId="Index6">
    <w:name w:val="index 6"/>
    <w:basedOn w:val="Normal"/>
    <w:next w:val="Normal"/>
    <w:autoRedefine/>
    <w:uiPriority w:val="99"/>
    <w:semiHidden/>
    <w:unhideWhenUsed/>
    <w:rsid w:val="001D0F5C"/>
    <w:pPr>
      <w:ind w:left="1080" w:hanging="180"/>
    </w:pPr>
    <w:rPr>
      <w:lang w:val="en-GB"/>
    </w:rPr>
  </w:style>
  <w:style w:type="paragraph" w:styleId="Index7">
    <w:name w:val="index 7"/>
    <w:basedOn w:val="Normal"/>
    <w:next w:val="Normal"/>
    <w:autoRedefine/>
    <w:uiPriority w:val="99"/>
    <w:semiHidden/>
    <w:unhideWhenUsed/>
    <w:rsid w:val="001D0F5C"/>
    <w:pPr>
      <w:ind w:left="1260" w:hanging="180"/>
    </w:pPr>
    <w:rPr>
      <w:lang w:val="en-GB"/>
    </w:rPr>
  </w:style>
  <w:style w:type="paragraph" w:styleId="Index8">
    <w:name w:val="index 8"/>
    <w:basedOn w:val="Normal"/>
    <w:next w:val="Normal"/>
    <w:autoRedefine/>
    <w:uiPriority w:val="99"/>
    <w:semiHidden/>
    <w:unhideWhenUsed/>
    <w:rsid w:val="001D0F5C"/>
    <w:pPr>
      <w:ind w:left="1440" w:hanging="180"/>
    </w:pPr>
    <w:rPr>
      <w:lang w:val="en-GB"/>
    </w:rPr>
  </w:style>
  <w:style w:type="paragraph" w:styleId="Index9">
    <w:name w:val="index 9"/>
    <w:basedOn w:val="Normal"/>
    <w:next w:val="Normal"/>
    <w:autoRedefine/>
    <w:uiPriority w:val="99"/>
    <w:semiHidden/>
    <w:unhideWhenUsed/>
    <w:rsid w:val="001D0F5C"/>
    <w:pPr>
      <w:ind w:left="1620" w:hanging="180"/>
    </w:pPr>
    <w:rPr>
      <w:lang w:val="en-GB"/>
    </w:rPr>
  </w:style>
  <w:style w:type="paragraph" w:styleId="IndexHeading">
    <w:name w:val="index heading"/>
    <w:basedOn w:val="Normal"/>
    <w:next w:val="Index1"/>
    <w:uiPriority w:val="99"/>
    <w:semiHidden/>
    <w:unhideWhenUsed/>
    <w:rsid w:val="001D0F5C"/>
    <w:rPr>
      <w:rFonts w:asciiTheme="majorHAnsi" w:eastAsiaTheme="majorEastAsia" w:hAnsiTheme="majorHAnsi" w:cstheme="majorBidi"/>
      <w:b/>
      <w:bCs/>
      <w:lang w:val="en-GB"/>
    </w:rPr>
  </w:style>
  <w:style w:type="character" w:styleId="IntenseEmphasis">
    <w:name w:val="Intense Emphasis"/>
    <w:basedOn w:val="DefaultParagraphFont"/>
    <w:uiPriority w:val="99"/>
    <w:semiHidden/>
    <w:qFormat/>
    <w:rsid w:val="001D0F5C"/>
    <w:rPr>
      <w:b/>
      <w:bCs/>
      <w:i/>
      <w:iCs/>
      <w:color w:val="4F81BD" w:themeColor="accent1"/>
    </w:rPr>
  </w:style>
  <w:style w:type="paragraph" w:styleId="IntenseQuote">
    <w:name w:val="Intense Quote"/>
    <w:basedOn w:val="Normal"/>
    <w:next w:val="Normal"/>
    <w:link w:val="IntenseQuoteChar"/>
    <w:uiPriority w:val="59"/>
    <w:semiHidden/>
    <w:qFormat/>
    <w:rsid w:val="001D0F5C"/>
    <w:pPr>
      <w:pBdr>
        <w:bottom w:val="single" w:sz="4" w:space="4" w:color="4F81BD" w:themeColor="accent1"/>
      </w:pBdr>
      <w:spacing w:before="200" w:after="280"/>
      <w:ind w:left="936" w:right="936"/>
    </w:pPr>
    <w:rPr>
      <w:b/>
      <w:bCs/>
      <w:i/>
      <w:iCs/>
      <w:color w:val="4F81BD" w:themeColor="accent1"/>
      <w:lang w:val="en-GB"/>
    </w:rPr>
  </w:style>
  <w:style w:type="character" w:customStyle="1" w:styleId="IntenseQuoteChar">
    <w:name w:val="Intense Quote Char"/>
    <w:basedOn w:val="DefaultParagraphFont"/>
    <w:link w:val="IntenseQuote"/>
    <w:uiPriority w:val="99"/>
    <w:semiHidden/>
    <w:rsid w:val="001D0F5C"/>
    <w:rPr>
      <w:rFonts w:ascii="Verdana" w:hAnsi="Verdana"/>
      <w:b/>
      <w:bCs/>
      <w:i/>
      <w:iCs/>
      <w:color w:val="4F81BD" w:themeColor="accent1"/>
      <w:sz w:val="18"/>
    </w:rPr>
  </w:style>
  <w:style w:type="character" w:styleId="IntenseReference">
    <w:name w:val="Intense Reference"/>
    <w:basedOn w:val="DefaultParagraphFont"/>
    <w:uiPriority w:val="99"/>
    <w:semiHidden/>
    <w:qFormat/>
    <w:rsid w:val="001D0F5C"/>
    <w:rPr>
      <w:b/>
      <w:bCs/>
      <w:smallCaps/>
      <w:color w:val="C0504D" w:themeColor="accent2"/>
      <w:spacing w:val="5"/>
      <w:u w:val="single"/>
    </w:rPr>
  </w:style>
  <w:style w:type="character" w:styleId="LineNumber">
    <w:name w:val="line number"/>
    <w:basedOn w:val="DefaultParagraphFont"/>
    <w:uiPriority w:val="99"/>
    <w:semiHidden/>
    <w:unhideWhenUsed/>
    <w:rsid w:val="001D0F5C"/>
  </w:style>
  <w:style w:type="paragraph" w:styleId="List">
    <w:name w:val="List"/>
    <w:basedOn w:val="Normal"/>
    <w:uiPriority w:val="99"/>
    <w:semiHidden/>
    <w:unhideWhenUsed/>
    <w:rsid w:val="001D0F5C"/>
    <w:pPr>
      <w:ind w:left="283" w:hanging="283"/>
      <w:contextualSpacing/>
    </w:pPr>
    <w:rPr>
      <w:lang w:val="en-GB"/>
    </w:rPr>
  </w:style>
  <w:style w:type="paragraph" w:styleId="List2">
    <w:name w:val="List 2"/>
    <w:basedOn w:val="Normal"/>
    <w:uiPriority w:val="99"/>
    <w:semiHidden/>
    <w:unhideWhenUsed/>
    <w:rsid w:val="001D0F5C"/>
    <w:pPr>
      <w:ind w:left="566" w:hanging="283"/>
      <w:contextualSpacing/>
    </w:pPr>
    <w:rPr>
      <w:lang w:val="en-GB"/>
    </w:rPr>
  </w:style>
  <w:style w:type="paragraph" w:styleId="List3">
    <w:name w:val="List 3"/>
    <w:basedOn w:val="Normal"/>
    <w:uiPriority w:val="99"/>
    <w:semiHidden/>
    <w:unhideWhenUsed/>
    <w:rsid w:val="001D0F5C"/>
    <w:pPr>
      <w:ind w:left="849" w:hanging="283"/>
      <w:contextualSpacing/>
    </w:pPr>
    <w:rPr>
      <w:lang w:val="en-GB"/>
    </w:rPr>
  </w:style>
  <w:style w:type="paragraph" w:styleId="List4">
    <w:name w:val="List 4"/>
    <w:basedOn w:val="Normal"/>
    <w:uiPriority w:val="99"/>
    <w:semiHidden/>
    <w:unhideWhenUsed/>
    <w:rsid w:val="001D0F5C"/>
    <w:pPr>
      <w:ind w:left="1132" w:hanging="283"/>
      <w:contextualSpacing/>
    </w:pPr>
    <w:rPr>
      <w:lang w:val="en-GB"/>
    </w:rPr>
  </w:style>
  <w:style w:type="paragraph" w:styleId="List5">
    <w:name w:val="List 5"/>
    <w:basedOn w:val="Normal"/>
    <w:uiPriority w:val="99"/>
    <w:semiHidden/>
    <w:unhideWhenUsed/>
    <w:rsid w:val="001D0F5C"/>
    <w:pPr>
      <w:ind w:left="1415" w:hanging="283"/>
      <w:contextualSpacing/>
    </w:pPr>
    <w:rPr>
      <w:lang w:val="en-GB"/>
    </w:rPr>
  </w:style>
  <w:style w:type="paragraph" w:styleId="ListContinue">
    <w:name w:val="List Continue"/>
    <w:basedOn w:val="Normal"/>
    <w:uiPriority w:val="99"/>
    <w:semiHidden/>
    <w:unhideWhenUsed/>
    <w:rsid w:val="001D0F5C"/>
    <w:pPr>
      <w:spacing w:after="120"/>
      <w:ind w:left="283"/>
      <w:contextualSpacing/>
    </w:pPr>
    <w:rPr>
      <w:lang w:val="en-GB"/>
    </w:rPr>
  </w:style>
  <w:style w:type="paragraph" w:styleId="ListContinue2">
    <w:name w:val="List Continue 2"/>
    <w:basedOn w:val="Normal"/>
    <w:uiPriority w:val="99"/>
    <w:semiHidden/>
    <w:unhideWhenUsed/>
    <w:rsid w:val="001D0F5C"/>
    <w:pPr>
      <w:spacing w:after="120"/>
      <w:ind w:left="566"/>
      <w:contextualSpacing/>
    </w:pPr>
    <w:rPr>
      <w:lang w:val="en-GB"/>
    </w:rPr>
  </w:style>
  <w:style w:type="paragraph" w:styleId="ListContinue3">
    <w:name w:val="List Continue 3"/>
    <w:basedOn w:val="Normal"/>
    <w:uiPriority w:val="99"/>
    <w:semiHidden/>
    <w:unhideWhenUsed/>
    <w:rsid w:val="001D0F5C"/>
    <w:pPr>
      <w:spacing w:after="120"/>
      <w:ind w:left="849"/>
      <w:contextualSpacing/>
    </w:pPr>
    <w:rPr>
      <w:lang w:val="en-GB"/>
    </w:rPr>
  </w:style>
  <w:style w:type="paragraph" w:styleId="ListContinue4">
    <w:name w:val="List Continue 4"/>
    <w:basedOn w:val="Normal"/>
    <w:uiPriority w:val="99"/>
    <w:semiHidden/>
    <w:unhideWhenUsed/>
    <w:rsid w:val="001D0F5C"/>
    <w:pPr>
      <w:spacing w:after="120"/>
      <w:ind w:left="1132"/>
      <w:contextualSpacing/>
    </w:pPr>
    <w:rPr>
      <w:lang w:val="en-GB"/>
    </w:rPr>
  </w:style>
  <w:style w:type="paragraph" w:styleId="ListContinue5">
    <w:name w:val="List Continue 5"/>
    <w:basedOn w:val="Normal"/>
    <w:uiPriority w:val="99"/>
    <w:semiHidden/>
    <w:unhideWhenUsed/>
    <w:rsid w:val="001D0F5C"/>
    <w:pPr>
      <w:spacing w:after="120"/>
      <w:ind w:left="1415"/>
      <w:contextualSpacing/>
    </w:pPr>
    <w:rPr>
      <w:lang w:val="en-GB"/>
    </w:rPr>
  </w:style>
  <w:style w:type="paragraph" w:styleId="ListNumber">
    <w:name w:val="List Number"/>
    <w:basedOn w:val="Normal"/>
    <w:uiPriority w:val="49"/>
    <w:semiHidden/>
    <w:unhideWhenUsed/>
    <w:rsid w:val="001D0F5C"/>
    <w:pPr>
      <w:numPr>
        <w:numId w:val="11"/>
      </w:numPr>
      <w:contextualSpacing/>
    </w:pPr>
    <w:rPr>
      <w:lang w:val="en-GB"/>
    </w:rPr>
  </w:style>
  <w:style w:type="paragraph" w:styleId="ListNumber2">
    <w:name w:val="List Number 2"/>
    <w:basedOn w:val="Normal"/>
    <w:uiPriority w:val="49"/>
    <w:semiHidden/>
    <w:unhideWhenUsed/>
    <w:rsid w:val="001D0F5C"/>
    <w:pPr>
      <w:numPr>
        <w:numId w:val="12"/>
      </w:numPr>
      <w:contextualSpacing/>
    </w:pPr>
    <w:rPr>
      <w:lang w:val="en-GB"/>
    </w:rPr>
  </w:style>
  <w:style w:type="paragraph" w:styleId="ListNumber3">
    <w:name w:val="List Number 3"/>
    <w:basedOn w:val="Normal"/>
    <w:uiPriority w:val="49"/>
    <w:semiHidden/>
    <w:unhideWhenUsed/>
    <w:rsid w:val="001D0F5C"/>
    <w:pPr>
      <w:numPr>
        <w:numId w:val="13"/>
      </w:numPr>
      <w:contextualSpacing/>
    </w:pPr>
    <w:rPr>
      <w:lang w:val="en-GB"/>
    </w:rPr>
  </w:style>
  <w:style w:type="paragraph" w:styleId="ListNumber4">
    <w:name w:val="List Number 4"/>
    <w:basedOn w:val="Normal"/>
    <w:uiPriority w:val="49"/>
    <w:semiHidden/>
    <w:unhideWhenUsed/>
    <w:rsid w:val="001D0F5C"/>
    <w:pPr>
      <w:numPr>
        <w:numId w:val="14"/>
      </w:numPr>
      <w:contextualSpacing/>
    </w:pPr>
    <w:rPr>
      <w:lang w:val="en-GB"/>
    </w:rPr>
  </w:style>
  <w:style w:type="paragraph" w:styleId="ListNumber5">
    <w:name w:val="List Number 5"/>
    <w:basedOn w:val="Normal"/>
    <w:uiPriority w:val="49"/>
    <w:semiHidden/>
    <w:unhideWhenUsed/>
    <w:rsid w:val="001D0F5C"/>
    <w:pPr>
      <w:numPr>
        <w:numId w:val="15"/>
      </w:numPr>
      <w:contextualSpacing/>
    </w:pPr>
    <w:rPr>
      <w:lang w:val="en-GB"/>
    </w:rPr>
  </w:style>
  <w:style w:type="paragraph" w:styleId="MacroText">
    <w:name w:val="macro"/>
    <w:link w:val="MacroTextChar"/>
    <w:uiPriority w:val="99"/>
    <w:semiHidden/>
    <w:unhideWhenUsed/>
    <w:rsid w:val="001D0F5C"/>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1D0F5C"/>
    <w:rPr>
      <w:rFonts w:ascii="Consolas" w:hAnsi="Consolas" w:cs="Consolas"/>
      <w:sz w:val="20"/>
      <w:szCs w:val="20"/>
    </w:rPr>
  </w:style>
  <w:style w:type="paragraph" w:styleId="MessageHeader">
    <w:name w:val="Message Header"/>
    <w:basedOn w:val="Normal"/>
    <w:link w:val="MessageHeaderChar"/>
    <w:uiPriority w:val="99"/>
    <w:semiHidden/>
    <w:unhideWhenUsed/>
    <w:rsid w:val="001D0F5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lang w:val="en-GB"/>
    </w:rPr>
  </w:style>
  <w:style w:type="character" w:customStyle="1" w:styleId="MessageHeaderChar">
    <w:name w:val="Message Header Char"/>
    <w:basedOn w:val="DefaultParagraphFont"/>
    <w:link w:val="MessageHeader"/>
    <w:uiPriority w:val="99"/>
    <w:semiHidden/>
    <w:rsid w:val="001D0F5C"/>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1D0F5C"/>
    <w:pPr>
      <w:spacing w:after="0" w:line="240" w:lineRule="auto"/>
      <w:jc w:val="both"/>
    </w:pPr>
    <w:rPr>
      <w:rFonts w:ascii="Verdana" w:hAnsi="Verdana"/>
      <w:sz w:val="18"/>
    </w:rPr>
  </w:style>
  <w:style w:type="paragraph" w:styleId="NormalWeb">
    <w:name w:val="Normal (Web)"/>
    <w:basedOn w:val="Normal"/>
    <w:uiPriority w:val="99"/>
    <w:semiHidden/>
    <w:unhideWhenUsed/>
    <w:rsid w:val="001D0F5C"/>
    <w:rPr>
      <w:rFonts w:ascii="Times New Roman" w:hAnsi="Times New Roman" w:cs="Times New Roman"/>
      <w:sz w:val="24"/>
      <w:szCs w:val="24"/>
      <w:lang w:val="en-GB"/>
    </w:rPr>
  </w:style>
  <w:style w:type="paragraph" w:styleId="NormalIndent">
    <w:name w:val="Normal Indent"/>
    <w:basedOn w:val="Normal"/>
    <w:uiPriority w:val="99"/>
    <w:semiHidden/>
    <w:unhideWhenUsed/>
    <w:rsid w:val="001D0F5C"/>
    <w:pPr>
      <w:ind w:left="720"/>
    </w:pPr>
    <w:rPr>
      <w:lang w:val="en-GB"/>
    </w:rPr>
  </w:style>
  <w:style w:type="paragraph" w:styleId="NoteHeading">
    <w:name w:val="Note Heading"/>
    <w:basedOn w:val="Normal"/>
    <w:next w:val="Normal"/>
    <w:link w:val="NoteHeadingChar"/>
    <w:uiPriority w:val="99"/>
    <w:semiHidden/>
    <w:unhideWhenUsed/>
    <w:rsid w:val="001D0F5C"/>
    <w:rPr>
      <w:lang w:val="en-GB"/>
    </w:rPr>
  </w:style>
  <w:style w:type="character" w:customStyle="1" w:styleId="NoteHeadingChar">
    <w:name w:val="Note Heading Char"/>
    <w:basedOn w:val="DefaultParagraphFont"/>
    <w:link w:val="NoteHeading"/>
    <w:uiPriority w:val="99"/>
    <w:semiHidden/>
    <w:rsid w:val="001D0F5C"/>
    <w:rPr>
      <w:rFonts w:ascii="Verdana" w:hAnsi="Verdana"/>
      <w:sz w:val="18"/>
    </w:rPr>
  </w:style>
  <w:style w:type="character" w:styleId="PageNumber">
    <w:name w:val="page number"/>
    <w:basedOn w:val="DefaultParagraphFont"/>
    <w:uiPriority w:val="99"/>
    <w:semiHidden/>
    <w:unhideWhenUsed/>
    <w:rsid w:val="001D0F5C"/>
  </w:style>
  <w:style w:type="character" w:styleId="PlaceholderText">
    <w:name w:val="Placeholder Text"/>
    <w:basedOn w:val="DefaultParagraphFont"/>
    <w:uiPriority w:val="99"/>
    <w:semiHidden/>
    <w:rsid w:val="001D0F5C"/>
    <w:rPr>
      <w:color w:val="808080"/>
    </w:rPr>
  </w:style>
  <w:style w:type="paragraph" w:styleId="PlainText">
    <w:name w:val="Plain Text"/>
    <w:basedOn w:val="Normal"/>
    <w:link w:val="PlainTextChar"/>
    <w:uiPriority w:val="99"/>
    <w:unhideWhenUsed/>
    <w:rsid w:val="001D0F5C"/>
    <w:rPr>
      <w:rFonts w:ascii="Consolas" w:hAnsi="Consolas" w:cs="Consolas"/>
      <w:sz w:val="21"/>
      <w:szCs w:val="21"/>
      <w:lang w:val="en-GB"/>
    </w:rPr>
  </w:style>
  <w:style w:type="character" w:customStyle="1" w:styleId="PlainTextChar">
    <w:name w:val="Plain Text Char"/>
    <w:basedOn w:val="DefaultParagraphFont"/>
    <w:link w:val="PlainText"/>
    <w:uiPriority w:val="99"/>
    <w:semiHidden/>
    <w:rsid w:val="001D0F5C"/>
    <w:rPr>
      <w:rFonts w:ascii="Consolas" w:hAnsi="Consolas" w:cs="Consolas"/>
      <w:sz w:val="21"/>
      <w:szCs w:val="21"/>
    </w:rPr>
  </w:style>
  <w:style w:type="paragraph" w:styleId="Quote">
    <w:name w:val="Quote"/>
    <w:basedOn w:val="Normal"/>
    <w:next w:val="Normal"/>
    <w:link w:val="QuoteChar"/>
    <w:uiPriority w:val="59"/>
    <w:semiHidden/>
    <w:qFormat/>
    <w:rsid w:val="001D0F5C"/>
    <w:rPr>
      <w:i/>
      <w:iCs/>
      <w:color w:val="000000" w:themeColor="text1"/>
      <w:lang w:val="en-GB"/>
    </w:rPr>
  </w:style>
  <w:style w:type="character" w:customStyle="1" w:styleId="QuoteChar">
    <w:name w:val="Quote Char"/>
    <w:basedOn w:val="DefaultParagraphFont"/>
    <w:link w:val="Quote"/>
    <w:uiPriority w:val="99"/>
    <w:semiHidden/>
    <w:rsid w:val="001D0F5C"/>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1D0F5C"/>
    <w:rPr>
      <w:lang w:val="en-GB"/>
    </w:rPr>
  </w:style>
  <w:style w:type="character" w:customStyle="1" w:styleId="SalutationChar">
    <w:name w:val="Salutation Char"/>
    <w:basedOn w:val="DefaultParagraphFont"/>
    <w:link w:val="Salutation"/>
    <w:uiPriority w:val="99"/>
    <w:semiHidden/>
    <w:rsid w:val="001D0F5C"/>
    <w:rPr>
      <w:rFonts w:ascii="Verdana" w:hAnsi="Verdana"/>
      <w:sz w:val="18"/>
    </w:rPr>
  </w:style>
  <w:style w:type="paragraph" w:styleId="Signature">
    <w:name w:val="Signature"/>
    <w:basedOn w:val="Normal"/>
    <w:link w:val="SignatureChar"/>
    <w:uiPriority w:val="99"/>
    <w:semiHidden/>
    <w:unhideWhenUsed/>
    <w:rsid w:val="001D0F5C"/>
    <w:pPr>
      <w:ind w:left="4252"/>
    </w:pPr>
    <w:rPr>
      <w:lang w:val="en-GB"/>
    </w:rPr>
  </w:style>
  <w:style w:type="character" w:customStyle="1" w:styleId="SignatureChar">
    <w:name w:val="Signature Char"/>
    <w:basedOn w:val="DefaultParagraphFont"/>
    <w:link w:val="Signature"/>
    <w:uiPriority w:val="99"/>
    <w:semiHidden/>
    <w:rsid w:val="001D0F5C"/>
    <w:rPr>
      <w:rFonts w:ascii="Verdana" w:hAnsi="Verdana"/>
      <w:sz w:val="18"/>
    </w:rPr>
  </w:style>
  <w:style w:type="character" w:styleId="Strong">
    <w:name w:val="Strong"/>
    <w:basedOn w:val="DefaultParagraphFont"/>
    <w:uiPriority w:val="99"/>
    <w:semiHidden/>
    <w:qFormat/>
    <w:rsid w:val="001D0F5C"/>
    <w:rPr>
      <w:b/>
      <w:bCs/>
    </w:rPr>
  </w:style>
  <w:style w:type="character" w:styleId="SubtleEmphasis">
    <w:name w:val="Subtle Emphasis"/>
    <w:basedOn w:val="DefaultParagraphFont"/>
    <w:uiPriority w:val="99"/>
    <w:semiHidden/>
    <w:qFormat/>
    <w:rsid w:val="001D0F5C"/>
    <w:rPr>
      <w:i/>
      <w:iCs/>
      <w:color w:val="808080" w:themeColor="text1" w:themeTint="7F"/>
    </w:rPr>
  </w:style>
  <w:style w:type="character" w:styleId="SubtleReference">
    <w:name w:val="Subtle Reference"/>
    <w:basedOn w:val="DefaultParagraphFont"/>
    <w:uiPriority w:val="99"/>
    <w:semiHidden/>
    <w:qFormat/>
    <w:rsid w:val="001D0F5C"/>
    <w:rPr>
      <w:smallCaps/>
      <w:color w:val="C0504D" w:themeColor="accent2"/>
      <w:u w:val="single"/>
    </w:rPr>
  </w:style>
  <w:style w:type="paragraph" w:styleId="TOAHeading">
    <w:name w:val="toa heading"/>
    <w:basedOn w:val="Normal"/>
    <w:next w:val="Normal"/>
    <w:uiPriority w:val="39"/>
    <w:unhideWhenUsed/>
    <w:rsid w:val="001D0F5C"/>
    <w:pPr>
      <w:spacing w:before="120"/>
    </w:pPr>
    <w:rPr>
      <w:rFonts w:asciiTheme="majorHAnsi" w:eastAsiaTheme="majorEastAsia" w:hAnsiTheme="majorHAnsi" w:cstheme="majorBidi"/>
      <w:b/>
      <w:bCs/>
      <w:sz w:val="24"/>
      <w:szCs w:val="24"/>
      <w:lang w:val="en-GB"/>
    </w:rPr>
  </w:style>
  <w:style w:type="paragraph" w:customStyle="1" w:styleId="TitleDate">
    <w:name w:val="Title Date"/>
    <w:basedOn w:val="Normal"/>
    <w:next w:val="Normal"/>
    <w:uiPriority w:val="5"/>
    <w:qFormat/>
    <w:rsid w:val="00F01C13"/>
    <w:pPr>
      <w:spacing w:after="240"/>
      <w:jc w:val="center"/>
    </w:pPr>
    <w:rPr>
      <w:rFonts w:eastAsia="Calibri" w:cs="Times New Roman"/>
      <w:color w:val="006283"/>
      <w:lang w:val="en-GB"/>
    </w:rPr>
  </w:style>
  <w:style w:type="paragraph" w:customStyle="1" w:styleId="Query">
    <w:name w:val="Query"/>
    <w:qFormat/>
    <w:rsid w:val="00A6787A"/>
    <w:pPr>
      <w:numPr>
        <w:numId w:val="18"/>
      </w:numPr>
      <w:spacing w:before="240"/>
      <w:jc w:val="both"/>
    </w:pPr>
    <w:rPr>
      <w:rFonts w:ascii="Verdana" w:hAnsi="Verdana"/>
      <w:sz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622</Words>
  <Characters>3548</Characters>
  <Application>Microsoft Office Word</Application>
  <DocSecurity>0</DocSecurity>
  <Lines>29</Lines>
  <Paragraphs>8</Paragraphs>
  <ScaleCrop>false</ScaleCrop>
  <Company/>
  <LinksUpToDate>false</LinksUpToDate>
  <CharactersWithSpaces>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Villamizar, Miguel</dc:creator>
  <cp:keywords/>
  <dc:description/>
  <cp:lastModifiedBy>Villamizar, Miguel</cp:lastModifiedBy>
  <cp:revision>2</cp:revision>
  <dcterms:created xsi:type="dcterms:W3CDTF">2022-02-08T21:46:00Z</dcterms:created>
  <dcterms:modified xsi:type="dcterms:W3CDTF">2022-02-08T21:46:00Z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6f4d5221-2c35-48a7-8dbe-f029c9609ec8</vt:lpwstr>
  </property>
</Properties>
</file>