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4C303" w14:textId="77777777" w:rsidR="00CB0C46" w:rsidRPr="005A5F60" w:rsidRDefault="00CB0C46" w:rsidP="00CB0C46">
      <w:pPr>
        <w:spacing w:after="240"/>
        <w:jc w:val="center"/>
        <w:rPr>
          <w:b/>
          <w:bCs/>
        </w:rPr>
      </w:pPr>
      <w:bookmarkStart w:id="16" w:name="_Hlk65254681"/>
      <w:r w:rsidRPr="005A5F60">
        <w:rPr>
          <w:b/>
          <w:bCs/>
        </w:rPr>
        <w:t>ANEXO 3</w:t>
      </w:r>
    </w:p>
    <w:p w14:paraId="570A049C" w14:textId="77777777" w:rsidR="00CB0C46" w:rsidRPr="005A5F60" w:rsidRDefault="00CB0C46" w:rsidP="00CB0C46">
      <w:pPr>
        <w:spacing w:after="240"/>
        <w:jc w:val="center"/>
        <w:rPr>
          <w:b/>
          <w:bCs/>
        </w:rPr>
      </w:pPr>
      <w:r w:rsidRPr="005A5F60">
        <w:rPr>
          <w:b/>
          <w:bCs/>
        </w:rPr>
        <w:t>MECANISMO DE EXAMEN DE LAS POLÍTICAS COMERCIALES</w:t>
      </w:r>
    </w:p>
    <w:p w14:paraId="71FB55F5" w14:textId="0A098614" w:rsidR="00CB0C46" w:rsidRPr="005A5F60" w:rsidRDefault="00CB0C46">
      <w:pPr>
        <w:spacing w:after="160" w:line="259" w:lineRule="auto"/>
        <w:jc w:val="left"/>
        <w:rPr>
          <w:b/>
          <w:bCs/>
        </w:rPr>
      </w:pPr>
      <w:r w:rsidRPr="005A5F60">
        <w:rPr>
          <w:b/>
          <w:bCs/>
        </w:rPr>
        <w:br w:type="page"/>
      </w:r>
    </w:p>
    <w:p w14:paraId="3F8298BD" w14:textId="3A6FE6F0" w:rsidR="00CB0C46" w:rsidRPr="005A5F60" w:rsidRDefault="00CB0C46" w:rsidP="00CB0C46">
      <w:pPr>
        <w:spacing w:after="240"/>
        <w:jc w:val="center"/>
        <w:rPr>
          <w:b/>
          <w:bCs/>
        </w:rPr>
      </w:pPr>
      <w:r w:rsidRPr="005A5F60">
        <w:rPr>
          <w:b/>
          <w:bCs/>
        </w:rPr>
        <w:lastRenderedPageBreak/>
        <w:t>ANEXO 3</w:t>
      </w:r>
    </w:p>
    <w:p w14:paraId="40E5E648" w14:textId="1CEFE105" w:rsidR="004A51F9" w:rsidRPr="004A51F9" w:rsidRDefault="00CB0C46" w:rsidP="004A51F9">
      <w:pPr>
        <w:spacing w:after="240"/>
        <w:jc w:val="center"/>
        <w:rPr>
          <w:b/>
          <w:bCs/>
        </w:rPr>
        <w:sectPr w:rsidR="004A51F9" w:rsidRPr="004A51F9" w:rsidSect="00A81DC9">
          <w:headerReference w:type="even" r:id="rId9"/>
          <w:headerReference w:type="default" r:id="rId10"/>
          <w:footerReference w:type="even" r:id="rId11"/>
          <w:footerReference w:type="default" r:id="rId12"/>
          <w:headerReference w:type="first" r:id="rId13"/>
          <w:footerReference w:type="first" r:id="rId14"/>
          <w:footnotePr>
            <w:numFmt w:val="lowerLetter"/>
            <w:numRestart w:val="eachSect"/>
          </w:footnotePr>
          <w:pgSz w:w="11906" w:h="16838" w:code="9"/>
          <w:pgMar w:top="1701" w:right="1440" w:bottom="1440" w:left="1440" w:header="720" w:footer="720" w:gutter="0"/>
          <w:cols w:space="720"/>
          <w:docGrid w:linePitch="360"/>
        </w:sectPr>
      </w:pPr>
      <w:r w:rsidRPr="005A5F60">
        <w:rPr>
          <w:b/>
          <w:bCs/>
        </w:rPr>
        <w:t>MECANISMO DE EXAMEN DE LAS POLÍTICAS COMERCIALES</w:t>
      </w:r>
      <w:r w:rsidR="004A51F9">
        <w:rPr>
          <w:rStyle w:val="FootnoteReference"/>
          <w:b/>
          <w:bCs/>
        </w:rPr>
        <w:footnoteReference w:id="1"/>
      </w:r>
    </w:p>
    <w:p w14:paraId="58A4D6A8" w14:textId="77777777" w:rsidR="004A51F9" w:rsidRPr="005A5F60" w:rsidRDefault="004A51F9" w:rsidP="004A51F9"/>
    <w:p w14:paraId="474CBDED" w14:textId="77777777" w:rsidR="00CB0C46" w:rsidRPr="005A5F60" w:rsidRDefault="00CB0C46" w:rsidP="00CB0C46">
      <w:pPr>
        <w:spacing w:after="240"/>
      </w:pPr>
      <w:r w:rsidRPr="005A5F60">
        <w:rPr>
          <w:i/>
        </w:rPr>
        <w:t>Los Miembros convienen</w:t>
      </w:r>
      <w:r w:rsidRPr="005A5F60">
        <w:t xml:space="preserve"> en lo siguiente:</w:t>
      </w:r>
    </w:p>
    <w:p w14:paraId="661F1A91" w14:textId="77777777" w:rsidR="00CB0C46" w:rsidRPr="005A5F60" w:rsidRDefault="00CB0C46" w:rsidP="00CB0C46">
      <w:pPr>
        <w:spacing w:after="240"/>
        <w:rPr>
          <w:i/>
        </w:rPr>
      </w:pPr>
      <w:r w:rsidRPr="005A5F60">
        <w:rPr>
          <w:iCs/>
        </w:rPr>
        <w:t>A.</w:t>
      </w:r>
      <w:r w:rsidRPr="005A5F60">
        <w:rPr>
          <w:iCs/>
        </w:rPr>
        <w:tab/>
      </w:r>
      <w:r w:rsidRPr="005A5F60">
        <w:rPr>
          <w:i/>
        </w:rPr>
        <w:t>Objetivos</w:t>
      </w:r>
    </w:p>
    <w:p w14:paraId="524B14FA" w14:textId="77777777" w:rsidR="00CB0C46" w:rsidRPr="005A5F60" w:rsidRDefault="00CB0C46" w:rsidP="00CB0C46">
      <w:pPr>
        <w:spacing w:after="240"/>
      </w:pPr>
      <w:r w:rsidRPr="005A5F60">
        <w:tab/>
        <w:t>i)</w:t>
      </w:r>
      <w:r w:rsidRPr="005A5F60">
        <w:tab/>
        <w:t>La finalidad del Mecanismo de Examen de las Políticas Comerciales ("</w:t>
      </w:r>
      <w:proofErr w:type="spellStart"/>
      <w:r w:rsidRPr="005A5F60">
        <w:t>MEPC</w:t>
      </w:r>
      <w:proofErr w:type="spellEnd"/>
      <w:r w:rsidRPr="005A5F60">
        <w:t>") es coadyuvar a una mayor adhesión de todos los Miembros a las normas y disciplinas de los Acuerdos Comerciales Multilaterales y, cuando proceda, de los Acuerdos Comerciales Plurilaterales, y a los compromisos contraídos en su marco, y, por ende, a un mejor funcionamiento del sistema multilateral de comercio, mediante la consecución de una mayor transparencia en las políticas y prácticas comerciales de los Miembros y una mejor comprensión de las mismas. En consecuencia, el mecanismo de examen permite hacer regularmente una apreciación y evaluación colectiva de toda la gama de políticas y prácticas comerciales de los distintos Miembros y de su repercusión en el funcionamiento del sistema multilateral de comercio. No tiene, sin embargo, por finalidad servir de base ni para hacer cumplir obligaciones específicas contraídas en el marco de los Acuerdos, ni para los procedimientos de solución de diferencias, ni tampoco para imponer a los Miembros nuevos compromisos en materia de políticas.</w:t>
      </w:r>
    </w:p>
    <w:p w14:paraId="25708EAB" w14:textId="77777777" w:rsidR="00CB0C46" w:rsidRPr="005A5F60" w:rsidRDefault="00CB0C46" w:rsidP="00CB0C46">
      <w:pPr>
        <w:spacing w:after="240"/>
      </w:pPr>
      <w:r w:rsidRPr="005A5F60">
        <w:tab/>
      </w:r>
      <w:proofErr w:type="spellStart"/>
      <w:r w:rsidRPr="005A5F60">
        <w:t>ii</w:t>
      </w:r>
      <w:proofErr w:type="spellEnd"/>
      <w:r w:rsidRPr="005A5F60">
        <w:t>)</w:t>
      </w:r>
      <w:r w:rsidRPr="005A5F60">
        <w:tab/>
        <w:t>En la medida pertinente, la evaluación efectuada con arreglo al mecanismo de examen se realiza en el contexto de las necesidades, políticas y objetivos más amplios en materia económica y de desarrollo del Miembro de que se trate, así como de su entorno externo. Sin embargo, la función de ese mecanismo es examinar la repercusión de las políticas y prácticas comerciales de los Miembros en el sistema multilateral de comercio.</w:t>
      </w:r>
    </w:p>
    <w:p w14:paraId="6A1DF369" w14:textId="77777777" w:rsidR="00CB0C46" w:rsidRPr="005A5F60" w:rsidRDefault="00CB0C46" w:rsidP="00CB0C46">
      <w:pPr>
        <w:spacing w:after="240"/>
        <w:rPr>
          <w:i/>
        </w:rPr>
      </w:pPr>
      <w:r w:rsidRPr="005A5F60">
        <w:rPr>
          <w:iCs/>
        </w:rPr>
        <w:t>B.</w:t>
      </w:r>
      <w:r w:rsidRPr="005A5F60">
        <w:rPr>
          <w:iCs/>
        </w:rPr>
        <w:tab/>
      </w:r>
      <w:r w:rsidRPr="005A5F60">
        <w:rPr>
          <w:i/>
        </w:rPr>
        <w:t>Transparencia en el plano nacional</w:t>
      </w:r>
    </w:p>
    <w:p w14:paraId="1A0FF351" w14:textId="77777777" w:rsidR="00CB0C46" w:rsidRPr="005A5F60" w:rsidRDefault="00CB0C46" w:rsidP="00CB0C46">
      <w:pPr>
        <w:spacing w:after="240"/>
      </w:pPr>
      <w:r w:rsidRPr="005A5F60">
        <w:tab/>
        <w:t>Los Miembros reconocen el valor intrínseco que tiene para la economía de cada Miembro y para el sistema multilateral de comercio la transparencia en la adopción de decisiones gubernamentales sobre cuestiones de política comercial en el plano nacional, y acuerdan alentar y promover una mayor transparencia en sus respectivos sistemas, reconociendo que la aplicación de la transparencia en el plano nacional debe efectuarse de forma voluntaria y teniendo en cuenta los sistemas jurídicos y políticos de cada Miembro.</w:t>
      </w:r>
    </w:p>
    <w:p w14:paraId="70F61AAD" w14:textId="77777777" w:rsidR="00CB0C46" w:rsidRPr="005A5F60" w:rsidRDefault="00CB0C46" w:rsidP="00CB0C46">
      <w:pPr>
        <w:spacing w:after="240"/>
        <w:rPr>
          <w:i/>
        </w:rPr>
      </w:pPr>
      <w:r w:rsidRPr="005A5F60">
        <w:rPr>
          <w:iCs/>
        </w:rPr>
        <w:t>C.</w:t>
      </w:r>
      <w:r w:rsidRPr="005A5F60">
        <w:rPr>
          <w:iCs/>
        </w:rPr>
        <w:tab/>
      </w:r>
      <w:r w:rsidRPr="005A5F60">
        <w:rPr>
          <w:i/>
        </w:rPr>
        <w:t>Procedimiento de examen</w:t>
      </w:r>
    </w:p>
    <w:p w14:paraId="2C6A5E27" w14:textId="77777777" w:rsidR="00CB0C46" w:rsidRPr="005A5F60" w:rsidRDefault="00CB0C46" w:rsidP="00CB0C46">
      <w:pPr>
        <w:spacing w:after="240"/>
      </w:pPr>
      <w:r w:rsidRPr="005A5F60">
        <w:tab/>
        <w:t>i)</w:t>
      </w:r>
      <w:r w:rsidRPr="005A5F60">
        <w:tab/>
        <w:t>Para realizar los exámenes de las políticas comerciales se establece un Órgano de Examen de las Políticas Comerciales (denominado en el presente Acuerdo "</w:t>
      </w:r>
      <w:proofErr w:type="spellStart"/>
      <w:r w:rsidRPr="005A5F60">
        <w:t>OEPC</w:t>
      </w:r>
      <w:proofErr w:type="spellEnd"/>
      <w:r w:rsidRPr="005A5F60">
        <w:t>").</w:t>
      </w:r>
    </w:p>
    <w:p w14:paraId="07AAC906" w14:textId="01441E56" w:rsidR="00CB0C46" w:rsidRPr="005A5F60" w:rsidRDefault="00CB0C46" w:rsidP="00CB0C46">
      <w:pPr>
        <w:spacing w:after="240"/>
      </w:pPr>
      <w:r w:rsidRPr="005A5F60">
        <w:tab/>
      </w:r>
      <w:proofErr w:type="spellStart"/>
      <w:r w:rsidRPr="005A5F60">
        <w:t>ii</w:t>
      </w:r>
      <w:proofErr w:type="spellEnd"/>
      <w:r w:rsidRPr="005A5F60">
        <w:t>)</w:t>
      </w:r>
      <w:r w:rsidRPr="005A5F60">
        <w:tab/>
      </w:r>
      <w:r w:rsidR="004314A9">
        <w:rPr>
          <w:szCs w:val="24"/>
        </w:rPr>
        <w:t xml:space="preserve">Las políticas y prácticas comerciales de todos los Miembros serán objeto de un examen periódico. La incidencia de los distintos Miembros en el funcionamiento del sistema multilateral de comercio, definida en términos de su participación en el comercio mundial en un período representativo reciente, será el factor determinante para decidir la frecuencia de los exámenes. Las cuatro primeras entidades comerciantes determinadas de ese modo (contando a las Comunidades Europeas como una) serán objeto de examen cada tres años. Las 16 siguientes lo serán cada cinco años. Los demás Miembros, cada siete años, pudiendo fijarse un intervalo más extenso para los países menos adelantados Miembros. Queda entendido que el examen de las entidades que tengan una política exterior común que abarque a más de un Miembro comprenderá todos los componentes de la política que influyan en el comercio, incluidas las políticas y prácticas pertinentes de cada Miembro. Excepcionalmente, en caso de que se produzcan cambios en las políticas o prácticas </w:t>
      </w:r>
      <w:r w:rsidR="004314A9">
        <w:rPr>
          <w:szCs w:val="24"/>
        </w:rPr>
        <w:lastRenderedPageBreak/>
        <w:t xml:space="preserve">comerciales de un Miembro que puedan tener una repercusión importante en sus interlocutores comerciales, el </w:t>
      </w:r>
      <w:proofErr w:type="spellStart"/>
      <w:r w:rsidR="004314A9">
        <w:rPr>
          <w:szCs w:val="24"/>
        </w:rPr>
        <w:t>OEPC</w:t>
      </w:r>
      <w:proofErr w:type="spellEnd"/>
      <w:r w:rsidR="004314A9">
        <w:rPr>
          <w:szCs w:val="24"/>
        </w:rPr>
        <w:t xml:space="preserve"> podrá pedir a ese Miembro, previa consulta, que adelante su próximo examen</w:t>
      </w:r>
      <w:r w:rsidRPr="005A5F60">
        <w:t>.</w:t>
      </w:r>
    </w:p>
    <w:p w14:paraId="3DEEB044" w14:textId="77777777" w:rsidR="00CB0C46" w:rsidRPr="005A5F60" w:rsidRDefault="00CB0C46" w:rsidP="00CB0C46">
      <w:pPr>
        <w:spacing w:after="240"/>
      </w:pPr>
      <w:r w:rsidRPr="005A5F60">
        <w:tab/>
      </w:r>
      <w:proofErr w:type="spellStart"/>
      <w:r w:rsidRPr="005A5F60">
        <w:t>iii</w:t>
      </w:r>
      <w:proofErr w:type="spellEnd"/>
      <w:r w:rsidRPr="005A5F60">
        <w:t>)</w:t>
      </w:r>
      <w:r w:rsidRPr="005A5F60">
        <w:tab/>
        <w:t xml:space="preserve">Las deliberaciones de las reuniones del </w:t>
      </w:r>
      <w:proofErr w:type="spellStart"/>
      <w:r w:rsidRPr="005A5F60">
        <w:t>OEPC</w:t>
      </w:r>
      <w:proofErr w:type="spellEnd"/>
      <w:r w:rsidRPr="005A5F60">
        <w:t xml:space="preserve"> se atendrán a los objetivos establecidos en el párrafo A. Tales deliberaciones se centrarán en las políticas y prácticas comerciales del Miembro de que se trate que sean objeto de la evaluación realizada con arreglo al mecanismo de examen.</w:t>
      </w:r>
    </w:p>
    <w:p w14:paraId="08ECE651" w14:textId="77777777" w:rsidR="00CB0C46" w:rsidRPr="005A5F60" w:rsidRDefault="00CB0C46" w:rsidP="00CB0C46">
      <w:pPr>
        <w:spacing w:after="240"/>
      </w:pPr>
      <w:r w:rsidRPr="005A5F60">
        <w:tab/>
      </w:r>
      <w:proofErr w:type="spellStart"/>
      <w:r w:rsidRPr="005A5F60">
        <w:t>iv</w:t>
      </w:r>
      <w:proofErr w:type="spellEnd"/>
      <w:r w:rsidRPr="005A5F60">
        <w:t>)</w:t>
      </w:r>
      <w:r w:rsidRPr="005A5F60">
        <w:tab/>
        <w:t xml:space="preserve">El </w:t>
      </w:r>
      <w:proofErr w:type="spellStart"/>
      <w:r w:rsidRPr="005A5F60">
        <w:t>OEPC</w:t>
      </w:r>
      <w:proofErr w:type="spellEnd"/>
      <w:r w:rsidRPr="005A5F60">
        <w:t xml:space="preserve"> establecerá un plan básico para realizar los exámenes. Podrá también examinar los informes de actualización de los Miembros y tomar nota de los mismos. El </w:t>
      </w:r>
      <w:proofErr w:type="spellStart"/>
      <w:r w:rsidRPr="005A5F60">
        <w:t>OEPC</w:t>
      </w:r>
      <w:proofErr w:type="spellEnd"/>
      <w:r w:rsidRPr="005A5F60">
        <w:t xml:space="preserve"> establecerá un programa de exámenes para cada año en consulta con los Miembros directamente interesados. En consulta con el Miembro o los Miembros objeto de examen, el Presidente podrá designar ponentes que, a título personal, abrirán las deliberaciones en el </w:t>
      </w:r>
      <w:proofErr w:type="spellStart"/>
      <w:r w:rsidRPr="005A5F60">
        <w:t>OEPC</w:t>
      </w:r>
      <w:proofErr w:type="spellEnd"/>
      <w:r w:rsidRPr="005A5F60">
        <w:t>.</w:t>
      </w:r>
    </w:p>
    <w:p w14:paraId="034C5B17" w14:textId="77777777" w:rsidR="00CB0C46" w:rsidRPr="005A5F60" w:rsidRDefault="00CB0C46" w:rsidP="00CB0C46">
      <w:pPr>
        <w:spacing w:after="240"/>
      </w:pPr>
      <w:r w:rsidRPr="005A5F60">
        <w:tab/>
        <w:t>v)</w:t>
      </w:r>
      <w:r w:rsidRPr="005A5F60">
        <w:tab/>
        <w:t xml:space="preserve">El </w:t>
      </w:r>
      <w:proofErr w:type="spellStart"/>
      <w:r w:rsidRPr="005A5F60">
        <w:t>OEPC</w:t>
      </w:r>
      <w:proofErr w:type="spellEnd"/>
      <w:r w:rsidRPr="005A5F60">
        <w:t xml:space="preserve"> basará su trabajo en la siguiente documentación:</w:t>
      </w:r>
    </w:p>
    <w:p w14:paraId="234F3489" w14:textId="77777777" w:rsidR="00CB0C46" w:rsidRPr="005A5F60" w:rsidRDefault="00CB0C46" w:rsidP="00CB0C46">
      <w:pPr>
        <w:spacing w:after="240"/>
        <w:ind w:left="1701" w:hanging="567"/>
      </w:pPr>
      <w:r w:rsidRPr="005A5F60">
        <w:t>a)</w:t>
      </w:r>
      <w:r w:rsidRPr="005A5F60">
        <w:tab/>
        <w:t>un informe completo, al que se refiere el párrafo D, presentado por el Miembro o los Miembros objeto de examen;</w:t>
      </w:r>
    </w:p>
    <w:p w14:paraId="309F2192" w14:textId="77777777" w:rsidR="00CB0C46" w:rsidRPr="005A5F60" w:rsidRDefault="00CB0C46" w:rsidP="00CB0C46">
      <w:pPr>
        <w:spacing w:after="240"/>
        <w:ind w:left="1701" w:hanging="567"/>
      </w:pPr>
      <w:r w:rsidRPr="005A5F60">
        <w:t>b)</w:t>
      </w:r>
      <w:r w:rsidRPr="005A5F60">
        <w:tab/>
        <w:t>un informe que redactará la Secretaría, bajo su responsabilidad, basándose en la información de que disponga y en la facilitada por el Miembro o los Miembros de que se trate. La Secretaría deberá pedir aclaraciones al Miembro o los Miembros de que se trate sobre sus políticas o prácticas comerciales.</w:t>
      </w:r>
    </w:p>
    <w:p w14:paraId="63D7B88D" w14:textId="77777777" w:rsidR="00CB0C46" w:rsidRPr="005A5F60" w:rsidRDefault="00CB0C46" w:rsidP="00CB0C46">
      <w:pPr>
        <w:spacing w:after="240"/>
      </w:pPr>
      <w:r w:rsidRPr="005A5F60">
        <w:tab/>
        <w:t>vi)</w:t>
      </w:r>
      <w:r w:rsidRPr="005A5F60">
        <w:tab/>
        <w:t xml:space="preserve">Los informes del Miembro objeto de examen y de la Secretaría, junto con el acta de la reunión correspondiente del </w:t>
      </w:r>
      <w:proofErr w:type="spellStart"/>
      <w:r w:rsidRPr="005A5F60">
        <w:t>OEPC</w:t>
      </w:r>
      <w:proofErr w:type="spellEnd"/>
      <w:r w:rsidRPr="005A5F60">
        <w:t>, se publicarán sin demora después del examen.</w:t>
      </w:r>
    </w:p>
    <w:p w14:paraId="65CFE33F" w14:textId="77777777" w:rsidR="00CB0C46" w:rsidRPr="005A5F60" w:rsidRDefault="00CB0C46" w:rsidP="00CB0C46">
      <w:pPr>
        <w:spacing w:after="240"/>
      </w:pPr>
      <w:r w:rsidRPr="005A5F60">
        <w:tab/>
      </w:r>
      <w:proofErr w:type="spellStart"/>
      <w:r w:rsidRPr="005A5F60">
        <w:t>vii</w:t>
      </w:r>
      <w:proofErr w:type="spellEnd"/>
      <w:r w:rsidRPr="005A5F60">
        <w:t>)</w:t>
      </w:r>
      <w:r w:rsidRPr="005A5F60">
        <w:tab/>
        <w:t>Estos documentos se remitirán a la Conferencia Ministerial, que tomará nota de ellos.</w:t>
      </w:r>
    </w:p>
    <w:p w14:paraId="734DC28C" w14:textId="77777777" w:rsidR="00CB0C46" w:rsidRPr="005A5F60" w:rsidRDefault="00CB0C46" w:rsidP="00CB0C46">
      <w:pPr>
        <w:spacing w:after="240"/>
        <w:rPr>
          <w:i/>
        </w:rPr>
      </w:pPr>
      <w:r w:rsidRPr="005A5F60">
        <w:rPr>
          <w:iCs/>
        </w:rPr>
        <w:t>D.</w:t>
      </w:r>
      <w:r w:rsidRPr="005A5F60">
        <w:rPr>
          <w:iCs/>
        </w:rPr>
        <w:tab/>
      </w:r>
      <w:r w:rsidRPr="005A5F60">
        <w:rPr>
          <w:i/>
        </w:rPr>
        <w:t>Presentación de informes</w:t>
      </w:r>
    </w:p>
    <w:p w14:paraId="092D6CD3" w14:textId="77777777" w:rsidR="00CB0C46" w:rsidRPr="005A5F60" w:rsidRDefault="00CB0C46" w:rsidP="00CB0C46">
      <w:pPr>
        <w:spacing w:after="240"/>
      </w:pPr>
      <w:r w:rsidRPr="005A5F60">
        <w:tab/>
        <w:t xml:space="preserve">Con objeto de lograr el mayor grado posible de transparencia, cada Miembro rendirá informe periódicamente al </w:t>
      </w:r>
      <w:proofErr w:type="spellStart"/>
      <w:r w:rsidRPr="005A5F60">
        <w:t>OEPC</w:t>
      </w:r>
      <w:proofErr w:type="spellEnd"/>
      <w:r w:rsidRPr="005A5F60">
        <w:t xml:space="preserve">. En informes completos se describirán las políticas y prácticas comerciales del Miembro o de los Miembros de que se trate, siguiendo un modelo convenido que habrá de decidir el </w:t>
      </w:r>
      <w:proofErr w:type="spellStart"/>
      <w:r w:rsidRPr="005A5F60">
        <w:t>OEPC</w:t>
      </w:r>
      <w:proofErr w:type="spellEnd"/>
      <w:r w:rsidRPr="005A5F60">
        <w:t>. Este modelo se basará inicialmente en el esquema del modelo para los informes de los países establecido en la Decisión de 19 de julio de 1989 (</w:t>
      </w:r>
      <w:proofErr w:type="spellStart"/>
      <w:r w:rsidRPr="005A5F60">
        <w:t>IBDD</w:t>
      </w:r>
      <w:proofErr w:type="spellEnd"/>
      <w:r w:rsidRPr="005A5F60">
        <w:t xml:space="preserve"> 36S/474-478), modificado en la medida necesaria para que el ámbito de los informes alcance a todos los aspectos de las políticas comerciales abarcados por los Acuerdos Comerciales Multilaterales comprendidos en el Anexo 1 y, cuando proceda, los Acuerdos Comerciales Plurilaterales. El </w:t>
      </w:r>
      <w:proofErr w:type="spellStart"/>
      <w:r w:rsidRPr="005A5F60">
        <w:t>OEPC</w:t>
      </w:r>
      <w:proofErr w:type="spellEnd"/>
      <w:r w:rsidRPr="005A5F60">
        <w:t xml:space="preserve"> podrá revisar este modelo a la luz de la experiencia. Entre un examen y otro, los Miembros facilitarán breves informes cuando se haya producido algún cambio importante en sus políticas comerciales; asimismo, se facilitará anualmente información estadística actualizada, con arreglo al modelo convenido. Se tomarán particularmente en cuenta las dificultades que se planteen a los países menos adelantados Miembros en la compilación de sus informes. La Secretaría facilitará, previa petición, asistencia técnica a los países en desarrollo Miembros, y en particular a los países menos adelantados Miembros. La información contenida en los informes deberá coordinarse en la mayor medida posible con las notificaciones hechas con arreglo a las disposiciones de los Acuerdos Comerciales Multilaterales y, cuando proceda, de los Acuerdos Comerciales Plurilaterales.</w:t>
      </w:r>
    </w:p>
    <w:p w14:paraId="2EB486C9" w14:textId="188BEA66" w:rsidR="00CB0C46" w:rsidRPr="005A5F60" w:rsidRDefault="00CB0C46" w:rsidP="00CB0C46">
      <w:pPr>
        <w:spacing w:after="240"/>
        <w:ind w:left="567" w:hanging="567"/>
        <w:rPr>
          <w:i/>
        </w:rPr>
      </w:pPr>
      <w:r w:rsidRPr="005A5F60">
        <w:rPr>
          <w:iCs/>
        </w:rPr>
        <w:t>E.</w:t>
      </w:r>
      <w:r w:rsidRPr="005A5F60">
        <w:rPr>
          <w:iCs/>
        </w:rPr>
        <w:tab/>
      </w:r>
      <w:r w:rsidRPr="005A5F60">
        <w:rPr>
          <w:i/>
        </w:rPr>
        <w:t>Relación con las disposiciones en materia de balanza de pagos del GATT de 1994 y del</w:t>
      </w:r>
      <w:r w:rsidR="00F37173" w:rsidRPr="005A5F60">
        <w:rPr>
          <w:i/>
        </w:rPr>
        <w:t> </w:t>
      </w:r>
      <w:proofErr w:type="spellStart"/>
      <w:r w:rsidRPr="005A5F60">
        <w:rPr>
          <w:i/>
        </w:rPr>
        <w:t>AGCS</w:t>
      </w:r>
      <w:proofErr w:type="spellEnd"/>
    </w:p>
    <w:p w14:paraId="5EA3A655" w14:textId="4AAC1875" w:rsidR="00CB0C46" w:rsidRPr="005A5F60" w:rsidRDefault="00CB0C46" w:rsidP="00CB0C46">
      <w:pPr>
        <w:spacing w:after="240"/>
      </w:pPr>
      <w:r w:rsidRPr="005A5F60">
        <w:tab/>
        <w:t xml:space="preserve">Los Miembros reconocen que es necesario reducir al mínimo la carga que haya de recaer sobre los gobiernos que también estén sujetos a consultas plenas en virtud de las disposiciones en materia de balanza de pagos del GATT de 1994 o del </w:t>
      </w:r>
      <w:proofErr w:type="spellStart"/>
      <w:r w:rsidRPr="005A5F60">
        <w:t>AGCS</w:t>
      </w:r>
      <w:proofErr w:type="spellEnd"/>
      <w:r w:rsidRPr="005A5F60">
        <w:t>. Con tal fin, el Presidente del</w:t>
      </w:r>
      <w:r w:rsidR="00F37173" w:rsidRPr="005A5F60">
        <w:t> </w:t>
      </w:r>
      <w:proofErr w:type="spellStart"/>
      <w:r w:rsidRPr="005A5F60">
        <w:t>OEPC</w:t>
      </w:r>
      <w:proofErr w:type="spellEnd"/>
      <w:r w:rsidRPr="005A5F60">
        <w:t>, en consulta con el Miembro o los Miembros de que se trate y con el Presidente del Comité de Restricciones de Balanza de Pagos, formulará disposiciones administrativas que armonicen el ritmo normal de los exámenes de las políticas comerciales con el calendario de las consultas sobre balanza de pagos pero que no aplacen por más de 12 meses el examen de las políticas comerciales.</w:t>
      </w:r>
    </w:p>
    <w:p w14:paraId="4730F880" w14:textId="77777777" w:rsidR="00CB0C46" w:rsidRPr="005A5F60" w:rsidRDefault="00CB0C46" w:rsidP="00CB0C46">
      <w:pPr>
        <w:spacing w:after="240"/>
        <w:rPr>
          <w:i/>
        </w:rPr>
      </w:pPr>
      <w:r w:rsidRPr="005A5F60">
        <w:rPr>
          <w:iCs/>
        </w:rPr>
        <w:t>F.</w:t>
      </w:r>
      <w:r w:rsidRPr="005A5F60">
        <w:rPr>
          <w:iCs/>
        </w:rPr>
        <w:tab/>
      </w:r>
      <w:r w:rsidRPr="005A5F60">
        <w:rPr>
          <w:i/>
        </w:rPr>
        <w:t>Evaluación del mecanismo</w:t>
      </w:r>
    </w:p>
    <w:p w14:paraId="3CBA1660" w14:textId="77777777" w:rsidR="00CB0C46" w:rsidRPr="005A5F60" w:rsidRDefault="00CB0C46" w:rsidP="00CB0C46">
      <w:pPr>
        <w:spacing w:after="240"/>
      </w:pPr>
      <w:r w:rsidRPr="005A5F60">
        <w:lastRenderedPageBreak/>
        <w:tab/>
        <w:t xml:space="preserve">Cinco años después de la entrada en vigor del Acuerdo por el que se establece la OMC, a más tardar, el </w:t>
      </w:r>
      <w:proofErr w:type="spellStart"/>
      <w:r w:rsidRPr="005A5F60">
        <w:t>OEPC</w:t>
      </w:r>
      <w:proofErr w:type="spellEnd"/>
      <w:r w:rsidRPr="005A5F60">
        <w:t xml:space="preserve"> realizará una evaluación del funcionamiento del </w:t>
      </w:r>
      <w:proofErr w:type="spellStart"/>
      <w:r w:rsidRPr="005A5F60">
        <w:t>MEPC</w:t>
      </w:r>
      <w:proofErr w:type="spellEnd"/>
      <w:r w:rsidRPr="005A5F60">
        <w:t xml:space="preserve">, de cuyo resultado informará a la Conferencia Ministerial. Después, el </w:t>
      </w:r>
      <w:proofErr w:type="spellStart"/>
      <w:r w:rsidRPr="005A5F60">
        <w:t>OEPC</w:t>
      </w:r>
      <w:proofErr w:type="spellEnd"/>
      <w:r w:rsidRPr="005A5F60">
        <w:t xml:space="preserve"> podrá realizar evaluaciones del </w:t>
      </w:r>
      <w:proofErr w:type="spellStart"/>
      <w:r w:rsidRPr="005A5F60">
        <w:t>MEPC</w:t>
      </w:r>
      <w:proofErr w:type="spellEnd"/>
      <w:r w:rsidRPr="005A5F60">
        <w:t xml:space="preserve"> con la periodicidad que él mismo determine o a petición de la Conferencia Ministerial.</w:t>
      </w:r>
    </w:p>
    <w:p w14:paraId="49F92C7A" w14:textId="77777777" w:rsidR="00CB0C46" w:rsidRPr="005A5F60" w:rsidRDefault="00CB0C46" w:rsidP="00F37173">
      <w:pPr>
        <w:keepNext/>
        <w:spacing w:after="240"/>
        <w:rPr>
          <w:i/>
        </w:rPr>
      </w:pPr>
      <w:r w:rsidRPr="005A5F60">
        <w:rPr>
          <w:iCs/>
        </w:rPr>
        <w:t>G.</w:t>
      </w:r>
      <w:r w:rsidRPr="005A5F60">
        <w:rPr>
          <w:iCs/>
        </w:rPr>
        <w:tab/>
      </w:r>
      <w:r w:rsidRPr="005A5F60">
        <w:rPr>
          <w:i/>
        </w:rPr>
        <w:t>Revista general de la evolución del entorno comercial internacional</w:t>
      </w:r>
    </w:p>
    <w:p w14:paraId="772C28B9" w14:textId="77777777" w:rsidR="00CB0C46" w:rsidRPr="005A5F60" w:rsidRDefault="00CB0C46" w:rsidP="00CB0C46">
      <w:pPr>
        <w:spacing w:after="240"/>
      </w:pPr>
      <w:r w:rsidRPr="005A5F60">
        <w:tab/>
        <w:t xml:space="preserve">El </w:t>
      </w:r>
      <w:proofErr w:type="spellStart"/>
      <w:r w:rsidRPr="005A5F60">
        <w:t>OEPC</w:t>
      </w:r>
      <w:proofErr w:type="spellEnd"/>
      <w:r w:rsidRPr="005A5F60">
        <w:t xml:space="preserve"> realizará anualmente además una revista general de los factores presentes en el entorno comercial internacional que incidan en el sistema multilateral de comercio. Para esa revista contará con la ayuda de un informe anual del Director General en el que se expongan las principales actividades de la OMC y se pongan de relieve los problemas importantes de política que afecten al sistema de comercio.</w:t>
      </w:r>
    </w:p>
    <w:p w14:paraId="3CC56168" w14:textId="1128F501" w:rsidR="00CB0C46" w:rsidRPr="005A5F60" w:rsidRDefault="00CB0C46" w:rsidP="00206D83"/>
    <w:bookmarkEnd w:id="16"/>
    <w:sectPr w:rsidR="00CB0C46" w:rsidRPr="005A5F60" w:rsidSect="004A51F9">
      <w:type w:val="continuous"/>
      <w:pgSz w:w="11906" w:h="16838" w:code="9"/>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4BD0C" w14:textId="77777777" w:rsidR="00DF39F7" w:rsidRPr="006A72E3" w:rsidRDefault="00DF39F7" w:rsidP="006A72E3">
      <w:bookmarkStart w:id="8" w:name="_Hlk63090833"/>
      <w:bookmarkStart w:id="9" w:name="_Hlk63090834"/>
      <w:bookmarkStart w:id="10" w:name="_Hlk65254702"/>
      <w:bookmarkStart w:id="11" w:name="_Hlk65254703"/>
      <w:r w:rsidRPr="006A72E3">
        <w:separator/>
      </w:r>
      <w:bookmarkEnd w:id="8"/>
      <w:bookmarkEnd w:id="9"/>
      <w:bookmarkEnd w:id="10"/>
      <w:bookmarkEnd w:id="11"/>
    </w:p>
  </w:endnote>
  <w:endnote w:type="continuationSeparator" w:id="0">
    <w:p w14:paraId="53F09329" w14:textId="77777777" w:rsidR="00DF39F7" w:rsidRPr="006A72E3" w:rsidRDefault="00DF39F7" w:rsidP="006A72E3">
      <w:bookmarkStart w:id="12" w:name="_Hlk63090835"/>
      <w:bookmarkStart w:id="13" w:name="_Hlk63090836"/>
      <w:bookmarkStart w:id="14" w:name="_Hlk65254704"/>
      <w:bookmarkStart w:id="15" w:name="_Hlk65254705"/>
      <w:r w:rsidRPr="006A72E3">
        <w:continuationSeparator/>
      </w:r>
      <w:bookmarkEnd w:id="12"/>
      <w:bookmarkEnd w:id="13"/>
      <w:bookmarkEnd w:id="14"/>
      <w:bookmarkEnd w:id="15"/>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97C32" w14:textId="5B25AECA" w:rsidR="00DF39F7" w:rsidRPr="006A72E3" w:rsidRDefault="00DF39F7" w:rsidP="006A72E3">
    <w:pPr>
      <w:pStyle w:val="Footer"/>
    </w:pPr>
    <w:bookmarkStart w:id="23" w:name="_Hlk63090821"/>
    <w:bookmarkStart w:id="24" w:name="_Hlk63090822"/>
    <w:bookmarkStart w:id="25" w:name="_Hlk65254690"/>
    <w:bookmarkStart w:id="26" w:name="_Hlk65254691"/>
    <w:r>
      <w:t xml:space="preserve"> </w:t>
    </w:r>
    <w:bookmarkEnd w:id="23"/>
    <w:bookmarkEnd w:id="24"/>
    <w:bookmarkEnd w:id="25"/>
    <w:bookmarkEnd w:id="2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8819" w14:textId="138DA715" w:rsidR="00DF39F7" w:rsidRPr="006A72E3" w:rsidRDefault="00DF39F7" w:rsidP="006A72E3">
    <w:pPr>
      <w:pStyle w:val="Footer"/>
    </w:pPr>
    <w:bookmarkStart w:id="27" w:name="_Hlk63090823"/>
    <w:bookmarkStart w:id="28" w:name="_Hlk63090824"/>
    <w:bookmarkStart w:id="29" w:name="_Hlk65254692"/>
    <w:bookmarkStart w:id="30" w:name="_Hlk65254693"/>
    <w:r>
      <w:t xml:space="preserve"> </w:t>
    </w:r>
    <w:bookmarkEnd w:id="27"/>
    <w:bookmarkEnd w:id="28"/>
    <w:bookmarkEnd w:id="29"/>
    <w:bookmarkEnd w:id="3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ADF70" w14:textId="51CDEE81" w:rsidR="00DF39F7" w:rsidRPr="006A72E3" w:rsidRDefault="00DF39F7" w:rsidP="006A72E3">
    <w:pPr>
      <w:pStyle w:val="Footer"/>
    </w:pPr>
    <w:bookmarkStart w:id="35" w:name="_Hlk63090827"/>
    <w:bookmarkStart w:id="36" w:name="_Hlk63090828"/>
    <w:bookmarkStart w:id="37" w:name="_Hlk65254696"/>
    <w:bookmarkStart w:id="38" w:name="_Hlk65254697"/>
    <w:r>
      <w:t xml:space="preserve"> </w:t>
    </w:r>
    <w:bookmarkEnd w:id="35"/>
    <w:bookmarkEnd w:id="36"/>
    <w:bookmarkEnd w:id="37"/>
    <w:bookmarkEnd w:id="3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C31D1" w14:textId="77777777" w:rsidR="00DF39F7" w:rsidRPr="006A72E3" w:rsidRDefault="00DF39F7" w:rsidP="006A72E3">
      <w:bookmarkStart w:id="0" w:name="_Hlk63090829"/>
      <w:bookmarkStart w:id="1" w:name="_Hlk63090830"/>
      <w:bookmarkStart w:id="2" w:name="_Hlk65254698"/>
      <w:bookmarkStart w:id="3" w:name="_Hlk65254699"/>
      <w:r w:rsidRPr="006A72E3">
        <w:separator/>
      </w:r>
      <w:bookmarkEnd w:id="0"/>
      <w:bookmarkEnd w:id="1"/>
      <w:bookmarkEnd w:id="2"/>
      <w:bookmarkEnd w:id="3"/>
    </w:p>
  </w:footnote>
  <w:footnote w:type="continuationSeparator" w:id="0">
    <w:p w14:paraId="2ECE83E8" w14:textId="77777777" w:rsidR="00DF39F7" w:rsidRPr="006A72E3" w:rsidRDefault="00DF39F7" w:rsidP="006A72E3">
      <w:bookmarkStart w:id="4" w:name="_Hlk63090831"/>
      <w:bookmarkStart w:id="5" w:name="_Hlk63090832"/>
      <w:bookmarkStart w:id="6" w:name="_Hlk65254700"/>
      <w:bookmarkStart w:id="7" w:name="_Hlk65254701"/>
      <w:r w:rsidRPr="006A72E3">
        <w:continuationSeparator/>
      </w:r>
      <w:bookmarkEnd w:id="4"/>
      <w:bookmarkEnd w:id="5"/>
      <w:bookmarkEnd w:id="6"/>
      <w:bookmarkEnd w:id="7"/>
    </w:p>
  </w:footnote>
  <w:footnote w:id="1">
    <w:p w14:paraId="399850F6" w14:textId="105A28BE" w:rsidR="004A51F9" w:rsidRPr="00AA4C48" w:rsidRDefault="004A51F9" w:rsidP="004A51F9">
      <w:pPr>
        <w:autoSpaceDE w:val="0"/>
        <w:autoSpaceDN w:val="0"/>
        <w:adjustRightInd w:val="0"/>
        <w:ind w:firstLine="567"/>
        <w:jc w:val="left"/>
        <w:rPr>
          <w:rFonts w:cs="TimesLTStd-Roman"/>
          <w:sz w:val="16"/>
          <w:szCs w:val="16"/>
        </w:rPr>
      </w:pPr>
      <w:r w:rsidRPr="004A51F9">
        <w:rPr>
          <w:rStyle w:val="FootnoteReference"/>
          <w:sz w:val="16"/>
          <w:szCs w:val="16"/>
        </w:rPr>
        <w:footnoteRef/>
      </w:r>
      <w:r w:rsidRPr="004A51F9">
        <w:rPr>
          <w:sz w:val="16"/>
          <w:szCs w:val="16"/>
        </w:rPr>
        <w:t xml:space="preserve"> </w:t>
      </w:r>
      <w:r w:rsidRPr="00AA4C48">
        <w:rPr>
          <w:rFonts w:cs="TimesLTStd-Bold"/>
          <w:b/>
          <w:bCs/>
          <w:sz w:val="16"/>
          <w:szCs w:val="16"/>
          <w:u w:val="single"/>
        </w:rPr>
        <w:t>Nota editorial</w:t>
      </w:r>
      <w:r w:rsidRPr="00AA4C48">
        <w:rPr>
          <w:rFonts w:cs="TimesLTStd-Bold"/>
          <w:b/>
          <w:bCs/>
          <w:sz w:val="16"/>
          <w:szCs w:val="16"/>
        </w:rPr>
        <w:t xml:space="preserve">: </w:t>
      </w:r>
      <w:r w:rsidRPr="00AA4C48">
        <w:rPr>
          <w:rFonts w:cs="TimesLTStd-Roman"/>
          <w:sz w:val="16"/>
          <w:szCs w:val="16"/>
        </w:rPr>
        <w:t>Mediante decisión del 26 de julio de 2017, el Consejo General acordó enmendar los períodos de revisión previstos en la tercera, cuarta, y quinta oración del numeral (</w:t>
      </w:r>
      <w:proofErr w:type="spellStart"/>
      <w:r w:rsidRPr="00AA4C48">
        <w:rPr>
          <w:rFonts w:cs="TimesLTStd-Roman"/>
          <w:sz w:val="16"/>
          <w:szCs w:val="16"/>
        </w:rPr>
        <w:t>ii</w:t>
      </w:r>
      <w:proofErr w:type="spellEnd"/>
      <w:r w:rsidRPr="00AA4C48">
        <w:rPr>
          <w:rFonts w:cs="TimesLTStd-Roman"/>
          <w:sz w:val="16"/>
          <w:szCs w:val="16"/>
        </w:rPr>
        <w:t xml:space="preserve">) del párrafo C del Mecanismo de Examen de las Políticas Comerciales de dos a tres años, de cuatro a cinco años y de seis a siete años, respectivamente. El Consejo General acordó que dichas enmiendas surtirán efecto para todos los Miembros el 1 de enero de 2019. Véase el documento OMC </w:t>
      </w:r>
      <w:proofErr w:type="spellStart"/>
      <w:r w:rsidRPr="00AA4C48">
        <w:rPr>
          <w:rFonts w:cs="TimesLTStd-Roman"/>
          <w:sz w:val="16"/>
          <w:szCs w:val="16"/>
        </w:rPr>
        <w:t>WT</w:t>
      </w:r>
      <w:proofErr w:type="spellEnd"/>
      <w:r w:rsidRPr="00AA4C48">
        <w:rPr>
          <w:rFonts w:cs="TimesLTStd-Roman"/>
          <w:sz w:val="16"/>
          <w:szCs w:val="16"/>
        </w:rPr>
        <w:t>/L/1014.</w:t>
      </w:r>
      <w:r w:rsidR="002E6408" w:rsidRPr="00AA4C48">
        <w:rPr>
          <w:rFonts w:cs="TimesLTStd-Roman"/>
          <w:sz w:val="16"/>
          <w:szCs w:val="16"/>
        </w:rPr>
        <w:t xml:space="preserve"> </w:t>
      </w:r>
      <w:proofErr w:type="spellStart"/>
      <w:r w:rsidR="00AA4C48" w:rsidRPr="00AA4C48">
        <w:rPr>
          <w:rFonts w:cs="TimesLTStd-Roman"/>
          <w:sz w:val="16"/>
          <w:szCs w:val="16"/>
          <w:lang w:val="en-GB"/>
        </w:rPr>
        <w:t>Aquí</w:t>
      </w:r>
      <w:proofErr w:type="spellEnd"/>
      <w:r w:rsidR="00AA4C48" w:rsidRPr="00AA4C48">
        <w:rPr>
          <w:rFonts w:cs="TimesLTStd-Roman"/>
          <w:sz w:val="16"/>
          <w:szCs w:val="16"/>
          <w:lang w:val="en-GB"/>
        </w:rPr>
        <w:t xml:space="preserve"> se reproduce la </w:t>
      </w:r>
      <w:proofErr w:type="spellStart"/>
      <w:r w:rsidR="00AA4C48" w:rsidRPr="00AA4C48">
        <w:rPr>
          <w:rFonts w:cs="TimesLTStd-Roman"/>
          <w:sz w:val="16"/>
          <w:szCs w:val="16"/>
          <w:lang w:val="en-GB"/>
        </w:rPr>
        <w:t>versión</w:t>
      </w:r>
      <w:proofErr w:type="spellEnd"/>
      <w:r w:rsidR="00AA4C48">
        <w:rPr>
          <w:rFonts w:cs="TimesLTStd-Roman"/>
          <w:sz w:val="16"/>
          <w:szCs w:val="16"/>
          <w:lang w:val="en-GB"/>
        </w:rPr>
        <w:t xml:space="preserve"> </w:t>
      </w:r>
      <w:proofErr w:type="spellStart"/>
      <w:r w:rsidR="00AA4C48" w:rsidRPr="00AA4C48">
        <w:rPr>
          <w:rFonts w:cs="TimesLTStd-Roman"/>
          <w:sz w:val="16"/>
          <w:szCs w:val="16"/>
          <w:lang w:val="en-GB"/>
        </w:rPr>
        <w:t>enmendada</w:t>
      </w:r>
      <w:proofErr w:type="spellEnd"/>
      <w:r w:rsidR="00AA4C48" w:rsidRPr="00AA4C48">
        <w:rPr>
          <w:rFonts w:cs="TimesLTStd-Roman"/>
          <w:sz w:val="16"/>
          <w:szCs w:val="16"/>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4B79A" w14:textId="77777777" w:rsidR="00DF39F7" w:rsidRPr="006A72E3" w:rsidRDefault="00DF39F7" w:rsidP="006A72E3">
    <w:pPr>
      <w:pStyle w:val="Header"/>
      <w:spacing w:after="240"/>
      <w:jc w:val="center"/>
    </w:pPr>
    <w:bookmarkStart w:id="17" w:name="_Hlk63090819"/>
    <w:bookmarkStart w:id="18" w:name="_Hlk63090820"/>
    <w:bookmarkStart w:id="19" w:name="_Hlk65254686"/>
    <w:bookmarkStart w:id="20" w:name="_Hlk65254687"/>
  </w:p>
  <w:p w14:paraId="5464578D" w14:textId="7FB3F63B" w:rsidR="00DF39F7" w:rsidRPr="006A72E3" w:rsidRDefault="00DF39F7" w:rsidP="006A72E3">
    <w:pPr>
      <w:pStyle w:val="Header"/>
      <w:pBdr>
        <w:bottom w:val="single" w:sz="4" w:space="1" w:color="auto"/>
      </w:pBdr>
      <w:jc w:val="center"/>
    </w:pPr>
    <w:r w:rsidRPr="006A72E3">
      <w:t>-</w:t>
    </w:r>
    <w:r>
      <w:t xml:space="preserve"> </w:t>
    </w:r>
    <w:r w:rsidRPr="006A72E3">
      <w:fldChar w:fldCharType="begin"/>
    </w:r>
    <w:r w:rsidRPr="006A72E3">
      <w:instrText xml:space="preserve"> PAGE  \* Arabic  \* MERGEFORMAT </w:instrText>
    </w:r>
    <w:r w:rsidRPr="006A72E3">
      <w:fldChar w:fldCharType="separate"/>
    </w:r>
    <w:r w:rsidRPr="006A72E3">
      <w:t>1</w:t>
    </w:r>
    <w:r w:rsidRPr="006A72E3">
      <w:fldChar w:fldCharType="end"/>
    </w:r>
    <w:r>
      <w:t xml:space="preserve"> </w:t>
    </w:r>
    <w:r w:rsidRPr="006A72E3">
      <w:t>-</w:t>
    </w:r>
    <w:bookmarkEnd w:id="17"/>
    <w:bookmarkEnd w:id="18"/>
    <w:bookmarkEnd w:id="19"/>
    <w:bookmarkEnd w:id="2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9082C" w14:textId="77777777" w:rsidR="00DF39F7" w:rsidRDefault="00DF39F7" w:rsidP="00A81DC9">
    <w:pPr>
      <w:pStyle w:val="Header"/>
      <w:pBdr>
        <w:bottom w:val="single" w:sz="4" w:space="1" w:color="auto"/>
      </w:pBdr>
      <w:spacing w:after="240"/>
      <w:jc w:val="center"/>
    </w:pPr>
    <w:bookmarkStart w:id="21" w:name="_Hlk65254688"/>
    <w:bookmarkStart w:id="22" w:name="_Hlk65254689"/>
  </w:p>
  <w:p w14:paraId="2F98B1AB" w14:textId="2896604C" w:rsidR="00DF39F7" w:rsidRPr="006A72E3" w:rsidRDefault="00DF39F7" w:rsidP="006A72E3">
    <w:pPr>
      <w:pStyle w:val="Header"/>
      <w:pBdr>
        <w:bottom w:val="single" w:sz="4" w:space="1" w:color="auto"/>
      </w:pBdr>
      <w:jc w:val="center"/>
    </w:pPr>
    <w:r w:rsidRPr="006A72E3">
      <w:t>-</w:t>
    </w:r>
    <w:r>
      <w:t xml:space="preserve"> </w:t>
    </w:r>
    <w:r w:rsidRPr="006A72E3">
      <w:fldChar w:fldCharType="begin"/>
    </w:r>
    <w:r w:rsidRPr="006A72E3">
      <w:instrText xml:space="preserve"> PAGE  \* Arabic  \* MERGEFORMAT </w:instrText>
    </w:r>
    <w:r w:rsidRPr="006A72E3">
      <w:fldChar w:fldCharType="separate"/>
    </w:r>
    <w:r w:rsidRPr="006A72E3">
      <w:t>1</w:t>
    </w:r>
    <w:r w:rsidRPr="006A72E3">
      <w:fldChar w:fldCharType="end"/>
    </w:r>
    <w:r>
      <w:t xml:space="preserve"> </w:t>
    </w:r>
    <w:r w:rsidRPr="006A72E3">
      <w:t>-</w:t>
    </w:r>
    <w:bookmarkEnd w:id="21"/>
    <w:bookmarkEnd w:id="2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79BF0" w14:textId="77777777" w:rsidR="00DF39F7" w:rsidRDefault="00DF39F7">
    <w:pPr>
      <w:pStyle w:val="Header"/>
    </w:pPr>
    <w:bookmarkStart w:id="31" w:name="_Hlk63090825"/>
    <w:bookmarkStart w:id="32" w:name="_Hlk63090826"/>
    <w:bookmarkStart w:id="33" w:name="_Hlk65254694"/>
    <w:bookmarkStart w:id="34" w:name="_Hlk65254695"/>
    <w:bookmarkEnd w:id="31"/>
    <w:bookmarkEnd w:id="32"/>
    <w:bookmarkEnd w:id="33"/>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88D013E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CFFA6516"/>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16919"/>
    <w:multiLevelType w:val="hybridMultilevel"/>
    <w:tmpl w:val="478086C6"/>
    <w:lvl w:ilvl="0" w:tplc="D40A43FC">
      <w:start w:val="1"/>
      <w:numFmt w:val="decimal"/>
      <w:lvlText w:val="%1."/>
      <w:lvlJc w:val="left"/>
      <w:pPr>
        <w:ind w:left="110" w:hanging="567"/>
        <w:jc w:val="left"/>
      </w:pPr>
      <w:rPr>
        <w:rFonts w:ascii="Times New Roman" w:eastAsia="Times New Roman" w:hAnsi="Times New Roman" w:cs="Times New Roman" w:hint="default"/>
        <w:color w:val="131413"/>
        <w:spacing w:val="-23"/>
        <w:w w:val="99"/>
        <w:sz w:val="20"/>
        <w:szCs w:val="20"/>
      </w:rPr>
    </w:lvl>
    <w:lvl w:ilvl="1" w:tplc="ADBEF5DC">
      <w:numFmt w:val="bullet"/>
      <w:lvlText w:val="•"/>
      <w:lvlJc w:val="left"/>
      <w:pPr>
        <w:ind w:left="777" w:hanging="567"/>
      </w:pPr>
      <w:rPr>
        <w:rFonts w:hint="default"/>
      </w:rPr>
    </w:lvl>
    <w:lvl w:ilvl="2" w:tplc="9D0AF31C">
      <w:numFmt w:val="bullet"/>
      <w:lvlText w:val="•"/>
      <w:lvlJc w:val="left"/>
      <w:pPr>
        <w:ind w:left="1435" w:hanging="567"/>
      </w:pPr>
      <w:rPr>
        <w:rFonts w:hint="default"/>
      </w:rPr>
    </w:lvl>
    <w:lvl w:ilvl="3" w:tplc="F998DB4A">
      <w:numFmt w:val="bullet"/>
      <w:lvlText w:val="•"/>
      <w:lvlJc w:val="left"/>
      <w:pPr>
        <w:ind w:left="2093" w:hanging="567"/>
      </w:pPr>
      <w:rPr>
        <w:rFonts w:hint="default"/>
      </w:rPr>
    </w:lvl>
    <w:lvl w:ilvl="4" w:tplc="27729876">
      <w:numFmt w:val="bullet"/>
      <w:lvlText w:val="•"/>
      <w:lvlJc w:val="left"/>
      <w:pPr>
        <w:ind w:left="2750" w:hanging="567"/>
      </w:pPr>
      <w:rPr>
        <w:rFonts w:hint="default"/>
      </w:rPr>
    </w:lvl>
    <w:lvl w:ilvl="5" w:tplc="66AC3158">
      <w:numFmt w:val="bullet"/>
      <w:lvlText w:val="•"/>
      <w:lvlJc w:val="left"/>
      <w:pPr>
        <w:ind w:left="3408" w:hanging="567"/>
      </w:pPr>
      <w:rPr>
        <w:rFonts w:hint="default"/>
      </w:rPr>
    </w:lvl>
    <w:lvl w:ilvl="6" w:tplc="4C167556">
      <w:numFmt w:val="bullet"/>
      <w:lvlText w:val="•"/>
      <w:lvlJc w:val="left"/>
      <w:pPr>
        <w:ind w:left="4066" w:hanging="567"/>
      </w:pPr>
      <w:rPr>
        <w:rFonts w:hint="default"/>
      </w:rPr>
    </w:lvl>
    <w:lvl w:ilvl="7" w:tplc="04D83106">
      <w:numFmt w:val="bullet"/>
      <w:lvlText w:val="•"/>
      <w:lvlJc w:val="left"/>
      <w:pPr>
        <w:ind w:left="4724" w:hanging="567"/>
      </w:pPr>
      <w:rPr>
        <w:rFonts w:hint="default"/>
      </w:rPr>
    </w:lvl>
    <w:lvl w:ilvl="8" w:tplc="3A9268D8">
      <w:numFmt w:val="bullet"/>
      <w:lvlText w:val="•"/>
      <w:lvlJc w:val="left"/>
      <w:pPr>
        <w:ind w:left="5381" w:hanging="567"/>
      </w:pPr>
      <w:rPr>
        <w:rFonts w:hint="default"/>
      </w:rPr>
    </w:lvl>
  </w:abstractNum>
  <w:abstractNum w:abstractNumId="11" w15:restartNumberingAfterBreak="0">
    <w:nsid w:val="02C144B1"/>
    <w:multiLevelType w:val="hybridMultilevel"/>
    <w:tmpl w:val="F458575C"/>
    <w:lvl w:ilvl="0" w:tplc="BF828820">
      <w:start w:val="1"/>
      <w:numFmt w:val="decimal"/>
      <w:lvlText w:val="%1."/>
      <w:lvlJc w:val="left"/>
      <w:pPr>
        <w:ind w:left="123" w:hanging="567"/>
        <w:jc w:val="left"/>
      </w:pPr>
      <w:rPr>
        <w:rFonts w:ascii="Times New Roman" w:eastAsia="Times New Roman" w:hAnsi="Times New Roman" w:cs="Times New Roman" w:hint="default"/>
        <w:color w:val="131413"/>
        <w:w w:val="99"/>
        <w:sz w:val="20"/>
        <w:szCs w:val="20"/>
      </w:rPr>
    </w:lvl>
    <w:lvl w:ilvl="1" w:tplc="9B4AE294">
      <w:numFmt w:val="bullet"/>
      <w:lvlText w:val="•"/>
      <w:lvlJc w:val="left"/>
      <w:pPr>
        <w:ind w:left="851" w:hanging="567"/>
      </w:pPr>
      <w:rPr>
        <w:rFonts w:hint="default"/>
      </w:rPr>
    </w:lvl>
    <w:lvl w:ilvl="2" w:tplc="F5929AA8">
      <w:numFmt w:val="bullet"/>
      <w:lvlText w:val="•"/>
      <w:lvlJc w:val="left"/>
      <w:pPr>
        <w:ind w:left="1583" w:hanging="567"/>
      </w:pPr>
      <w:rPr>
        <w:rFonts w:hint="default"/>
      </w:rPr>
    </w:lvl>
    <w:lvl w:ilvl="3" w:tplc="A012517C">
      <w:numFmt w:val="bullet"/>
      <w:lvlText w:val="•"/>
      <w:lvlJc w:val="left"/>
      <w:pPr>
        <w:ind w:left="2315" w:hanging="567"/>
      </w:pPr>
      <w:rPr>
        <w:rFonts w:hint="default"/>
      </w:rPr>
    </w:lvl>
    <w:lvl w:ilvl="4" w:tplc="9648C65C">
      <w:numFmt w:val="bullet"/>
      <w:lvlText w:val="•"/>
      <w:lvlJc w:val="left"/>
      <w:pPr>
        <w:ind w:left="3046" w:hanging="567"/>
      </w:pPr>
      <w:rPr>
        <w:rFonts w:hint="default"/>
      </w:rPr>
    </w:lvl>
    <w:lvl w:ilvl="5" w:tplc="4B5EBE56">
      <w:numFmt w:val="bullet"/>
      <w:lvlText w:val="•"/>
      <w:lvlJc w:val="left"/>
      <w:pPr>
        <w:ind w:left="3778" w:hanging="567"/>
      </w:pPr>
      <w:rPr>
        <w:rFonts w:hint="default"/>
      </w:rPr>
    </w:lvl>
    <w:lvl w:ilvl="6" w:tplc="83ACEF72">
      <w:numFmt w:val="bullet"/>
      <w:lvlText w:val="•"/>
      <w:lvlJc w:val="left"/>
      <w:pPr>
        <w:ind w:left="4510" w:hanging="567"/>
      </w:pPr>
      <w:rPr>
        <w:rFonts w:hint="default"/>
      </w:rPr>
    </w:lvl>
    <w:lvl w:ilvl="7" w:tplc="96888B44">
      <w:numFmt w:val="bullet"/>
      <w:lvlText w:val="•"/>
      <w:lvlJc w:val="left"/>
      <w:pPr>
        <w:ind w:left="5242" w:hanging="567"/>
      </w:pPr>
      <w:rPr>
        <w:rFonts w:hint="default"/>
      </w:rPr>
    </w:lvl>
    <w:lvl w:ilvl="8" w:tplc="43B4D8D0">
      <w:numFmt w:val="bullet"/>
      <w:lvlText w:val="•"/>
      <w:lvlJc w:val="left"/>
      <w:pPr>
        <w:ind w:left="5973" w:hanging="567"/>
      </w:pPr>
      <w:rPr>
        <w:rFonts w:hint="default"/>
      </w:rPr>
    </w:lvl>
  </w:abstractNum>
  <w:abstractNum w:abstractNumId="12" w15:restartNumberingAfterBreak="0">
    <w:nsid w:val="06EB0E36"/>
    <w:multiLevelType w:val="hybridMultilevel"/>
    <w:tmpl w:val="BB82155E"/>
    <w:lvl w:ilvl="0" w:tplc="2B2EDD02">
      <w:start w:val="1"/>
      <w:numFmt w:val="decimal"/>
      <w:lvlText w:val="%1."/>
      <w:lvlJc w:val="left"/>
      <w:pPr>
        <w:ind w:left="110" w:hanging="567"/>
        <w:jc w:val="left"/>
      </w:pPr>
      <w:rPr>
        <w:rFonts w:ascii="Times New Roman" w:eastAsia="Times New Roman" w:hAnsi="Times New Roman" w:cs="Times New Roman" w:hint="default"/>
        <w:color w:val="131413"/>
        <w:spacing w:val="-10"/>
        <w:w w:val="98"/>
        <w:sz w:val="20"/>
        <w:szCs w:val="20"/>
      </w:rPr>
    </w:lvl>
    <w:lvl w:ilvl="1" w:tplc="33DE3E3E">
      <w:numFmt w:val="bullet"/>
      <w:lvlText w:val="•"/>
      <w:lvlJc w:val="left"/>
      <w:pPr>
        <w:ind w:left="777" w:hanging="567"/>
      </w:pPr>
      <w:rPr>
        <w:rFonts w:hint="default"/>
      </w:rPr>
    </w:lvl>
    <w:lvl w:ilvl="2" w:tplc="270E8D7C">
      <w:numFmt w:val="bullet"/>
      <w:lvlText w:val="•"/>
      <w:lvlJc w:val="left"/>
      <w:pPr>
        <w:ind w:left="1435" w:hanging="567"/>
      </w:pPr>
      <w:rPr>
        <w:rFonts w:hint="default"/>
      </w:rPr>
    </w:lvl>
    <w:lvl w:ilvl="3" w:tplc="4CCE125C">
      <w:numFmt w:val="bullet"/>
      <w:lvlText w:val="•"/>
      <w:lvlJc w:val="left"/>
      <w:pPr>
        <w:ind w:left="2093" w:hanging="567"/>
      </w:pPr>
      <w:rPr>
        <w:rFonts w:hint="default"/>
      </w:rPr>
    </w:lvl>
    <w:lvl w:ilvl="4" w:tplc="C61CBCF0">
      <w:numFmt w:val="bullet"/>
      <w:lvlText w:val="•"/>
      <w:lvlJc w:val="left"/>
      <w:pPr>
        <w:ind w:left="2750" w:hanging="567"/>
      </w:pPr>
      <w:rPr>
        <w:rFonts w:hint="default"/>
      </w:rPr>
    </w:lvl>
    <w:lvl w:ilvl="5" w:tplc="CC7EA216">
      <w:numFmt w:val="bullet"/>
      <w:lvlText w:val="•"/>
      <w:lvlJc w:val="left"/>
      <w:pPr>
        <w:ind w:left="3408" w:hanging="567"/>
      </w:pPr>
      <w:rPr>
        <w:rFonts w:hint="default"/>
      </w:rPr>
    </w:lvl>
    <w:lvl w:ilvl="6" w:tplc="A1C8063A">
      <w:numFmt w:val="bullet"/>
      <w:lvlText w:val="•"/>
      <w:lvlJc w:val="left"/>
      <w:pPr>
        <w:ind w:left="4066" w:hanging="567"/>
      </w:pPr>
      <w:rPr>
        <w:rFonts w:hint="default"/>
      </w:rPr>
    </w:lvl>
    <w:lvl w:ilvl="7" w:tplc="1AE2CFBC">
      <w:numFmt w:val="bullet"/>
      <w:lvlText w:val="•"/>
      <w:lvlJc w:val="left"/>
      <w:pPr>
        <w:ind w:left="4724" w:hanging="567"/>
      </w:pPr>
      <w:rPr>
        <w:rFonts w:hint="default"/>
      </w:rPr>
    </w:lvl>
    <w:lvl w:ilvl="8" w:tplc="FF587C40">
      <w:numFmt w:val="bullet"/>
      <w:lvlText w:val="•"/>
      <w:lvlJc w:val="left"/>
      <w:pPr>
        <w:ind w:left="5381" w:hanging="567"/>
      </w:pPr>
      <w:rPr>
        <w:rFonts w:hint="default"/>
      </w:rPr>
    </w:lvl>
  </w:abstractNum>
  <w:abstractNum w:abstractNumId="13" w15:restartNumberingAfterBreak="0">
    <w:nsid w:val="0B2D6CFF"/>
    <w:multiLevelType w:val="hybridMultilevel"/>
    <w:tmpl w:val="61A22236"/>
    <w:lvl w:ilvl="0" w:tplc="CF64CA24">
      <w:start w:val="1"/>
      <w:numFmt w:val="decimal"/>
      <w:lvlText w:val="%1."/>
      <w:lvlJc w:val="left"/>
      <w:pPr>
        <w:ind w:left="110" w:hanging="567"/>
        <w:jc w:val="left"/>
      </w:pPr>
      <w:rPr>
        <w:rFonts w:ascii="Times New Roman" w:eastAsia="Times New Roman" w:hAnsi="Times New Roman" w:cs="Times New Roman" w:hint="default"/>
        <w:color w:val="131413"/>
        <w:spacing w:val="-11"/>
        <w:w w:val="99"/>
        <w:sz w:val="20"/>
        <w:szCs w:val="20"/>
      </w:rPr>
    </w:lvl>
    <w:lvl w:ilvl="1" w:tplc="66206B82">
      <w:numFmt w:val="bullet"/>
      <w:lvlText w:val="•"/>
      <w:lvlJc w:val="left"/>
      <w:pPr>
        <w:ind w:left="777" w:hanging="567"/>
      </w:pPr>
      <w:rPr>
        <w:rFonts w:hint="default"/>
      </w:rPr>
    </w:lvl>
    <w:lvl w:ilvl="2" w:tplc="C082C0CC">
      <w:numFmt w:val="bullet"/>
      <w:lvlText w:val="•"/>
      <w:lvlJc w:val="left"/>
      <w:pPr>
        <w:ind w:left="1435" w:hanging="567"/>
      </w:pPr>
      <w:rPr>
        <w:rFonts w:hint="default"/>
      </w:rPr>
    </w:lvl>
    <w:lvl w:ilvl="3" w:tplc="0D76EDD2">
      <w:numFmt w:val="bullet"/>
      <w:lvlText w:val="•"/>
      <w:lvlJc w:val="left"/>
      <w:pPr>
        <w:ind w:left="2093" w:hanging="567"/>
      </w:pPr>
      <w:rPr>
        <w:rFonts w:hint="default"/>
      </w:rPr>
    </w:lvl>
    <w:lvl w:ilvl="4" w:tplc="1CF655B2">
      <w:numFmt w:val="bullet"/>
      <w:lvlText w:val="•"/>
      <w:lvlJc w:val="left"/>
      <w:pPr>
        <w:ind w:left="2750" w:hanging="567"/>
      </w:pPr>
      <w:rPr>
        <w:rFonts w:hint="default"/>
      </w:rPr>
    </w:lvl>
    <w:lvl w:ilvl="5" w:tplc="09B6C78E">
      <w:numFmt w:val="bullet"/>
      <w:lvlText w:val="•"/>
      <w:lvlJc w:val="left"/>
      <w:pPr>
        <w:ind w:left="3408" w:hanging="567"/>
      </w:pPr>
      <w:rPr>
        <w:rFonts w:hint="default"/>
      </w:rPr>
    </w:lvl>
    <w:lvl w:ilvl="6" w:tplc="4FA4CCD4">
      <w:numFmt w:val="bullet"/>
      <w:lvlText w:val="•"/>
      <w:lvlJc w:val="left"/>
      <w:pPr>
        <w:ind w:left="4066" w:hanging="567"/>
      </w:pPr>
      <w:rPr>
        <w:rFonts w:hint="default"/>
      </w:rPr>
    </w:lvl>
    <w:lvl w:ilvl="7" w:tplc="57B08B20">
      <w:numFmt w:val="bullet"/>
      <w:lvlText w:val="•"/>
      <w:lvlJc w:val="left"/>
      <w:pPr>
        <w:ind w:left="4724" w:hanging="567"/>
      </w:pPr>
      <w:rPr>
        <w:rFonts w:hint="default"/>
      </w:rPr>
    </w:lvl>
    <w:lvl w:ilvl="8" w:tplc="C2B2CA38">
      <w:numFmt w:val="bullet"/>
      <w:lvlText w:val="•"/>
      <w:lvlJc w:val="left"/>
      <w:pPr>
        <w:ind w:left="5381" w:hanging="567"/>
      </w:pPr>
      <w:rPr>
        <w:rFonts w:hint="default"/>
      </w:rPr>
    </w:lvl>
  </w:abstractNum>
  <w:abstractNum w:abstractNumId="14" w15:restartNumberingAfterBreak="0">
    <w:nsid w:val="18D26D19"/>
    <w:multiLevelType w:val="hybridMultilevel"/>
    <w:tmpl w:val="67D85784"/>
    <w:lvl w:ilvl="0" w:tplc="B7DE606A">
      <w:start w:val="1"/>
      <w:numFmt w:val="decimal"/>
      <w:lvlText w:val="%1."/>
      <w:lvlJc w:val="left"/>
      <w:pPr>
        <w:ind w:left="110" w:hanging="567"/>
        <w:jc w:val="left"/>
      </w:pPr>
      <w:rPr>
        <w:rFonts w:ascii="Times New Roman" w:eastAsia="Times New Roman" w:hAnsi="Times New Roman" w:cs="Times New Roman" w:hint="default"/>
        <w:color w:val="131413"/>
        <w:spacing w:val="-17"/>
        <w:w w:val="99"/>
        <w:sz w:val="20"/>
        <w:szCs w:val="20"/>
      </w:rPr>
    </w:lvl>
    <w:lvl w:ilvl="1" w:tplc="1FF42D50">
      <w:numFmt w:val="bullet"/>
      <w:lvlText w:val="•"/>
      <w:lvlJc w:val="left"/>
      <w:pPr>
        <w:ind w:left="777" w:hanging="567"/>
      </w:pPr>
      <w:rPr>
        <w:rFonts w:hint="default"/>
      </w:rPr>
    </w:lvl>
    <w:lvl w:ilvl="2" w:tplc="DEA4F9D2">
      <w:numFmt w:val="bullet"/>
      <w:lvlText w:val="•"/>
      <w:lvlJc w:val="left"/>
      <w:pPr>
        <w:ind w:left="1435" w:hanging="567"/>
      </w:pPr>
      <w:rPr>
        <w:rFonts w:hint="default"/>
      </w:rPr>
    </w:lvl>
    <w:lvl w:ilvl="3" w:tplc="86F25414">
      <w:numFmt w:val="bullet"/>
      <w:lvlText w:val="•"/>
      <w:lvlJc w:val="left"/>
      <w:pPr>
        <w:ind w:left="2093" w:hanging="567"/>
      </w:pPr>
      <w:rPr>
        <w:rFonts w:hint="default"/>
      </w:rPr>
    </w:lvl>
    <w:lvl w:ilvl="4" w:tplc="0720B316">
      <w:numFmt w:val="bullet"/>
      <w:lvlText w:val="•"/>
      <w:lvlJc w:val="left"/>
      <w:pPr>
        <w:ind w:left="2750" w:hanging="567"/>
      </w:pPr>
      <w:rPr>
        <w:rFonts w:hint="default"/>
      </w:rPr>
    </w:lvl>
    <w:lvl w:ilvl="5" w:tplc="C5F61FB8">
      <w:numFmt w:val="bullet"/>
      <w:lvlText w:val="•"/>
      <w:lvlJc w:val="left"/>
      <w:pPr>
        <w:ind w:left="3408" w:hanging="567"/>
      </w:pPr>
      <w:rPr>
        <w:rFonts w:hint="default"/>
      </w:rPr>
    </w:lvl>
    <w:lvl w:ilvl="6" w:tplc="1E08812A">
      <w:numFmt w:val="bullet"/>
      <w:lvlText w:val="•"/>
      <w:lvlJc w:val="left"/>
      <w:pPr>
        <w:ind w:left="4066" w:hanging="567"/>
      </w:pPr>
      <w:rPr>
        <w:rFonts w:hint="default"/>
      </w:rPr>
    </w:lvl>
    <w:lvl w:ilvl="7" w:tplc="B8E82D5E">
      <w:numFmt w:val="bullet"/>
      <w:lvlText w:val="•"/>
      <w:lvlJc w:val="left"/>
      <w:pPr>
        <w:ind w:left="4724" w:hanging="567"/>
      </w:pPr>
      <w:rPr>
        <w:rFonts w:hint="default"/>
      </w:rPr>
    </w:lvl>
    <w:lvl w:ilvl="8" w:tplc="C458F7CC">
      <w:numFmt w:val="bullet"/>
      <w:lvlText w:val="•"/>
      <w:lvlJc w:val="left"/>
      <w:pPr>
        <w:ind w:left="5381" w:hanging="567"/>
      </w:pPr>
      <w:rPr>
        <w:rFonts w:hint="default"/>
      </w:rPr>
    </w:lvl>
  </w:abstractNum>
  <w:abstractNum w:abstractNumId="15" w15:restartNumberingAfterBreak="0">
    <w:nsid w:val="18E00D6A"/>
    <w:multiLevelType w:val="hybridMultilevel"/>
    <w:tmpl w:val="BD66701C"/>
    <w:lvl w:ilvl="0" w:tplc="7B56FF62">
      <w:start w:val="1"/>
      <w:numFmt w:val="decimal"/>
      <w:lvlText w:val="%1."/>
      <w:lvlJc w:val="left"/>
      <w:pPr>
        <w:ind w:left="110" w:hanging="567"/>
        <w:jc w:val="left"/>
      </w:pPr>
      <w:rPr>
        <w:rFonts w:ascii="Times New Roman" w:eastAsia="Times New Roman" w:hAnsi="Times New Roman" w:cs="Times New Roman" w:hint="default"/>
        <w:color w:val="131413"/>
        <w:spacing w:val="-25"/>
        <w:w w:val="98"/>
        <w:sz w:val="20"/>
        <w:szCs w:val="20"/>
      </w:rPr>
    </w:lvl>
    <w:lvl w:ilvl="1" w:tplc="DF50AB58">
      <w:numFmt w:val="bullet"/>
      <w:lvlText w:val="•"/>
      <w:lvlJc w:val="left"/>
      <w:pPr>
        <w:ind w:left="777" w:hanging="567"/>
      </w:pPr>
      <w:rPr>
        <w:rFonts w:hint="default"/>
      </w:rPr>
    </w:lvl>
    <w:lvl w:ilvl="2" w:tplc="BC2C73D4">
      <w:numFmt w:val="bullet"/>
      <w:lvlText w:val="•"/>
      <w:lvlJc w:val="left"/>
      <w:pPr>
        <w:ind w:left="1435" w:hanging="567"/>
      </w:pPr>
      <w:rPr>
        <w:rFonts w:hint="default"/>
      </w:rPr>
    </w:lvl>
    <w:lvl w:ilvl="3" w:tplc="F3E89680">
      <w:numFmt w:val="bullet"/>
      <w:lvlText w:val="•"/>
      <w:lvlJc w:val="left"/>
      <w:pPr>
        <w:ind w:left="2093" w:hanging="567"/>
      </w:pPr>
      <w:rPr>
        <w:rFonts w:hint="default"/>
      </w:rPr>
    </w:lvl>
    <w:lvl w:ilvl="4" w:tplc="3D1E1634">
      <w:numFmt w:val="bullet"/>
      <w:lvlText w:val="•"/>
      <w:lvlJc w:val="left"/>
      <w:pPr>
        <w:ind w:left="2750" w:hanging="567"/>
      </w:pPr>
      <w:rPr>
        <w:rFonts w:hint="default"/>
      </w:rPr>
    </w:lvl>
    <w:lvl w:ilvl="5" w:tplc="4928F3DE">
      <w:numFmt w:val="bullet"/>
      <w:lvlText w:val="•"/>
      <w:lvlJc w:val="left"/>
      <w:pPr>
        <w:ind w:left="3408" w:hanging="567"/>
      </w:pPr>
      <w:rPr>
        <w:rFonts w:hint="default"/>
      </w:rPr>
    </w:lvl>
    <w:lvl w:ilvl="6" w:tplc="1C38E3DE">
      <w:numFmt w:val="bullet"/>
      <w:lvlText w:val="•"/>
      <w:lvlJc w:val="left"/>
      <w:pPr>
        <w:ind w:left="4066" w:hanging="567"/>
      </w:pPr>
      <w:rPr>
        <w:rFonts w:hint="default"/>
      </w:rPr>
    </w:lvl>
    <w:lvl w:ilvl="7" w:tplc="5F1AEF70">
      <w:numFmt w:val="bullet"/>
      <w:lvlText w:val="•"/>
      <w:lvlJc w:val="left"/>
      <w:pPr>
        <w:ind w:left="4724" w:hanging="567"/>
      </w:pPr>
      <w:rPr>
        <w:rFonts w:hint="default"/>
      </w:rPr>
    </w:lvl>
    <w:lvl w:ilvl="8" w:tplc="514EB64E">
      <w:numFmt w:val="bullet"/>
      <w:lvlText w:val="•"/>
      <w:lvlJc w:val="left"/>
      <w:pPr>
        <w:ind w:left="5381" w:hanging="567"/>
      </w:pPr>
      <w:rPr>
        <w:rFonts w:hint="default"/>
      </w:rPr>
    </w:lvl>
  </w:abstractNum>
  <w:abstractNum w:abstractNumId="16" w15:restartNumberingAfterBreak="0">
    <w:nsid w:val="1A2D5F72"/>
    <w:multiLevelType w:val="hybridMultilevel"/>
    <w:tmpl w:val="E8941660"/>
    <w:lvl w:ilvl="0" w:tplc="B9769430">
      <w:start w:val="1"/>
      <w:numFmt w:val="decimal"/>
      <w:lvlText w:val="%1."/>
      <w:lvlJc w:val="left"/>
      <w:pPr>
        <w:ind w:left="123" w:hanging="567"/>
        <w:jc w:val="left"/>
      </w:pPr>
      <w:rPr>
        <w:rFonts w:ascii="Times New Roman" w:eastAsia="Times New Roman" w:hAnsi="Times New Roman" w:cs="Times New Roman" w:hint="default"/>
        <w:color w:val="131413"/>
        <w:spacing w:val="-24"/>
        <w:w w:val="99"/>
        <w:sz w:val="20"/>
        <w:szCs w:val="20"/>
      </w:rPr>
    </w:lvl>
    <w:lvl w:ilvl="1" w:tplc="7DA21962">
      <w:numFmt w:val="bullet"/>
      <w:lvlText w:val="•"/>
      <w:lvlJc w:val="left"/>
      <w:pPr>
        <w:ind w:left="851" w:hanging="567"/>
      </w:pPr>
      <w:rPr>
        <w:rFonts w:hint="default"/>
      </w:rPr>
    </w:lvl>
    <w:lvl w:ilvl="2" w:tplc="09D44D30">
      <w:numFmt w:val="bullet"/>
      <w:lvlText w:val="•"/>
      <w:lvlJc w:val="left"/>
      <w:pPr>
        <w:ind w:left="1583" w:hanging="567"/>
      </w:pPr>
      <w:rPr>
        <w:rFonts w:hint="default"/>
      </w:rPr>
    </w:lvl>
    <w:lvl w:ilvl="3" w:tplc="B0762956">
      <w:numFmt w:val="bullet"/>
      <w:lvlText w:val="•"/>
      <w:lvlJc w:val="left"/>
      <w:pPr>
        <w:ind w:left="2315" w:hanging="567"/>
      </w:pPr>
      <w:rPr>
        <w:rFonts w:hint="default"/>
      </w:rPr>
    </w:lvl>
    <w:lvl w:ilvl="4" w:tplc="3A66D364">
      <w:numFmt w:val="bullet"/>
      <w:lvlText w:val="•"/>
      <w:lvlJc w:val="left"/>
      <w:pPr>
        <w:ind w:left="3046" w:hanging="567"/>
      </w:pPr>
      <w:rPr>
        <w:rFonts w:hint="default"/>
      </w:rPr>
    </w:lvl>
    <w:lvl w:ilvl="5" w:tplc="3168E72A">
      <w:numFmt w:val="bullet"/>
      <w:lvlText w:val="•"/>
      <w:lvlJc w:val="left"/>
      <w:pPr>
        <w:ind w:left="3778" w:hanging="567"/>
      </w:pPr>
      <w:rPr>
        <w:rFonts w:hint="default"/>
      </w:rPr>
    </w:lvl>
    <w:lvl w:ilvl="6" w:tplc="B2D2D93E">
      <w:numFmt w:val="bullet"/>
      <w:lvlText w:val="•"/>
      <w:lvlJc w:val="left"/>
      <w:pPr>
        <w:ind w:left="4510" w:hanging="567"/>
      </w:pPr>
      <w:rPr>
        <w:rFonts w:hint="default"/>
      </w:rPr>
    </w:lvl>
    <w:lvl w:ilvl="7" w:tplc="B2A87AC6">
      <w:numFmt w:val="bullet"/>
      <w:lvlText w:val="•"/>
      <w:lvlJc w:val="left"/>
      <w:pPr>
        <w:ind w:left="5242" w:hanging="567"/>
      </w:pPr>
      <w:rPr>
        <w:rFonts w:hint="default"/>
      </w:rPr>
    </w:lvl>
    <w:lvl w:ilvl="8" w:tplc="9D10FBBC">
      <w:numFmt w:val="bullet"/>
      <w:lvlText w:val="•"/>
      <w:lvlJc w:val="left"/>
      <w:pPr>
        <w:ind w:left="5973" w:hanging="567"/>
      </w:pPr>
      <w:rPr>
        <w:rFonts w:hint="default"/>
      </w:rPr>
    </w:lvl>
  </w:abstractNum>
  <w:abstractNum w:abstractNumId="17" w15:restartNumberingAfterBreak="0">
    <w:nsid w:val="1A84717F"/>
    <w:multiLevelType w:val="hybridMultilevel"/>
    <w:tmpl w:val="AED84276"/>
    <w:lvl w:ilvl="0" w:tplc="F39C65E4">
      <w:start w:val="1"/>
      <w:numFmt w:val="decimal"/>
      <w:lvlText w:val="%1."/>
      <w:lvlJc w:val="left"/>
      <w:pPr>
        <w:ind w:left="123" w:hanging="567"/>
        <w:jc w:val="left"/>
      </w:pPr>
      <w:rPr>
        <w:rFonts w:ascii="Times New Roman" w:eastAsia="Times New Roman" w:hAnsi="Times New Roman" w:cs="Times New Roman" w:hint="default"/>
        <w:color w:val="131413"/>
        <w:spacing w:val="-7"/>
        <w:w w:val="97"/>
        <w:sz w:val="20"/>
        <w:szCs w:val="20"/>
      </w:rPr>
    </w:lvl>
    <w:lvl w:ilvl="1" w:tplc="52D88F64">
      <w:numFmt w:val="bullet"/>
      <w:lvlText w:val="•"/>
      <w:lvlJc w:val="left"/>
      <w:pPr>
        <w:ind w:left="851" w:hanging="567"/>
      </w:pPr>
      <w:rPr>
        <w:rFonts w:hint="default"/>
      </w:rPr>
    </w:lvl>
    <w:lvl w:ilvl="2" w:tplc="82FA5174">
      <w:numFmt w:val="bullet"/>
      <w:lvlText w:val="•"/>
      <w:lvlJc w:val="left"/>
      <w:pPr>
        <w:ind w:left="1583" w:hanging="567"/>
      </w:pPr>
      <w:rPr>
        <w:rFonts w:hint="default"/>
      </w:rPr>
    </w:lvl>
    <w:lvl w:ilvl="3" w:tplc="4A2A9E10">
      <w:numFmt w:val="bullet"/>
      <w:lvlText w:val="•"/>
      <w:lvlJc w:val="left"/>
      <w:pPr>
        <w:ind w:left="2315" w:hanging="567"/>
      </w:pPr>
      <w:rPr>
        <w:rFonts w:hint="default"/>
      </w:rPr>
    </w:lvl>
    <w:lvl w:ilvl="4" w:tplc="535A1568">
      <w:numFmt w:val="bullet"/>
      <w:lvlText w:val="•"/>
      <w:lvlJc w:val="left"/>
      <w:pPr>
        <w:ind w:left="3046" w:hanging="567"/>
      </w:pPr>
      <w:rPr>
        <w:rFonts w:hint="default"/>
      </w:rPr>
    </w:lvl>
    <w:lvl w:ilvl="5" w:tplc="A62A10F4">
      <w:numFmt w:val="bullet"/>
      <w:lvlText w:val="•"/>
      <w:lvlJc w:val="left"/>
      <w:pPr>
        <w:ind w:left="3778" w:hanging="567"/>
      </w:pPr>
      <w:rPr>
        <w:rFonts w:hint="default"/>
      </w:rPr>
    </w:lvl>
    <w:lvl w:ilvl="6" w:tplc="A1723EAE">
      <w:numFmt w:val="bullet"/>
      <w:lvlText w:val="•"/>
      <w:lvlJc w:val="left"/>
      <w:pPr>
        <w:ind w:left="4510" w:hanging="567"/>
      </w:pPr>
      <w:rPr>
        <w:rFonts w:hint="default"/>
      </w:rPr>
    </w:lvl>
    <w:lvl w:ilvl="7" w:tplc="2304A736">
      <w:numFmt w:val="bullet"/>
      <w:lvlText w:val="•"/>
      <w:lvlJc w:val="left"/>
      <w:pPr>
        <w:ind w:left="5242" w:hanging="567"/>
      </w:pPr>
      <w:rPr>
        <w:rFonts w:hint="default"/>
      </w:rPr>
    </w:lvl>
    <w:lvl w:ilvl="8" w:tplc="4A5E8D6C">
      <w:numFmt w:val="bullet"/>
      <w:lvlText w:val="•"/>
      <w:lvlJc w:val="left"/>
      <w:pPr>
        <w:ind w:left="5973" w:hanging="567"/>
      </w:pPr>
      <w:rPr>
        <w:rFonts w:hint="default"/>
      </w:rPr>
    </w:lvl>
  </w:abstractNum>
  <w:abstractNum w:abstractNumId="18" w15:restartNumberingAfterBreak="0">
    <w:nsid w:val="1E834EA5"/>
    <w:multiLevelType w:val="hybridMultilevel"/>
    <w:tmpl w:val="C03681A0"/>
    <w:lvl w:ilvl="0" w:tplc="78689A5E">
      <w:start w:val="1"/>
      <w:numFmt w:val="decimal"/>
      <w:lvlText w:val="%1."/>
      <w:lvlJc w:val="left"/>
      <w:pPr>
        <w:ind w:left="110" w:hanging="567"/>
        <w:jc w:val="left"/>
      </w:pPr>
      <w:rPr>
        <w:rFonts w:ascii="Times New Roman" w:eastAsia="Times New Roman" w:hAnsi="Times New Roman" w:cs="Times New Roman" w:hint="default"/>
        <w:color w:val="131413"/>
        <w:spacing w:val="-23"/>
        <w:w w:val="98"/>
        <w:sz w:val="20"/>
        <w:szCs w:val="20"/>
      </w:rPr>
    </w:lvl>
    <w:lvl w:ilvl="1" w:tplc="87B23A0A">
      <w:numFmt w:val="bullet"/>
      <w:lvlText w:val="•"/>
      <w:lvlJc w:val="left"/>
      <w:pPr>
        <w:ind w:left="777" w:hanging="567"/>
      </w:pPr>
      <w:rPr>
        <w:rFonts w:hint="default"/>
      </w:rPr>
    </w:lvl>
    <w:lvl w:ilvl="2" w:tplc="19704DE8">
      <w:numFmt w:val="bullet"/>
      <w:lvlText w:val="•"/>
      <w:lvlJc w:val="left"/>
      <w:pPr>
        <w:ind w:left="1435" w:hanging="567"/>
      </w:pPr>
      <w:rPr>
        <w:rFonts w:hint="default"/>
      </w:rPr>
    </w:lvl>
    <w:lvl w:ilvl="3" w:tplc="34506B66">
      <w:numFmt w:val="bullet"/>
      <w:lvlText w:val="•"/>
      <w:lvlJc w:val="left"/>
      <w:pPr>
        <w:ind w:left="2093" w:hanging="567"/>
      </w:pPr>
      <w:rPr>
        <w:rFonts w:hint="default"/>
      </w:rPr>
    </w:lvl>
    <w:lvl w:ilvl="4" w:tplc="95740ABE">
      <w:numFmt w:val="bullet"/>
      <w:lvlText w:val="•"/>
      <w:lvlJc w:val="left"/>
      <w:pPr>
        <w:ind w:left="2750" w:hanging="567"/>
      </w:pPr>
      <w:rPr>
        <w:rFonts w:hint="default"/>
      </w:rPr>
    </w:lvl>
    <w:lvl w:ilvl="5" w:tplc="85A46558">
      <w:numFmt w:val="bullet"/>
      <w:lvlText w:val="•"/>
      <w:lvlJc w:val="left"/>
      <w:pPr>
        <w:ind w:left="3408" w:hanging="567"/>
      </w:pPr>
      <w:rPr>
        <w:rFonts w:hint="default"/>
      </w:rPr>
    </w:lvl>
    <w:lvl w:ilvl="6" w:tplc="670E21DA">
      <w:numFmt w:val="bullet"/>
      <w:lvlText w:val="•"/>
      <w:lvlJc w:val="left"/>
      <w:pPr>
        <w:ind w:left="4066" w:hanging="567"/>
      </w:pPr>
      <w:rPr>
        <w:rFonts w:hint="default"/>
      </w:rPr>
    </w:lvl>
    <w:lvl w:ilvl="7" w:tplc="07CA0C0E">
      <w:numFmt w:val="bullet"/>
      <w:lvlText w:val="•"/>
      <w:lvlJc w:val="left"/>
      <w:pPr>
        <w:ind w:left="4724" w:hanging="567"/>
      </w:pPr>
      <w:rPr>
        <w:rFonts w:hint="default"/>
      </w:rPr>
    </w:lvl>
    <w:lvl w:ilvl="8" w:tplc="CFBABE22">
      <w:numFmt w:val="bullet"/>
      <w:lvlText w:val="•"/>
      <w:lvlJc w:val="left"/>
      <w:pPr>
        <w:ind w:left="5381" w:hanging="567"/>
      </w:pPr>
      <w:rPr>
        <w:rFonts w:hint="default"/>
      </w:rPr>
    </w:lvl>
  </w:abstractNum>
  <w:abstractNum w:abstractNumId="19" w15:restartNumberingAfterBreak="0">
    <w:nsid w:val="1EB94C25"/>
    <w:multiLevelType w:val="hybridMultilevel"/>
    <w:tmpl w:val="F80EF28C"/>
    <w:lvl w:ilvl="0" w:tplc="915054D8">
      <w:start w:val="1"/>
      <w:numFmt w:val="decimal"/>
      <w:lvlText w:val="%1."/>
      <w:lvlJc w:val="left"/>
      <w:pPr>
        <w:ind w:left="123" w:hanging="567"/>
        <w:jc w:val="left"/>
      </w:pPr>
      <w:rPr>
        <w:rFonts w:ascii="Times New Roman" w:eastAsia="Times New Roman" w:hAnsi="Times New Roman" w:cs="Times New Roman" w:hint="default"/>
        <w:color w:val="131413"/>
        <w:spacing w:val="-8"/>
        <w:w w:val="97"/>
        <w:sz w:val="20"/>
        <w:szCs w:val="20"/>
      </w:rPr>
    </w:lvl>
    <w:lvl w:ilvl="1" w:tplc="5C7C77F8">
      <w:start w:val="1"/>
      <w:numFmt w:val="lowerLetter"/>
      <w:lvlText w:val="%2)"/>
      <w:lvlJc w:val="left"/>
      <w:pPr>
        <w:ind w:left="1257" w:hanging="567"/>
        <w:jc w:val="left"/>
      </w:pPr>
      <w:rPr>
        <w:rFonts w:ascii="Times New Roman" w:eastAsia="Times New Roman" w:hAnsi="Times New Roman" w:cs="Times New Roman" w:hint="default"/>
        <w:color w:val="131413"/>
        <w:w w:val="100"/>
        <w:sz w:val="20"/>
        <w:szCs w:val="20"/>
      </w:rPr>
    </w:lvl>
    <w:lvl w:ilvl="2" w:tplc="F76EC97C">
      <w:numFmt w:val="bullet"/>
      <w:lvlText w:val="•"/>
      <w:lvlJc w:val="left"/>
      <w:pPr>
        <w:ind w:left="1946" w:hanging="567"/>
      </w:pPr>
      <w:rPr>
        <w:rFonts w:hint="default"/>
      </w:rPr>
    </w:lvl>
    <w:lvl w:ilvl="3" w:tplc="347E3BA4">
      <w:numFmt w:val="bullet"/>
      <w:lvlText w:val="•"/>
      <w:lvlJc w:val="left"/>
      <w:pPr>
        <w:ind w:left="2632" w:hanging="567"/>
      </w:pPr>
      <w:rPr>
        <w:rFonts w:hint="default"/>
      </w:rPr>
    </w:lvl>
    <w:lvl w:ilvl="4" w:tplc="84F8C344">
      <w:numFmt w:val="bullet"/>
      <w:lvlText w:val="•"/>
      <w:lvlJc w:val="left"/>
      <w:pPr>
        <w:ind w:left="3319" w:hanging="567"/>
      </w:pPr>
      <w:rPr>
        <w:rFonts w:hint="default"/>
      </w:rPr>
    </w:lvl>
    <w:lvl w:ilvl="5" w:tplc="8C0C3E88">
      <w:numFmt w:val="bullet"/>
      <w:lvlText w:val="•"/>
      <w:lvlJc w:val="left"/>
      <w:pPr>
        <w:ind w:left="4005" w:hanging="567"/>
      </w:pPr>
      <w:rPr>
        <w:rFonts w:hint="default"/>
      </w:rPr>
    </w:lvl>
    <w:lvl w:ilvl="6" w:tplc="4C328012">
      <w:numFmt w:val="bullet"/>
      <w:lvlText w:val="•"/>
      <w:lvlJc w:val="left"/>
      <w:pPr>
        <w:ind w:left="4691" w:hanging="567"/>
      </w:pPr>
      <w:rPr>
        <w:rFonts w:hint="default"/>
      </w:rPr>
    </w:lvl>
    <w:lvl w:ilvl="7" w:tplc="A15CE3D2">
      <w:numFmt w:val="bullet"/>
      <w:lvlText w:val="•"/>
      <w:lvlJc w:val="left"/>
      <w:pPr>
        <w:ind w:left="5378" w:hanging="567"/>
      </w:pPr>
      <w:rPr>
        <w:rFonts w:hint="default"/>
      </w:rPr>
    </w:lvl>
    <w:lvl w:ilvl="8" w:tplc="76F294DC">
      <w:numFmt w:val="bullet"/>
      <w:lvlText w:val="•"/>
      <w:lvlJc w:val="left"/>
      <w:pPr>
        <w:ind w:left="6064" w:hanging="567"/>
      </w:pPr>
      <w:rPr>
        <w:rFonts w:hint="default"/>
      </w:rPr>
    </w:lvl>
  </w:abstractNum>
  <w:abstractNum w:abstractNumId="20" w15:restartNumberingAfterBreak="0">
    <w:nsid w:val="21A02E24"/>
    <w:multiLevelType w:val="hybridMultilevel"/>
    <w:tmpl w:val="B73AC40C"/>
    <w:lvl w:ilvl="0" w:tplc="8D881462">
      <w:start w:val="1"/>
      <w:numFmt w:val="decimal"/>
      <w:lvlText w:val="%1."/>
      <w:lvlJc w:val="left"/>
      <w:pPr>
        <w:ind w:left="123" w:hanging="567"/>
        <w:jc w:val="left"/>
      </w:pPr>
      <w:rPr>
        <w:rFonts w:ascii="Times New Roman" w:eastAsia="Times New Roman" w:hAnsi="Times New Roman" w:cs="Times New Roman" w:hint="default"/>
        <w:color w:val="131413"/>
        <w:spacing w:val="-12"/>
        <w:w w:val="99"/>
        <w:sz w:val="20"/>
        <w:szCs w:val="20"/>
      </w:rPr>
    </w:lvl>
    <w:lvl w:ilvl="1" w:tplc="75E417C2">
      <w:numFmt w:val="bullet"/>
      <w:lvlText w:val="•"/>
      <w:lvlJc w:val="left"/>
      <w:pPr>
        <w:ind w:left="851" w:hanging="567"/>
      </w:pPr>
      <w:rPr>
        <w:rFonts w:hint="default"/>
      </w:rPr>
    </w:lvl>
    <w:lvl w:ilvl="2" w:tplc="C002853A">
      <w:numFmt w:val="bullet"/>
      <w:lvlText w:val="•"/>
      <w:lvlJc w:val="left"/>
      <w:pPr>
        <w:ind w:left="1583" w:hanging="567"/>
      </w:pPr>
      <w:rPr>
        <w:rFonts w:hint="default"/>
      </w:rPr>
    </w:lvl>
    <w:lvl w:ilvl="3" w:tplc="792AA97E">
      <w:numFmt w:val="bullet"/>
      <w:lvlText w:val="•"/>
      <w:lvlJc w:val="left"/>
      <w:pPr>
        <w:ind w:left="2315" w:hanging="567"/>
      </w:pPr>
      <w:rPr>
        <w:rFonts w:hint="default"/>
      </w:rPr>
    </w:lvl>
    <w:lvl w:ilvl="4" w:tplc="DF427DC2">
      <w:numFmt w:val="bullet"/>
      <w:lvlText w:val="•"/>
      <w:lvlJc w:val="left"/>
      <w:pPr>
        <w:ind w:left="3046" w:hanging="567"/>
      </w:pPr>
      <w:rPr>
        <w:rFonts w:hint="default"/>
      </w:rPr>
    </w:lvl>
    <w:lvl w:ilvl="5" w:tplc="0644CF90">
      <w:numFmt w:val="bullet"/>
      <w:lvlText w:val="•"/>
      <w:lvlJc w:val="left"/>
      <w:pPr>
        <w:ind w:left="3778" w:hanging="567"/>
      </w:pPr>
      <w:rPr>
        <w:rFonts w:hint="default"/>
      </w:rPr>
    </w:lvl>
    <w:lvl w:ilvl="6" w:tplc="5D7243D4">
      <w:numFmt w:val="bullet"/>
      <w:lvlText w:val="•"/>
      <w:lvlJc w:val="left"/>
      <w:pPr>
        <w:ind w:left="4510" w:hanging="567"/>
      </w:pPr>
      <w:rPr>
        <w:rFonts w:hint="default"/>
      </w:rPr>
    </w:lvl>
    <w:lvl w:ilvl="7" w:tplc="AE78E6DC">
      <w:numFmt w:val="bullet"/>
      <w:lvlText w:val="•"/>
      <w:lvlJc w:val="left"/>
      <w:pPr>
        <w:ind w:left="5242" w:hanging="567"/>
      </w:pPr>
      <w:rPr>
        <w:rFonts w:hint="default"/>
      </w:rPr>
    </w:lvl>
    <w:lvl w:ilvl="8" w:tplc="13388B14">
      <w:numFmt w:val="bullet"/>
      <w:lvlText w:val="•"/>
      <w:lvlJc w:val="left"/>
      <w:pPr>
        <w:ind w:left="5973" w:hanging="567"/>
      </w:pPr>
      <w:rPr>
        <w:rFonts w:hint="default"/>
      </w:rPr>
    </w:lvl>
  </w:abstractNum>
  <w:abstractNum w:abstractNumId="21" w15:restartNumberingAfterBreak="0">
    <w:nsid w:val="280209EE"/>
    <w:multiLevelType w:val="hybridMultilevel"/>
    <w:tmpl w:val="3C8671BC"/>
    <w:lvl w:ilvl="0" w:tplc="9A508D7E">
      <w:start w:val="1"/>
      <w:numFmt w:val="upperLetter"/>
      <w:lvlText w:val="%1)"/>
      <w:lvlJc w:val="left"/>
      <w:pPr>
        <w:ind w:left="677" w:hanging="567"/>
        <w:jc w:val="left"/>
      </w:pPr>
      <w:rPr>
        <w:rFonts w:ascii="Times New Roman" w:eastAsia="Times New Roman" w:hAnsi="Times New Roman" w:cs="Times New Roman" w:hint="default"/>
        <w:color w:val="131413"/>
        <w:w w:val="99"/>
        <w:sz w:val="20"/>
        <w:szCs w:val="20"/>
      </w:rPr>
    </w:lvl>
    <w:lvl w:ilvl="1" w:tplc="8A4E4BE8">
      <w:numFmt w:val="bullet"/>
      <w:lvlText w:val="•"/>
      <w:lvlJc w:val="left"/>
      <w:pPr>
        <w:ind w:left="1281" w:hanging="567"/>
      </w:pPr>
      <w:rPr>
        <w:rFonts w:hint="default"/>
      </w:rPr>
    </w:lvl>
    <w:lvl w:ilvl="2" w:tplc="5A42ECE2">
      <w:numFmt w:val="bullet"/>
      <w:lvlText w:val="•"/>
      <w:lvlJc w:val="left"/>
      <w:pPr>
        <w:ind w:left="1883" w:hanging="567"/>
      </w:pPr>
      <w:rPr>
        <w:rFonts w:hint="default"/>
      </w:rPr>
    </w:lvl>
    <w:lvl w:ilvl="3" w:tplc="57560A28">
      <w:numFmt w:val="bullet"/>
      <w:lvlText w:val="•"/>
      <w:lvlJc w:val="left"/>
      <w:pPr>
        <w:ind w:left="2485" w:hanging="567"/>
      </w:pPr>
      <w:rPr>
        <w:rFonts w:hint="default"/>
      </w:rPr>
    </w:lvl>
    <w:lvl w:ilvl="4" w:tplc="117ACE70">
      <w:numFmt w:val="bullet"/>
      <w:lvlText w:val="•"/>
      <w:lvlJc w:val="left"/>
      <w:pPr>
        <w:ind w:left="3086" w:hanging="567"/>
      </w:pPr>
      <w:rPr>
        <w:rFonts w:hint="default"/>
      </w:rPr>
    </w:lvl>
    <w:lvl w:ilvl="5" w:tplc="5B4CEFBE">
      <w:numFmt w:val="bullet"/>
      <w:lvlText w:val="•"/>
      <w:lvlJc w:val="left"/>
      <w:pPr>
        <w:ind w:left="3688" w:hanging="567"/>
      </w:pPr>
      <w:rPr>
        <w:rFonts w:hint="default"/>
      </w:rPr>
    </w:lvl>
    <w:lvl w:ilvl="6" w:tplc="EFB6BA7A">
      <w:numFmt w:val="bullet"/>
      <w:lvlText w:val="•"/>
      <w:lvlJc w:val="left"/>
      <w:pPr>
        <w:ind w:left="4290" w:hanging="567"/>
      </w:pPr>
      <w:rPr>
        <w:rFonts w:hint="default"/>
      </w:rPr>
    </w:lvl>
    <w:lvl w:ilvl="7" w:tplc="7354C932">
      <w:numFmt w:val="bullet"/>
      <w:lvlText w:val="•"/>
      <w:lvlJc w:val="left"/>
      <w:pPr>
        <w:ind w:left="4892" w:hanging="567"/>
      </w:pPr>
      <w:rPr>
        <w:rFonts w:hint="default"/>
      </w:rPr>
    </w:lvl>
    <w:lvl w:ilvl="8" w:tplc="1D84DBF4">
      <w:numFmt w:val="bullet"/>
      <w:lvlText w:val="•"/>
      <w:lvlJc w:val="left"/>
      <w:pPr>
        <w:ind w:left="5493" w:hanging="567"/>
      </w:pPr>
      <w:rPr>
        <w:rFonts w:hint="default"/>
      </w:rPr>
    </w:lvl>
  </w:abstractNum>
  <w:abstractNum w:abstractNumId="22" w15:restartNumberingAfterBreak="0">
    <w:nsid w:val="2CE03754"/>
    <w:multiLevelType w:val="hybridMultilevel"/>
    <w:tmpl w:val="AA90CE4C"/>
    <w:lvl w:ilvl="0" w:tplc="DF72B0C4">
      <w:start w:val="2"/>
      <w:numFmt w:val="decimal"/>
      <w:lvlText w:val="%1"/>
      <w:lvlJc w:val="left"/>
      <w:pPr>
        <w:ind w:left="629" w:hanging="150"/>
        <w:jc w:val="left"/>
      </w:pPr>
      <w:rPr>
        <w:rFonts w:ascii="Times New Roman" w:eastAsia="Times New Roman" w:hAnsi="Times New Roman" w:cs="Times New Roman" w:hint="default"/>
        <w:color w:val="131413"/>
        <w:w w:val="100"/>
        <w:sz w:val="20"/>
        <w:szCs w:val="20"/>
      </w:rPr>
    </w:lvl>
    <w:lvl w:ilvl="1" w:tplc="EC4CC358">
      <w:numFmt w:val="bullet"/>
      <w:lvlText w:val="•"/>
      <w:lvlJc w:val="left"/>
      <w:pPr>
        <w:ind w:left="817" w:hanging="150"/>
      </w:pPr>
      <w:rPr>
        <w:rFonts w:hint="default"/>
      </w:rPr>
    </w:lvl>
    <w:lvl w:ilvl="2" w:tplc="917A873A">
      <w:numFmt w:val="bullet"/>
      <w:lvlText w:val="•"/>
      <w:lvlJc w:val="left"/>
      <w:pPr>
        <w:ind w:left="1014" w:hanging="150"/>
      </w:pPr>
      <w:rPr>
        <w:rFonts w:hint="default"/>
      </w:rPr>
    </w:lvl>
    <w:lvl w:ilvl="3" w:tplc="5D2023C8">
      <w:numFmt w:val="bullet"/>
      <w:lvlText w:val="•"/>
      <w:lvlJc w:val="left"/>
      <w:pPr>
        <w:ind w:left="1211" w:hanging="150"/>
      </w:pPr>
      <w:rPr>
        <w:rFonts w:hint="default"/>
      </w:rPr>
    </w:lvl>
    <w:lvl w:ilvl="4" w:tplc="31367476">
      <w:numFmt w:val="bullet"/>
      <w:lvlText w:val="•"/>
      <w:lvlJc w:val="left"/>
      <w:pPr>
        <w:ind w:left="1408" w:hanging="150"/>
      </w:pPr>
      <w:rPr>
        <w:rFonts w:hint="default"/>
      </w:rPr>
    </w:lvl>
    <w:lvl w:ilvl="5" w:tplc="50683200">
      <w:numFmt w:val="bullet"/>
      <w:lvlText w:val="•"/>
      <w:lvlJc w:val="left"/>
      <w:pPr>
        <w:ind w:left="1605" w:hanging="150"/>
      </w:pPr>
      <w:rPr>
        <w:rFonts w:hint="default"/>
      </w:rPr>
    </w:lvl>
    <w:lvl w:ilvl="6" w:tplc="A704B3CC">
      <w:numFmt w:val="bullet"/>
      <w:lvlText w:val="•"/>
      <w:lvlJc w:val="left"/>
      <w:pPr>
        <w:ind w:left="1802" w:hanging="150"/>
      </w:pPr>
      <w:rPr>
        <w:rFonts w:hint="default"/>
      </w:rPr>
    </w:lvl>
    <w:lvl w:ilvl="7" w:tplc="194A97F8">
      <w:numFmt w:val="bullet"/>
      <w:lvlText w:val="•"/>
      <w:lvlJc w:val="left"/>
      <w:pPr>
        <w:ind w:left="1999" w:hanging="150"/>
      </w:pPr>
      <w:rPr>
        <w:rFonts w:hint="default"/>
      </w:rPr>
    </w:lvl>
    <w:lvl w:ilvl="8" w:tplc="75907564">
      <w:numFmt w:val="bullet"/>
      <w:lvlText w:val="•"/>
      <w:lvlJc w:val="left"/>
      <w:pPr>
        <w:ind w:left="2196" w:hanging="150"/>
      </w:pPr>
      <w:rPr>
        <w:rFonts w:hint="default"/>
      </w:rPr>
    </w:lvl>
  </w:abstractNum>
  <w:abstractNum w:abstractNumId="23" w15:restartNumberingAfterBreak="0">
    <w:nsid w:val="2D1078F8"/>
    <w:multiLevelType w:val="hybridMultilevel"/>
    <w:tmpl w:val="4E3CAB30"/>
    <w:lvl w:ilvl="0" w:tplc="FEA47E88">
      <w:start w:val="1"/>
      <w:numFmt w:val="decimal"/>
      <w:lvlText w:val="%1."/>
      <w:lvlJc w:val="left"/>
      <w:pPr>
        <w:ind w:left="110" w:hanging="567"/>
        <w:jc w:val="left"/>
      </w:pPr>
      <w:rPr>
        <w:rFonts w:ascii="Times New Roman" w:eastAsia="Times New Roman" w:hAnsi="Times New Roman" w:cs="Times New Roman" w:hint="default"/>
        <w:color w:val="131413"/>
        <w:spacing w:val="-23"/>
        <w:w w:val="99"/>
        <w:sz w:val="20"/>
        <w:szCs w:val="20"/>
      </w:rPr>
    </w:lvl>
    <w:lvl w:ilvl="1" w:tplc="AB9C25AC">
      <w:numFmt w:val="bullet"/>
      <w:lvlText w:val="•"/>
      <w:lvlJc w:val="left"/>
      <w:pPr>
        <w:ind w:left="777" w:hanging="567"/>
      </w:pPr>
      <w:rPr>
        <w:rFonts w:hint="default"/>
      </w:rPr>
    </w:lvl>
    <w:lvl w:ilvl="2" w:tplc="99584D5A">
      <w:numFmt w:val="bullet"/>
      <w:lvlText w:val="•"/>
      <w:lvlJc w:val="left"/>
      <w:pPr>
        <w:ind w:left="1435" w:hanging="567"/>
      </w:pPr>
      <w:rPr>
        <w:rFonts w:hint="default"/>
      </w:rPr>
    </w:lvl>
    <w:lvl w:ilvl="3" w:tplc="CF3E141E">
      <w:numFmt w:val="bullet"/>
      <w:lvlText w:val="•"/>
      <w:lvlJc w:val="left"/>
      <w:pPr>
        <w:ind w:left="2093" w:hanging="567"/>
      </w:pPr>
      <w:rPr>
        <w:rFonts w:hint="default"/>
      </w:rPr>
    </w:lvl>
    <w:lvl w:ilvl="4" w:tplc="13F62982">
      <w:numFmt w:val="bullet"/>
      <w:lvlText w:val="•"/>
      <w:lvlJc w:val="left"/>
      <w:pPr>
        <w:ind w:left="2750" w:hanging="567"/>
      </w:pPr>
      <w:rPr>
        <w:rFonts w:hint="default"/>
      </w:rPr>
    </w:lvl>
    <w:lvl w:ilvl="5" w:tplc="C7CA3272">
      <w:numFmt w:val="bullet"/>
      <w:lvlText w:val="•"/>
      <w:lvlJc w:val="left"/>
      <w:pPr>
        <w:ind w:left="3408" w:hanging="567"/>
      </w:pPr>
      <w:rPr>
        <w:rFonts w:hint="default"/>
      </w:rPr>
    </w:lvl>
    <w:lvl w:ilvl="6" w:tplc="CE563906">
      <w:numFmt w:val="bullet"/>
      <w:lvlText w:val="•"/>
      <w:lvlJc w:val="left"/>
      <w:pPr>
        <w:ind w:left="4066" w:hanging="567"/>
      </w:pPr>
      <w:rPr>
        <w:rFonts w:hint="default"/>
      </w:rPr>
    </w:lvl>
    <w:lvl w:ilvl="7" w:tplc="26CA6C32">
      <w:numFmt w:val="bullet"/>
      <w:lvlText w:val="•"/>
      <w:lvlJc w:val="left"/>
      <w:pPr>
        <w:ind w:left="4724" w:hanging="567"/>
      </w:pPr>
      <w:rPr>
        <w:rFonts w:hint="default"/>
      </w:rPr>
    </w:lvl>
    <w:lvl w:ilvl="8" w:tplc="1B7A6D88">
      <w:numFmt w:val="bullet"/>
      <w:lvlText w:val="•"/>
      <w:lvlJc w:val="left"/>
      <w:pPr>
        <w:ind w:left="5381" w:hanging="567"/>
      </w:pPr>
      <w:rPr>
        <w:rFonts w:hint="default"/>
      </w:rPr>
    </w:lvl>
  </w:abstractNum>
  <w:abstractNum w:abstractNumId="24" w15:restartNumberingAfterBreak="0">
    <w:nsid w:val="2D136968"/>
    <w:multiLevelType w:val="hybridMultilevel"/>
    <w:tmpl w:val="1AFE01EA"/>
    <w:lvl w:ilvl="0" w:tplc="AFA2746C">
      <w:start w:val="1"/>
      <w:numFmt w:val="decimal"/>
      <w:lvlText w:val="%1."/>
      <w:lvlJc w:val="left"/>
      <w:pPr>
        <w:ind w:left="110" w:hanging="567"/>
        <w:jc w:val="left"/>
      </w:pPr>
      <w:rPr>
        <w:rFonts w:ascii="Times New Roman" w:eastAsia="Times New Roman" w:hAnsi="Times New Roman" w:cs="Times New Roman" w:hint="default"/>
        <w:color w:val="131413"/>
        <w:spacing w:val="-22"/>
        <w:w w:val="99"/>
        <w:sz w:val="20"/>
        <w:szCs w:val="20"/>
      </w:rPr>
    </w:lvl>
    <w:lvl w:ilvl="1" w:tplc="CD329364">
      <w:start w:val="1"/>
      <w:numFmt w:val="lowerLetter"/>
      <w:lvlText w:val="%2)"/>
      <w:lvlJc w:val="left"/>
      <w:pPr>
        <w:ind w:left="1244" w:hanging="567"/>
        <w:jc w:val="left"/>
      </w:pPr>
      <w:rPr>
        <w:rFonts w:ascii="Times New Roman" w:eastAsia="Times New Roman" w:hAnsi="Times New Roman" w:cs="Times New Roman" w:hint="default"/>
        <w:color w:val="131413"/>
        <w:w w:val="100"/>
        <w:sz w:val="20"/>
        <w:szCs w:val="20"/>
      </w:rPr>
    </w:lvl>
    <w:lvl w:ilvl="2" w:tplc="FEB2AEF0">
      <w:numFmt w:val="bullet"/>
      <w:lvlText w:val="•"/>
      <w:lvlJc w:val="left"/>
      <w:pPr>
        <w:ind w:left="1846" w:hanging="567"/>
      </w:pPr>
      <w:rPr>
        <w:rFonts w:hint="default"/>
      </w:rPr>
    </w:lvl>
    <w:lvl w:ilvl="3" w:tplc="AF7CAD2E">
      <w:numFmt w:val="bullet"/>
      <w:lvlText w:val="•"/>
      <w:lvlJc w:val="left"/>
      <w:pPr>
        <w:ind w:left="2452" w:hanging="567"/>
      </w:pPr>
      <w:rPr>
        <w:rFonts w:hint="default"/>
      </w:rPr>
    </w:lvl>
    <w:lvl w:ilvl="4" w:tplc="29B8C94C">
      <w:numFmt w:val="bullet"/>
      <w:lvlText w:val="•"/>
      <w:lvlJc w:val="left"/>
      <w:pPr>
        <w:ind w:left="3059" w:hanging="567"/>
      </w:pPr>
      <w:rPr>
        <w:rFonts w:hint="default"/>
      </w:rPr>
    </w:lvl>
    <w:lvl w:ilvl="5" w:tplc="E2347BA6">
      <w:numFmt w:val="bullet"/>
      <w:lvlText w:val="•"/>
      <w:lvlJc w:val="left"/>
      <w:pPr>
        <w:ind w:left="3665" w:hanging="567"/>
      </w:pPr>
      <w:rPr>
        <w:rFonts w:hint="default"/>
      </w:rPr>
    </w:lvl>
    <w:lvl w:ilvl="6" w:tplc="F0BE3EFA">
      <w:numFmt w:val="bullet"/>
      <w:lvlText w:val="•"/>
      <w:lvlJc w:val="left"/>
      <w:pPr>
        <w:ind w:left="4271" w:hanging="567"/>
      </w:pPr>
      <w:rPr>
        <w:rFonts w:hint="default"/>
      </w:rPr>
    </w:lvl>
    <w:lvl w:ilvl="7" w:tplc="74F09F4A">
      <w:numFmt w:val="bullet"/>
      <w:lvlText w:val="•"/>
      <w:lvlJc w:val="left"/>
      <w:pPr>
        <w:ind w:left="4878" w:hanging="567"/>
      </w:pPr>
      <w:rPr>
        <w:rFonts w:hint="default"/>
      </w:rPr>
    </w:lvl>
    <w:lvl w:ilvl="8" w:tplc="6BDE99B2">
      <w:numFmt w:val="bullet"/>
      <w:lvlText w:val="•"/>
      <w:lvlJc w:val="left"/>
      <w:pPr>
        <w:ind w:left="5484" w:hanging="567"/>
      </w:pPr>
      <w:rPr>
        <w:rFonts w:hint="default"/>
      </w:rPr>
    </w:lvl>
  </w:abstractNum>
  <w:abstractNum w:abstractNumId="25" w15:restartNumberingAfterBreak="0">
    <w:nsid w:val="2D4B442C"/>
    <w:multiLevelType w:val="hybridMultilevel"/>
    <w:tmpl w:val="37B8054C"/>
    <w:lvl w:ilvl="0" w:tplc="7E82A4B6">
      <w:start w:val="1"/>
      <w:numFmt w:val="decimal"/>
      <w:lvlText w:val="%1."/>
      <w:lvlJc w:val="left"/>
      <w:pPr>
        <w:ind w:left="110" w:hanging="567"/>
        <w:jc w:val="left"/>
      </w:pPr>
      <w:rPr>
        <w:rFonts w:ascii="Times New Roman" w:eastAsia="Times New Roman" w:hAnsi="Times New Roman" w:cs="Times New Roman" w:hint="default"/>
        <w:color w:val="131413"/>
        <w:spacing w:val="-8"/>
        <w:w w:val="99"/>
        <w:sz w:val="20"/>
        <w:szCs w:val="20"/>
      </w:rPr>
    </w:lvl>
    <w:lvl w:ilvl="1" w:tplc="7D22099A">
      <w:numFmt w:val="bullet"/>
      <w:lvlText w:val="•"/>
      <w:lvlJc w:val="left"/>
      <w:pPr>
        <w:ind w:left="777" w:hanging="567"/>
      </w:pPr>
      <w:rPr>
        <w:rFonts w:hint="default"/>
      </w:rPr>
    </w:lvl>
    <w:lvl w:ilvl="2" w:tplc="B868E472">
      <w:numFmt w:val="bullet"/>
      <w:lvlText w:val="•"/>
      <w:lvlJc w:val="left"/>
      <w:pPr>
        <w:ind w:left="1435" w:hanging="567"/>
      </w:pPr>
      <w:rPr>
        <w:rFonts w:hint="default"/>
      </w:rPr>
    </w:lvl>
    <w:lvl w:ilvl="3" w:tplc="885251C0">
      <w:numFmt w:val="bullet"/>
      <w:lvlText w:val="•"/>
      <w:lvlJc w:val="left"/>
      <w:pPr>
        <w:ind w:left="2093" w:hanging="567"/>
      </w:pPr>
      <w:rPr>
        <w:rFonts w:hint="default"/>
      </w:rPr>
    </w:lvl>
    <w:lvl w:ilvl="4" w:tplc="85F228BE">
      <w:numFmt w:val="bullet"/>
      <w:lvlText w:val="•"/>
      <w:lvlJc w:val="left"/>
      <w:pPr>
        <w:ind w:left="2750" w:hanging="567"/>
      </w:pPr>
      <w:rPr>
        <w:rFonts w:hint="default"/>
      </w:rPr>
    </w:lvl>
    <w:lvl w:ilvl="5" w:tplc="859667C6">
      <w:numFmt w:val="bullet"/>
      <w:lvlText w:val="•"/>
      <w:lvlJc w:val="left"/>
      <w:pPr>
        <w:ind w:left="3408" w:hanging="567"/>
      </w:pPr>
      <w:rPr>
        <w:rFonts w:hint="default"/>
      </w:rPr>
    </w:lvl>
    <w:lvl w:ilvl="6" w:tplc="9B246214">
      <w:numFmt w:val="bullet"/>
      <w:lvlText w:val="•"/>
      <w:lvlJc w:val="left"/>
      <w:pPr>
        <w:ind w:left="4066" w:hanging="567"/>
      </w:pPr>
      <w:rPr>
        <w:rFonts w:hint="default"/>
      </w:rPr>
    </w:lvl>
    <w:lvl w:ilvl="7" w:tplc="1F1CE26A">
      <w:numFmt w:val="bullet"/>
      <w:lvlText w:val="•"/>
      <w:lvlJc w:val="left"/>
      <w:pPr>
        <w:ind w:left="4724" w:hanging="567"/>
      </w:pPr>
      <w:rPr>
        <w:rFonts w:hint="default"/>
      </w:rPr>
    </w:lvl>
    <w:lvl w:ilvl="8" w:tplc="A6B0517C">
      <w:numFmt w:val="bullet"/>
      <w:lvlText w:val="•"/>
      <w:lvlJc w:val="left"/>
      <w:pPr>
        <w:ind w:left="5381" w:hanging="567"/>
      </w:pPr>
      <w:rPr>
        <w:rFonts w:hint="default"/>
      </w:rPr>
    </w:lvl>
  </w:abstractNum>
  <w:abstractNum w:abstractNumId="26" w15:restartNumberingAfterBreak="0">
    <w:nsid w:val="2F31325D"/>
    <w:multiLevelType w:val="hybridMultilevel"/>
    <w:tmpl w:val="C8E69916"/>
    <w:lvl w:ilvl="0" w:tplc="724EB990">
      <w:start w:val="1"/>
      <w:numFmt w:val="decimal"/>
      <w:lvlText w:val="%1."/>
      <w:lvlJc w:val="left"/>
      <w:pPr>
        <w:ind w:left="110" w:hanging="567"/>
        <w:jc w:val="left"/>
      </w:pPr>
      <w:rPr>
        <w:rFonts w:ascii="Times New Roman" w:eastAsia="Times New Roman" w:hAnsi="Times New Roman" w:cs="Times New Roman" w:hint="default"/>
        <w:color w:val="131413"/>
        <w:spacing w:val="-5"/>
        <w:w w:val="99"/>
        <w:sz w:val="20"/>
        <w:szCs w:val="20"/>
      </w:rPr>
    </w:lvl>
    <w:lvl w:ilvl="1" w:tplc="5F82876C">
      <w:start w:val="1"/>
      <w:numFmt w:val="lowerLetter"/>
      <w:lvlText w:val="%2)"/>
      <w:lvlJc w:val="left"/>
      <w:pPr>
        <w:ind w:left="1257" w:hanging="567"/>
        <w:jc w:val="left"/>
      </w:pPr>
      <w:rPr>
        <w:rFonts w:ascii="Times New Roman" w:eastAsia="Times New Roman" w:hAnsi="Times New Roman" w:cs="Times New Roman" w:hint="default"/>
        <w:color w:val="131413"/>
        <w:w w:val="100"/>
        <w:sz w:val="20"/>
        <w:szCs w:val="20"/>
      </w:rPr>
    </w:lvl>
    <w:lvl w:ilvl="2" w:tplc="A9F6C596">
      <w:start w:val="1"/>
      <w:numFmt w:val="decimal"/>
      <w:lvlText w:val="%3)"/>
      <w:lvlJc w:val="left"/>
      <w:pPr>
        <w:ind w:left="1824" w:hanging="567"/>
        <w:jc w:val="left"/>
      </w:pPr>
      <w:rPr>
        <w:rFonts w:ascii="Times New Roman" w:eastAsia="Times New Roman" w:hAnsi="Times New Roman" w:cs="Times New Roman" w:hint="default"/>
        <w:color w:val="131413"/>
        <w:w w:val="99"/>
        <w:sz w:val="20"/>
        <w:szCs w:val="20"/>
      </w:rPr>
    </w:lvl>
    <w:lvl w:ilvl="3" w:tplc="AFCCA4C6">
      <w:numFmt w:val="bullet"/>
      <w:lvlText w:val="•"/>
      <w:lvlJc w:val="left"/>
      <w:pPr>
        <w:ind w:left="2193" w:hanging="567"/>
      </w:pPr>
      <w:rPr>
        <w:rFonts w:hint="default"/>
      </w:rPr>
    </w:lvl>
    <w:lvl w:ilvl="4" w:tplc="DB24896A">
      <w:numFmt w:val="bullet"/>
      <w:lvlText w:val="•"/>
      <w:lvlJc w:val="left"/>
      <w:pPr>
        <w:ind w:left="2566" w:hanging="567"/>
      </w:pPr>
      <w:rPr>
        <w:rFonts w:hint="default"/>
      </w:rPr>
    </w:lvl>
    <w:lvl w:ilvl="5" w:tplc="0EA4F30C">
      <w:numFmt w:val="bullet"/>
      <w:lvlText w:val="•"/>
      <w:lvlJc w:val="left"/>
      <w:pPr>
        <w:ind w:left="2939" w:hanging="567"/>
      </w:pPr>
      <w:rPr>
        <w:rFonts w:hint="default"/>
      </w:rPr>
    </w:lvl>
    <w:lvl w:ilvl="6" w:tplc="AF886028">
      <w:numFmt w:val="bullet"/>
      <w:lvlText w:val="•"/>
      <w:lvlJc w:val="left"/>
      <w:pPr>
        <w:ind w:left="3313" w:hanging="567"/>
      </w:pPr>
      <w:rPr>
        <w:rFonts w:hint="default"/>
      </w:rPr>
    </w:lvl>
    <w:lvl w:ilvl="7" w:tplc="3D1847D0">
      <w:numFmt w:val="bullet"/>
      <w:lvlText w:val="•"/>
      <w:lvlJc w:val="left"/>
      <w:pPr>
        <w:ind w:left="3686" w:hanging="567"/>
      </w:pPr>
      <w:rPr>
        <w:rFonts w:hint="default"/>
      </w:rPr>
    </w:lvl>
    <w:lvl w:ilvl="8" w:tplc="8D36F7DC">
      <w:numFmt w:val="bullet"/>
      <w:lvlText w:val="•"/>
      <w:lvlJc w:val="left"/>
      <w:pPr>
        <w:ind w:left="4059" w:hanging="567"/>
      </w:pPr>
      <w:rPr>
        <w:rFonts w:hint="default"/>
      </w:rPr>
    </w:lvl>
  </w:abstractNum>
  <w:abstractNum w:abstractNumId="27" w15:restartNumberingAfterBreak="0">
    <w:nsid w:val="360F2DA5"/>
    <w:multiLevelType w:val="hybridMultilevel"/>
    <w:tmpl w:val="9DEE469E"/>
    <w:lvl w:ilvl="0" w:tplc="B2C6DFFC">
      <w:start w:val="1"/>
      <w:numFmt w:val="decimal"/>
      <w:lvlText w:val="%1"/>
      <w:lvlJc w:val="left"/>
      <w:pPr>
        <w:ind w:left="628" w:hanging="150"/>
        <w:jc w:val="left"/>
      </w:pPr>
      <w:rPr>
        <w:rFonts w:ascii="Times New Roman" w:eastAsia="Times New Roman" w:hAnsi="Times New Roman" w:cs="Times New Roman" w:hint="default"/>
        <w:color w:val="131413"/>
        <w:w w:val="100"/>
        <w:sz w:val="20"/>
        <w:szCs w:val="20"/>
      </w:rPr>
    </w:lvl>
    <w:lvl w:ilvl="1" w:tplc="47F29B30">
      <w:numFmt w:val="bullet"/>
      <w:lvlText w:val="•"/>
      <w:lvlJc w:val="left"/>
      <w:pPr>
        <w:ind w:left="817" w:hanging="150"/>
      </w:pPr>
      <w:rPr>
        <w:rFonts w:hint="default"/>
      </w:rPr>
    </w:lvl>
    <w:lvl w:ilvl="2" w:tplc="FC12004A">
      <w:numFmt w:val="bullet"/>
      <w:lvlText w:val="•"/>
      <w:lvlJc w:val="left"/>
      <w:pPr>
        <w:ind w:left="1014" w:hanging="150"/>
      </w:pPr>
      <w:rPr>
        <w:rFonts w:hint="default"/>
      </w:rPr>
    </w:lvl>
    <w:lvl w:ilvl="3" w:tplc="5F3E664A">
      <w:numFmt w:val="bullet"/>
      <w:lvlText w:val="•"/>
      <w:lvlJc w:val="left"/>
      <w:pPr>
        <w:ind w:left="1211" w:hanging="150"/>
      </w:pPr>
      <w:rPr>
        <w:rFonts w:hint="default"/>
      </w:rPr>
    </w:lvl>
    <w:lvl w:ilvl="4" w:tplc="80C0A9D8">
      <w:numFmt w:val="bullet"/>
      <w:lvlText w:val="•"/>
      <w:lvlJc w:val="left"/>
      <w:pPr>
        <w:ind w:left="1408" w:hanging="150"/>
      </w:pPr>
      <w:rPr>
        <w:rFonts w:hint="default"/>
      </w:rPr>
    </w:lvl>
    <w:lvl w:ilvl="5" w:tplc="759A18C8">
      <w:numFmt w:val="bullet"/>
      <w:lvlText w:val="•"/>
      <w:lvlJc w:val="left"/>
      <w:pPr>
        <w:ind w:left="1605" w:hanging="150"/>
      </w:pPr>
      <w:rPr>
        <w:rFonts w:hint="default"/>
      </w:rPr>
    </w:lvl>
    <w:lvl w:ilvl="6" w:tplc="F70E7ACA">
      <w:numFmt w:val="bullet"/>
      <w:lvlText w:val="•"/>
      <w:lvlJc w:val="left"/>
      <w:pPr>
        <w:ind w:left="1802" w:hanging="150"/>
      </w:pPr>
      <w:rPr>
        <w:rFonts w:hint="default"/>
      </w:rPr>
    </w:lvl>
    <w:lvl w:ilvl="7" w:tplc="FF9EED4E">
      <w:numFmt w:val="bullet"/>
      <w:lvlText w:val="•"/>
      <w:lvlJc w:val="left"/>
      <w:pPr>
        <w:ind w:left="1999" w:hanging="150"/>
      </w:pPr>
      <w:rPr>
        <w:rFonts w:hint="default"/>
      </w:rPr>
    </w:lvl>
    <w:lvl w:ilvl="8" w:tplc="52EC8346">
      <w:numFmt w:val="bullet"/>
      <w:lvlText w:val="•"/>
      <w:lvlJc w:val="left"/>
      <w:pPr>
        <w:ind w:left="2196" w:hanging="150"/>
      </w:pPr>
      <w:rPr>
        <w:rFonts w:hint="default"/>
      </w:rPr>
    </w:lvl>
  </w:abstractNum>
  <w:abstractNum w:abstractNumId="28" w15:restartNumberingAfterBreak="0">
    <w:nsid w:val="3B2C54E6"/>
    <w:multiLevelType w:val="hybridMultilevel"/>
    <w:tmpl w:val="726E5544"/>
    <w:lvl w:ilvl="0" w:tplc="95182A3C">
      <w:start w:val="1"/>
      <w:numFmt w:val="decimal"/>
      <w:lvlText w:val="%1."/>
      <w:lvlJc w:val="left"/>
      <w:pPr>
        <w:ind w:left="110" w:hanging="567"/>
        <w:jc w:val="left"/>
      </w:pPr>
      <w:rPr>
        <w:rFonts w:ascii="Times New Roman" w:eastAsia="Times New Roman" w:hAnsi="Times New Roman" w:cs="Times New Roman" w:hint="default"/>
        <w:color w:val="131413"/>
        <w:spacing w:val="-9"/>
        <w:w w:val="95"/>
        <w:sz w:val="20"/>
        <w:szCs w:val="20"/>
      </w:rPr>
    </w:lvl>
    <w:lvl w:ilvl="1" w:tplc="B182682E">
      <w:numFmt w:val="bullet"/>
      <w:lvlText w:val="•"/>
      <w:lvlJc w:val="left"/>
      <w:pPr>
        <w:ind w:left="777" w:hanging="567"/>
      </w:pPr>
      <w:rPr>
        <w:rFonts w:hint="default"/>
      </w:rPr>
    </w:lvl>
    <w:lvl w:ilvl="2" w:tplc="4D3EB988">
      <w:numFmt w:val="bullet"/>
      <w:lvlText w:val="•"/>
      <w:lvlJc w:val="left"/>
      <w:pPr>
        <w:ind w:left="1435" w:hanging="567"/>
      </w:pPr>
      <w:rPr>
        <w:rFonts w:hint="default"/>
      </w:rPr>
    </w:lvl>
    <w:lvl w:ilvl="3" w:tplc="27E02F24">
      <w:numFmt w:val="bullet"/>
      <w:lvlText w:val="•"/>
      <w:lvlJc w:val="left"/>
      <w:pPr>
        <w:ind w:left="2093" w:hanging="567"/>
      </w:pPr>
      <w:rPr>
        <w:rFonts w:hint="default"/>
      </w:rPr>
    </w:lvl>
    <w:lvl w:ilvl="4" w:tplc="E6668964">
      <w:numFmt w:val="bullet"/>
      <w:lvlText w:val="•"/>
      <w:lvlJc w:val="left"/>
      <w:pPr>
        <w:ind w:left="2750" w:hanging="567"/>
      </w:pPr>
      <w:rPr>
        <w:rFonts w:hint="default"/>
      </w:rPr>
    </w:lvl>
    <w:lvl w:ilvl="5" w:tplc="5B9AA274">
      <w:numFmt w:val="bullet"/>
      <w:lvlText w:val="•"/>
      <w:lvlJc w:val="left"/>
      <w:pPr>
        <w:ind w:left="3408" w:hanging="567"/>
      </w:pPr>
      <w:rPr>
        <w:rFonts w:hint="default"/>
      </w:rPr>
    </w:lvl>
    <w:lvl w:ilvl="6" w:tplc="ABBE1A40">
      <w:numFmt w:val="bullet"/>
      <w:lvlText w:val="•"/>
      <w:lvlJc w:val="left"/>
      <w:pPr>
        <w:ind w:left="4066" w:hanging="567"/>
      </w:pPr>
      <w:rPr>
        <w:rFonts w:hint="default"/>
      </w:rPr>
    </w:lvl>
    <w:lvl w:ilvl="7" w:tplc="7EA04056">
      <w:numFmt w:val="bullet"/>
      <w:lvlText w:val="•"/>
      <w:lvlJc w:val="left"/>
      <w:pPr>
        <w:ind w:left="4724" w:hanging="567"/>
      </w:pPr>
      <w:rPr>
        <w:rFonts w:hint="default"/>
      </w:rPr>
    </w:lvl>
    <w:lvl w:ilvl="8" w:tplc="AE769074">
      <w:numFmt w:val="bullet"/>
      <w:lvlText w:val="•"/>
      <w:lvlJc w:val="left"/>
      <w:pPr>
        <w:ind w:left="5381" w:hanging="567"/>
      </w:pPr>
      <w:rPr>
        <w:rFonts w:hint="default"/>
      </w:rPr>
    </w:lvl>
  </w:abstractNum>
  <w:abstractNum w:abstractNumId="29" w15:restartNumberingAfterBreak="0">
    <w:nsid w:val="3DBE5620"/>
    <w:multiLevelType w:val="hybridMultilevel"/>
    <w:tmpl w:val="C632F84A"/>
    <w:lvl w:ilvl="0" w:tplc="D9C84ACC">
      <w:start w:val="1"/>
      <w:numFmt w:val="decimal"/>
      <w:lvlText w:val="%1."/>
      <w:lvlJc w:val="left"/>
      <w:pPr>
        <w:ind w:left="123" w:hanging="567"/>
        <w:jc w:val="left"/>
      </w:pPr>
      <w:rPr>
        <w:rFonts w:ascii="Times New Roman" w:eastAsia="Times New Roman" w:hAnsi="Times New Roman" w:cs="Times New Roman" w:hint="default"/>
        <w:color w:val="131413"/>
        <w:spacing w:val="-13"/>
        <w:w w:val="99"/>
        <w:sz w:val="20"/>
        <w:szCs w:val="20"/>
      </w:rPr>
    </w:lvl>
    <w:lvl w:ilvl="1" w:tplc="C7C09182">
      <w:numFmt w:val="bullet"/>
      <w:lvlText w:val="•"/>
      <w:lvlJc w:val="left"/>
      <w:pPr>
        <w:ind w:left="851" w:hanging="567"/>
      </w:pPr>
      <w:rPr>
        <w:rFonts w:hint="default"/>
      </w:rPr>
    </w:lvl>
    <w:lvl w:ilvl="2" w:tplc="A6D4957E">
      <w:numFmt w:val="bullet"/>
      <w:lvlText w:val="•"/>
      <w:lvlJc w:val="left"/>
      <w:pPr>
        <w:ind w:left="1583" w:hanging="567"/>
      </w:pPr>
      <w:rPr>
        <w:rFonts w:hint="default"/>
      </w:rPr>
    </w:lvl>
    <w:lvl w:ilvl="3" w:tplc="A4E69FD4">
      <w:numFmt w:val="bullet"/>
      <w:lvlText w:val="•"/>
      <w:lvlJc w:val="left"/>
      <w:pPr>
        <w:ind w:left="2315" w:hanging="567"/>
      </w:pPr>
      <w:rPr>
        <w:rFonts w:hint="default"/>
      </w:rPr>
    </w:lvl>
    <w:lvl w:ilvl="4" w:tplc="F086EA80">
      <w:numFmt w:val="bullet"/>
      <w:lvlText w:val="•"/>
      <w:lvlJc w:val="left"/>
      <w:pPr>
        <w:ind w:left="3046" w:hanging="567"/>
      </w:pPr>
      <w:rPr>
        <w:rFonts w:hint="default"/>
      </w:rPr>
    </w:lvl>
    <w:lvl w:ilvl="5" w:tplc="C4CA2CFE">
      <w:numFmt w:val="bullet"/>
      <w:lvlText w:val="•"/>
      <w:lvlJc w:val="left"/>
      <w:pPr>
        <w:ind w:left="3778" w:hanging="567"/>
      </w:pPr>
      <w:rPr>
        <w:rFonts w:hint="default"/>
      </w:rPr>
    </w:lvl>
    <w:lvl w:ilvl="6" w:tplc="50F8A392">
      <w:numFmt w:val="bullet"/>
      <w:lvlText w:val="•"/>
      <w:lvlJc w:val="left"/>
      <w:pPr>
        <w:ind w:left="4510" w:hanging="567"/>
      </w:pPr>
      <w:rPr>
        <w:rFonts w:hint="default"/>
      </w:rPr>
    </w:lvl>
    <w:lvl w:ilvl="7" w:tplc="BB4A9CD0">
      <w:numFmt w:val="bullet"/>
      <w:lvlText w:val="•"/>
      <w:lvlJc w:val="left"/>
      <w:pPr>
        <w:ind w:left="5242" w:hanging="567"/>
      </w:pPr>
      <w:rPr>
        <w:rFonts w:hint="default"/>
      </w:rPr>
    </w:lvl>
    <w:lvl w:ilvl="8" w:tplc="7B4A5508">
      <w:numFmt w:val="bullet"/>
      <w:lvlText w:val="•"/>
      <w:lvlJc w:val="left"/>
      <w:pPr>
        <w:ind w:left="5973" w:hanging="567"/>
      </w:pPr>
      <w:rPr>
        <w:rFonts w:hint="default"/>
      </w:rPr>
    </w:lvl>
  </w:abstractNum>
  <w:abstractNum w:abstractNumId="30" w15:restartNumberingAfterBreak="0">
    <w:nsid w:val="4360732C"/>
    <w:multiLevelType w:val="hybridMultilevel"/>
    <w:tmpl w:val="5FDC0210"/>
    <w:lvl w:ilvl="0" w:tplc="5E288EA4">
      <w:start w:val="1"/>
      <w:numFmt w:val="decimal"/>
      <w:lvlText w:val="%1"/>
      <w:lvlJc w:val="left"/>
      <w:pPr>
        <w:ind w:left="628" w:hanging="150"/>
        <w:jc w:val="left"/>
      </w:pPr>
      <w:rPr>
        <w:rFonts w:ascii="Times New Roman" w:eastAsia="Times New Roman" w:hAnsi="Times New Roman" w:cs="Times New Roman" w:hint="default"/>
        <w:color w:val="131413"/>
        <w:w w:val="100"/>
        <w:sz w:val="20"/>
        <w:szCs w:val="20"/>
      </w:rPr>
    </w:lvl>
    <w:lvl w:ilvl="1" w:tplc="B75852FC">
      <w:numFmt w:val="bullet"/>
      <w:lvlText w:val="•"/>
      <w:lvlJc w:val="left"/>
      <w:pPr>
        <w:ind w:left="817" w:hanging="150"/>
      </w:pPr>
      <w:rPr>
        <w:rFonts w:hint="default"/>
      </w:rPr>
    </w:lvl>
    <w:lvl w:ilvl="2" w:tplc="DE0C1458">
      <w:numFmt w:val="bullet"/>
      <w:lvlText w:val="•"/>
      <w:lvlJc w:val="left"/>
      <w:pPr>
        <w:ind w:left="1014" w:hanging="150"/>
      </w:pPr>
      <w:rPr>
        <w:rFonts w:hint="default"/>
      </w:rPr>
    </w:lvl>
    <w:lvl w:ilvl="3" w:tplc="C0E83D2A">
      <w:numFmt w:val="bullet"/>
      <w:lvlText w:val="•"/>
      <w:lvlJc w:val="left"/>
      <w:pPr>
        <w:ind w:left="1211" w:hanging="150"/>
      </w:pPr>
      <w:rPr>
        <w:rFonts w:hint="default"/>
      </w:rPr>
    </w:lvl>
    <w:lvl w:ilvl="4" w:tplc="D75A1F6E">
      <w:numFmt w:val="bullet"/>
      <w:lvlText w:val="•"/>
      <w:lvlJc w:val="left"/>
      <w:pPr>
        <w:ind w:left="1408" w:hanging="150"/>
      </w:pPr>
      <w:rPr>
        <w:rFonts w:hint="default"/>
      </w:rPr>
    </w:lvl>
    <w:lvl w:ilvl="5" w:tplc="1CEA7FDE">
      <w:numFmt w:val="bullet"/>
      <w:lvlText w:val="•"/>
      <w:lvlJc w:val="left"/>
      <w:pPr>
        <w:ind w:left="1605" w:hanging="150"/>
      </w:pPr>
      <w:rPr>
        <w:rFonts w:hint="default"/>
      </w:rPr>
    </w:lvl>
    <w:lvl w:ilvl="6" w:tplc="C5EC8752">
      <w:numFmt w:val="bullet"/>
      <w:lvlText w:val="•"/>
      <w:lvlJc w:val="left"/>
      <w:pPr>
        <w:ind w:left="1802" w:hanging="150"/>
      </w:pPr>
      <w:rPr>
        <w:rFonts w:hint="default"/>
      </w:rPr>
    </w:lvl>
    <w:lvl w:ilvl="7" w:tplc="B7560E66">
      <w:numFmt w:val="bullet"/>
      <w:lvlText w:val="•"/>
      <w:lvlJc w:val="left"/>
      <w:pPr>
        <w:ind w:left="1999" w:hanging="150"/>
      </w:pPr>
      <w:rPr>
        <w:rFonts w:hint="default"/>
      </w:rPr>
    </w:lvl>
    <w:lvl w:ilvl="8" w:tplc="C94E2BDE">
      <w:numFmt w:val="bullet"/>
      <w:lvlText w:val="•"/>
      <w:lvlJc w:val="left"/>
      <w:pPr>
        <w:ind w:left="2196" w:hanging="150"/>
      </w:pPr>
      <w:rPr>
        <w:rFonts w:hint="default"/>
      </w:rPr>
    </w:lvl>
  </w:abstractNum>
  <w:abstractNum w:abstractNumId="31" w15:restartNumberingAfterBreak="0">
    <w:nsid w:val="4B58366C"/>
    <w:multiLevelType w:val="hybridMultilevel"/>
    <w:tmpl w:val="35FEBC80"/>
    <w:lvl w:ilvl="0" w:tplc="F74A8E94">
      <w:start w:val="1"/>
      <w:numFmt w:val="lowerLetter"/>
      <w:lvlText w:val="%1)"/>
      <w:lvlJc w:val="left"/>
      <w:pPr>
        <w:ind w:left="1244" w:hanging="567"/>
        <w:jc w:val="left"/>
      </w:pPr>
      <w:rPr>
        <w:rFonts w:ascii="Times New Roman" w:eastAsia="Times New Roman" w:hAnsi="Times New Roman" w:cs="Times New Roman" w:hint="default"/>
        <w:color w:val="131413"/>
        <w:w w:val="100"/>
        <w:sz w:val="20"/>
        <w:szCs w:val="20"/>
      </w:rPr>
    </w:lvl>
    <w:lvl w:ilvl="1" w:tplc="3F40F1F0">
      <w:numFmt w:val="bullet"/>
      <w:lvlText w:val="•"/>
      <w:lvlJc w:val="left"/>
      <w:pPr>
        <w:ind w:left="1785" w:hanging="567"/>
      </w:pPr>
      <w:rPr>
        <w:rFonts w:hint="default"/>
      </w:rPr>
    </w:lvl>
    <w:lvl w:ilvl="2" w:tplc="1FC8BC7A">
      <w:numFmt w:val="bullet"/>
      <w:lvlText w:val="•"/>
      <w:lvlJc w:val="left"/>
      <w:pPr>
        <w:ind w:left="2331" w:hanging="567"/>
      </w:pPr>
      <w:rPr>
        <w:rFonts w:hint="default"/>
      </w:rPr>
    </w:lvl>
    <w:lvl w:ilvl="3" w:tplc="1938CFBE">
      <w:numFmt w:val="bullet"/>
      <w:lvlText w:val="•"/>
      <w:lvlJc w:val="left"/>
      <w:pPr>
        <w:ind w:left="2877" w:hanging="567"/>
      </w:pPr>
      <w:rPr>
        <w:rFonts w:hint="default"/>
      </w:rPr>
    </w:lvl>
    <w:lvl w:ilvl="4" w:tplc="383CE4F8">
      <w:numFmt w:val="bullet"/>
      <w:lvlText w:val="•"/>
      <w:lvlJc w:val="left"/>
      <w:pPr>
        <w:ind w:left="3422" w:hanging="567"/>
      </w:pPr>
      <w:rPr>
        <w:rFonts w:hint="default"/>
      </w:rPr>
    </w:lvl>
    <w:lvl w:ilvl="5" w:tplc="85CC759E">
      <w:numFmt w:val="bullet"/>
      <w:lvlText w:val="•"/>
      <w:lvlJc w:val="left"/>
      <w:pPr>
        <w:ind w:left="3968" w:hanging="567"/>
      </w:pPr>
      <w:rPr>
        <w:rFonts w:hint="default"/>
      </w:rPr>
    </w:lvl>
    <w:lvl w:ilvl="6" w:tplc="957C5A7C">
      <w:numFmt w:val="bullet"/>
      <w:lvlText w:val="•"/>
      <w:lvlJc w:val="left"/>
      <w:pPr>
        <w:ind w:left="4514" w:hanging="567"/>
      </w:pPr>
      <w:rPr>
        <w:rFonts w:hint="default"/>
      </w:rPr>
    </w:lvl>
    <w:lvl w:ilvl="7" w:tplc="B7D84DC0">
      <w:numFmt w:val="bullet"/>
      <w:lvlText w:val="•"/>
      <w:lvlJc w:val="left"/>
      <w:pPr>
        <w:ind w:left="5060" w:hanging="567"/>
      </w:pPr>
      <w:rPr>
        <w:rFonts w:hint="default"/>
      </w:rPr>
    </w:lvl>
    <w:lvl w:ilvl="8" w:tplc="4FDAD6F6">
      <w:numFmt w:val="bullet"/>
      <w:lvlText w:val="•"/>
      <w:lvlJc w:val="left"/>
      <w:pPr>
        <w:ind w:left="5605" w:hanging="567"/>
      </w:pPr>
      <w:rPr>
        <w:rFonts w:hint="default"/>
      </w:rPr>
    </w:lvl>
  </w:abstractNum>
  <w:abstractNum w:abstractNumId="32" w15:restartNumberingAfterBreak="0">
    <w:nsid w:val="50370377"/>
    <w:multiLevelType w:val="hybridMultilevel"/>
    <w:tmpl w:val="2AE0594E"/>
    <w:lvl w:ilvl="0" w:tplc="7994886A">
      <w:start w:val="1"/>
      <w:numFmt w:val="decimal"/>
      <w:lvlText w:val="%1."/>
      <w:lvlJc w:val="left"/>
      <w:pPr>
        <w:ind w:left="110" w:hanging="567"/>
        <w:jc w:val="left"/>
      </w:pPr>
      <w:rPr>
        <w:rFonts w:ascii="Times New Roman" w:eastAsia="Times New Roman" w:hAnsi="Times New Roman" w:cs="Times New Roman" w:hint="default"/>
        <w:color w:val="131413"/>
        <w:spacing w:val="-21"/>
        <w:w w:val="97"/>
        <w:sz w:val="20"/>
        <w:szCs w:val="20"/>
      </w:rPr>
    </w:lvl>
    <w:lvl w:ilvl="1" w:tplc="B856571E">
      <w:numFmt w:val="bullet"/>
      <w:lvlText w:val="•"/>
      <w:lvlJc w:val="left"/>
      <w:pPr>
        <w:ind w:left="777" w:hanging="567"/>
      </w:pPr>
      <w:rPr>
        <w:rFonts w:hint="default"/>
      </w:rPr>
    </w:lvl>
    <w:lvl w:ilvl="2" w:tplc="B3A2CD40">
      <w:numFmt w:val="bullet"/>
      <w:lvlText w:val="•"/>
      <w:lvlJc w:val="left"/>
      <w:pPr>
        <w:ind w:left="1435" w:hanging="567"/>
      </w:pPr>
      <w:rPr>
        <w:rFonts w:hint="default"/>
      </w:rPr>
    </w:lvl>
    <w:lvl w:ilvl="3" w:tplc="C0C27784">
      <w:numFmt w:val="bullet"/>
      <w:lvlText w:val="•"/>
      <w:lvlJc w:val="left"/>
      <w:pPr>
        <w:ind w:left="2093" w:hanging="567"/>
      </w:pPr>
      <w:rPr>
        <w:rFonts w:hint="default"/>
      </w:rPr>
    </w:lvl>
    <w:lvl w:ilvl="4" w:tplc="96D85EDC">
      <w:numFmt w:val="bullet"/>
      <w:lvlText w:val="•"/>
      <w:lvlJc w:val="left"/>
      <w:pPr>
        <w:ind w:left="2750" w:hanging="567"/>
      </w:pPr>
      <w:rPr>
        <w:rFonts w:hint="default"/>
      </w:rPr>
    </w:lvl>
    <w:lvl w:ilvl="5" w:tplc="A6545762">
      <w:numFmt w:val="bullet"/>
      <w:lvlText w:val="•"/>
      <w:lvlJc w:val="left"/>
      <w:pPr>
        <w:ind w:left="3408" w:hanging="567"/>
      </w:pPr>
      <w:rPr>
        <w:rFonts w:hint="default"/>
      </w:rPr>
    </w:lvl>
    <w:lvl w:ilvl="6" w:tplc="9E4095AA">
      <w:numFmt w:val="bullet"/>
      <w:lvlText w:val="•"/>
      <w:lvlJc w:val="left"/>
      <w:pPr>
        <w:ind w:left="4066" w:hanging="567"/>
      </w:pPr>
      <w:rPr>
        <w:rFonts w:hint="default"/>
      </w:rPr>
    </w:lvl>
    <w:lvl w:ilvl="7" w:tplc="18BC62F6">
      <w:numFmt w:val="bullet"/>
      <w:lvlText w:val="•"/>
      <w:lvlJc w:val="left"/>
      <w:pPr>
        <w:ind w:left="4724" w:hanging="567"/>
      </w:pPr>
      <w:rPr>
        <w:rFonts w:hint="default"/>
      </w:rPr>
    </w:lvl>
    <w:lvl w:ilvl="8" w:tplc="ECA40DA2">
      <w:numFmt w:val="bullet"/>
      <w:lvlText w:val="•"/>
      <w:lvlJc w:val="left"/>
      <w:pPr>
        <w:ind w:left="5381" w:hanging="567"/>
      </w:pPr>
      <w:rPr>
        <w:rFonts w:hint="default"/>
      </w:rPr>
    </w:lvl>
  </w:abstractNum>
  <w:abstractNum w:abstractNumId="33" w15:restartNumberingAfterBreak="0">
    <w:nsid w:val="53E948C5"/>
    <w:multiLevelType w:val="multilevel"/>
    <w:tmpl w:val="40BCF02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34" w15:restartNumberingAfterBreak="0">
    <w:nsid w:val="57454AB1"/>
    <w:multiLevelType w:val="multilevel"/>
    <w:tmpl w:val="3402A2BE"/>
    <w:numStyleLink w:val="LegalHeadings"/>
  </w:abstractNum>
  <w:abstractNum w:abstractNumId="35" w15:restartNumberingAfterBreak="0">
    <w:nsid w:val="57551E12"/>
    <w:multiLevelType w:val="multilevel"/>
    <w:tmpl w:val="3402A2B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36" w15:restartNumberingAfterBreak="0">
    <w:nsid w:val="5AE84981"/>
    <w:multiLevelType w:val="hybridMultilevel"/>
    <w:tmpl w:val="26840A32"/>
    <w:lvl w:ilvl="0" w:tplc="64546230">
      <w:start w:val="1"/>
      <w:numFmt w:val="decimal"/>
      <w:lvlText w:val="%1."/>
      <w:lvlJc w:val="left"/>
      <w:pPr>
        <w:ind w:left="123" w:hanging="567"/>
        <w:jc w:val="left"/>
      </w:pPr>
      <w:rPr>
        <w:rFonts w:ascii="Times New Roman" w:eastAsia="Times New Roman" w:hAnsi="Times New Roman" w:cs="Times New Roman" w:hint="default"/>
        <w:color w:val="131413"/>
        <w:spacing w:val="-4"/>
        <w:w w:val="100"/>
        <w:sz w:val="20"/>
        <w:szCs w:val="20"/>
      </w:rPr>
    </w:lvl>
    <w:lvl w:ilvl="1" w:tplc="2F462114">
      <w:numFmt w:val="bullet"/>
      <w:lvlText w:val="•"/>
      <w:lvlJc w:val="left"/>
      <w:pPr>
        <w:ind w:left="851" w:hanging="567"/>
      </w:pPr>
      <w:rPr>
        <w:rFonts w:hint="default"/>
      </w:rPr>
    </w:lvl>
    <w:lvl w:ilvl="2" w:tplc="60588C7A">
      <w:numFmt w:val="bullet"/>
      <w:lvlText w:val="•"/>
      <w:lvlJc w:val="left"/>
      <w:pPr>
        <w:ind w:left="1583" w:hanging="567"/>
      </w:pPr>
      <w:rPr>
        <w:rFonts w:hint="default"/>
      </w:rPr>
    </w:lvl>
    <w:lvl w:ilvl="3" w:tplc="BDE2101A">
      <w:numFmt w:val="bullet"/>
      <w:lvlText w:val="•"/>
      <w:lvlJc w:val="left"/>
      <w:pPr>
        <w:ind w:left="2315" w:hanging="567"/>
      </w:pPr>
      <w:rPr>
        <w:rFonts w:hint="default"/>
      </w:rPr>
    </w:lvl>
    <w:lvl w:ilvl="4" w:tplc="19B45104">
      <w:numFmt w:val="bullet"/>
      <w:lvlText w:val="•"/>
      <w:lvlJc w:val="left"/>
      <w:pPr>
        <w:ind w:left="3046" w:hanging="567"/>
      </w:pPr>
      <w:rPr>
        <w:rFonts w:hint="default"/>
      </w:rPr>
    </w:lvl>
    <w:lvl w:ilvl="5" w:tplc="5B4CF766">
      <w:numFmt w:val="bullet"/>
      <w:lvlText w:val="•"/>
      <w:lvlJc w:val="left"/>
      <w:pPr>
        <w:ind w:left="3778" w:hanging="567"/>
      </w:pPr>
      <w:rPr>
        <w:rFonts w:hint="default"/>
      </w:rPr>
    </w:lvl>
    <w:lvl w:ilvl="6" w:tplc="8ACAF978">
      <w:numFmt w:val="bullet"/>
      <w:lvlText w:val="•"/>
      <w:lvlJc w:val="left"/>
      <w:pPr>
        <w:ind w:left="4510" w:hanging="567"/>
      </w:pPr>
      <w:rPr>
        <w:rFonts w:hint="default"/>
      </w:rPr>
    </w:lvl>
    <w:lvl w:ilvl="7" w:tplc="0A222A88">
      <w:numFmt w:val="bullet"/>
      <w:lvlText w:val="•"/>
      <w:lvlJc w:val="left"/>
      <w:pPr>
        <w:ind w:left="5242" w:hanging="567"/>
      </w:pPr>
      <w:rPr>
        <w:rFonts w:hint="default"/>
      </w:rPr>
    </w:lvl>
    <w:lvl w:ilvl="8" w:tplc="1034EA8E">
      <w:numFmt w:val="bullet"/>
      <w:lvlText w:val="•"/>
      <w:lvlJc w:val="left"/>
      <w:pPr>
        <w:ind w:left="5973" w:hanging="567"/>
      </w:pPr>
      <w:rPr>
        <w:rFonts w:hint="default"/>
      </w:rPr>
    </w:lvl>
  </w:abstractNum>
  <w:abstractNum w:abstractNumId="37" w15:restartNumberingAfterBreak="0">
    <w:nsid w:val="63AE4D2F"/>
    <w:multiLevelType w:val="hybridMultilevel"/>
    <w:tmpl w:val="97C850D8"/>
    <w:lvl w:ilvl="0" w:tplc="DCC04918">
      <w:start w:val="1"/>
      <w:numFmt w:val="decimal"/>
      <w:lvlText w:val="%1."/>
      <w:lvlJc w:val="left"/>
      <w:pPr>
        <w:ind w:left="123" w:hanging="567"/>
        <w:jc w:val="left"/>
      </w:pPr>
      <w:rPr>
        <w:rFonts w:ascii="Times New Roman" w:eastAsia="Times New Roman" w:hAnsi="Times New Roman" w:cs="Times New Roman" w:hint="default"/>
        <w:color w:val="131413"/>
        <w:spacing w:val="-16"/>
        <w:w w:val="99"/>
        <w:sz w:val="20"/>
        <w:szCs w:val="20"/>
      </w:rPr>
    </w:lvl>
    <w:lvl w:ilvl="1" w:tplc="AD6A6EF4">
      <w:numFmt w:val="bullet"/>
      <w:lvlText w:val="•"/>
      <w:lvlJc w:val="left"/>
      <w:pPr>
        <w:ind w:left="851" w:hanging="567"/>
      </w:pPr>
      <w:rPr>
        <w:rFonts w:hint="default"/>
      </w:rPr>
    </w:lvl>
    <w:lvl w:ilvl="2" w:tplc="0F824B3A">
      <w:numFmt w:val="bullet"/>
      <w:lvlText w:val="•"/>
      <w:lvlJc w:val="left"/>
      <w:pPr>
        <w:ind w:left="1583" w:hanging="567"/>
      </w:pPr>
      <w:rPr>
        <w:rFonts w:hint="default"/>
      </w:rPr>
    </w:lvl>
    <w:lvl w:ilvl="3" w:tplc="89644612">
      <w:numFmt w:val="bullet"/>
      <w:lvlText w:val="•"/>
      <w:lvlJc w:val="left"/>
      <w:pPr>
        <w:ind w:left="2315" w:hanging="567"/>
      </w:pPr>
      <w:rPr>
        <w:rFonts w:hint="default"/>
      </w:rPr>
    </w:lvl>
    <w:lvl w:ilvl="4" w:tplc="B2F260D0">
      <w:numFmt w:val="bullet"/>
      <w:lvlText w:val="•"/>
      <w:lvlJc w:val="left"/>
      <w:pPr>
        <w:ind w:left="3046" w:hanging="567"/>
      </w:pPr>
      <w:rPr>
        <w:rFonts w:hint="default"/>
      </w:rPr>
    </w:lvl>
    <w:lvl w:ilvl="5" w:tplc="83ACF7E0">
      <w:numFmt w:val="bullet"/>
      <w:lvlText w:val="•"/>
      <w:lvlJc w:val="left"/>
      <w:pPr>
        <w:ind w:left="3778" w:hanging="567"/>
      </w:pPr>
      <w:rPr>
        <w:rFonts w:hint="default"/>
      </w:rPr>
    </w:lvl>
    <w:lvl w:ilvl="6" w:tplc="EF96DE3A">
      <w:numFmt w:val="bullet"/>
      <w:lvlText w:val="•"/>
      <w:lvlJc w:val="left"/>
      <w:pPr>
        <w:ind w:left="4510" w:hanging="567"/>
      </w:pPr>
      <w:rPr>
        <w:rFonts w:hint="default"/>
      </w:rPr>
    </w:lvl>
    <w:lvl w:ilvl="7" w:tplc="DF881FE4">
      <w:numFmt w:val="bullet"/>
      <w:lvlText w:val="•"/>
      <w:lvlJc w:val="left"/>
      <w:pPr>
        <w:ind w:left="5242" w:hanging="567"/>
      </w:pPr>
      <w:rPr>
        <w:rFonts w:hint="default"/>
      </w:rPr>
    </w:lvl>
    <w:lvl w:ilvl="8" w:tplc="EA80CEBE">
      <w:numFmt w:val="bullet"/>
      <w:lvlText w:val="•"/>
      <w:lvlJc w:val="left"/>
      <w:pPr>
        <w:ind w:left="5973" w:hanging="567"/>
      </w:pPr>
      <w:rPr>
        <w:rFonts w:hint="default"/>
      </w:rPr>
    </w:lvl>
  </w:abstractNum>
  <w:abstractNum w:abstractNumId="38"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5082E41"/>
    <w:multiLevelType w:val="hybridMultilevel"/>
    <w:tmpl w:val="3AD214A2"/>
    <w:lvl w:ilvl="0" w:tplc="D1180F9C">
      <w:start w:val="1"/>
      <w:numFmt w:val="decimal"/>
      <w:lvlText w:val="%1."/>
      <w:lvlJc w:val="left"/>
      <w:pPr>
        <w:ind w:left="123" w:hanging="567"/>
        <w:jc w:val="left"/>
      </w:pPr>
      <w:rPr>
        <w:rFonts w:ascii="Times New Roman" w:eastAsia="Times New Roman" w:hAnsi="Times New Roman" w:cs="Times New Roman" w:hint="default"/>
        <w:color w:val="131413"/>
        <w:spacing w:val="-10"/>
        <w:w w:val="96"/>
        <w:sz w:val="20"/>
        <w:szCs w:val="20"/>
      </w:rPr>
    </w:lvl>
    <w:lvl w:ilvl="1" w:tplc="3F3685F0">
      <w:numFmt w:val="bullet"/>
      <w:lvlText w:val="•"/>
      <w:lvlJc w:val="left"/>
      <w:pPr>
        <w:ind w:left="851" w:hanging="567"/>
      </w:pPr>
      <w:rPr>
        <w:rFonts w:hint="default"/>
      </w:rPr>
    </w:lvl>
    <w:lvl w:ilvl="2" w:tplc="F2567DBA">
      <w:numFmt w:val="bullet"/>
      <w:lvlText w:val="•"/>
      <w:lvlJc w:val="left"/>
      <w:pPr>
        <w:ind w:left="1583" w:hanging="567"/>
      </w:pPr>
      <w:rPr>
        <w:rFonts w:hint="default"/>
      </w:rPr>
    </w:lvl>
    <w:lvl w:ilvl="3" w:tplc="E26CD7C0">
      <w:numFmt w:val="bullet"/>
      <w:lvlText w:val="•"/>
      <w:lvlJc w:val="left"/>
      <w:pPr>
        <w:ind w:left="2315" w:hanging="567"/>
      </w:pPr>
      <w:rPr>
        <w:rFonts w:hint="default"/>
      </w:rPr>
    </w:lvl>
    <w:lvl w:ilvl="4" w:tplc="6C7098B2">
      <w:numFmt w:val="bullet"/>
      <w:lvlText w:val="•"/>
      <w:lvlJc w:val="left"/>
      <w:pPr>
        <w:ind w:left="3046" w:hanging="567"/>
      </w:pPr>
      <w:rPr>
        <w:rFonts w:hint="default"/>
      </w:rPr>
    </w:lvl>
    <w:lvl w:ilvl="5" w:tplc="5226F732">
      <w:numFmt w:val="bullet"/>
      <w:lvlText w:val="•"/>
      <w:lvlJc w:val="left"/>
      <w:pPr>
        <w:ind w:left="3778" w:hanging="567"/>
      </w:pPr>
      <w:rPr>
        <w:rFonts w:hint="default"/>
      </w:rPr>
    </w:lvl>
    <w:lvl w:ilvl="6" w:tplc="C38450F4">
      <w:numFmt w:val="bullet"/>
      <w:lvlText w:val="•"/>
      <w:lvlJc w:val="left"/>
      <w:pPr>
        <w:ind w:left="4510" w:hanging="567"/>
      </w:pPr>
      <w:rPr>
        <w:rFonts w:hint="default"/>
      </w:rPr>
    </w:lvl>
    <w:lvl w:ilvl="7" w:tplc="289C555A">
      <w:numFmt w:val="bullet"/>
      <w:lvlText w:val="•"/>
      <w:lvlJc w:val="left"/>
      <w:pPr>
        <w:ind w:left="5242" w:hanging="567"/>
      </w:pPr>
      <w:rPr>
        <w:rFonts w:hint="default"/>
      </w:rPr>
    </w:lvl>
    <w:lvl w:ilvl="8" w:tplc="D18EEAD0">
      <w:numFmt w:val="bullet"/>
      <w:lvlText w:val="•"/>
      <w:lvlJc w:val="left"/>
      <w:pPr>
        <w:ind w:left="5973" w:hanging="567"/>
      </w:pPr>
      <w:rPr>
        <w:rFonts w:hint="default"/>
      </w:rPr>
    </w:lvl>
  </w:abstractNum>
  <w:abstractNum w:abstractNumId="40" w15:restartNumberingAfterBreak="0">
    <w:nsid w:val="6CEC70CA"/>
    <w:multiLevelType w:val="hybridMultilevel"/>
    <w:tmpl w:val="A4D02FAC"/>
    <w:lvl w:ilvl="0" w:tplc="5A40C5C6">
      <w:start w:val="1"/>
      <w:numFmt w:val="decimal"/>
      <w:lvlText w:val="%1."/>
      <w:lvlJc w:val="left"/>
      <w:pPr>
        <w:ind w:left="690" w:hanging="567"/>
        <w:jc w:val="left"/>
      </w:pPr>
      <w:rPr>
        <w:rFonts w:ascii="Times New Roman" w:eastAsia="Times New Roman" w:hAnsi="Times New Roman" w:cs="Times New Roman" w:hint="default"/>
        <w:color w:val="131413"/>
        <w:spacing w:val="-8"/>
        <w:w w:val="99"/>
        <w:sz w:val="20"/>
        <w:szCs w:val="20"/>
      </w:rPr>
    </w:lvl>
    <w:lvl w:ilvl="1" w:tplc="B1A81656">
      <w:start w:val="1"/>
      <w:numFmt w:val="lowerLetter"/>
      <w:lvlText w:val="%2)"/>
      <w:lvlJc w:val="left"/>
      <w:pPr>
        <w:ind w:left="1257" w:hanging="567"/>
        <w:jc w:val="left"/>
      </w:pPr>
      <w:rPr>
        <w:rFonts w:ascii="Times New Roman" w:eastAsia="Times New Roman" w:hAnsi="Times New Roman" w:cs="Times New Roman" w:hint="default"/>
        <w:color w:val="131413"/>
        <w:w w:val="100"/>
        <w:sz w:val="20"/>
        <w:szCs w:val="20"/>
      </w:rPr>
    </w:lvl>
    <w:lvl w:ilvl="2" w:tplc="4628F62C">
      <w:numFmt w:val="bullet"/>
      <w:lvlText w:val="•"/>
      <w:lvlJc w:val="left"/>
      <w:pPr>
        <w:ind w:left="1946" w:hanging="567"/>
      </w:pPr>
      <w:rPr>
        <w:rFonts w:hint="default"/>
      </w:rPr>
    </w:lvl>
    <w:lvl w:ilvl="3" w:tplc="87BA7F4A">
      <w:numFmt w:val="bullet"/>
      <w:lvlText w:val="•"/>
      <w:lvlJc w:val="left"/>
      <w:pPr>
        <w:ind w:left="2632" w:hanging="567"/>
      </w:pPr>
      <w:rPr>
        <w:rFonts w:hint="default"/>
      </w:rPr>
    </w:lvl>
    <w:lvl w:ilvl="4" w:tplc="B7A828A4">
      <w:numFmt w:val="bullet"/>
      <w:lvlText w:val="•"/>
      <w:lvlJc w:val="left"/>
      <w:pPr>
        <w:ind w:left="3319" w:hanging="567"/>
      </w:pPr>
      <w:rPr>
        <w:rFonts w:hint="default"/>
      </w:rPr>
    </w:lvl>
    <w:lvl w:ilvl="5" w:tplc="8D9285B4">
      <w:numFmt w:val="bullet"/>
      <w:lvlText w:val="•"/>
      <w:lvlJc w:val="left"/>
      <w:pPr>
        <w:ind w:left="4005" w:hanging="567"/>
      </w:pPr>
      <w:rPr>
        <w:rFonts w:hint="default"/>
      </w:rPr>
    </w:lvl>
    <w:lvl w:ilvl="6" w:tplc="BE147902">
      <w:numFmt w:val="bullet"/>
      <w:lvlText w:val="•"/>
      <w:lvlJc w:val="left"/>
      <w:pPr>
        <w:ind w:left="4691" w:hanging="567"/>
      </w:pPr>
      <w:rPr>
        <w:rFonts w:hint="default"/>
      </w:rPr>
    </w:lvl>
    <w:lvl w:ilvl="7" w:tplc="B7826BCA">
      <w:numFmt w:val="bullet"/>
      <w:lvlText w:val="•"/>
      <w:lvlJc w:val="left"/>
      <w:pPr>
        <w:ind w:left="5378" w:hanging="567"/>
      </w:pPr>
      <w:rPr>
        <w:rFonts w:hint="default"/>
      </w:rPr>
    </w:lvl>
    <w:lvl w:ilvl="8" w:tplc="A514807E">
      <w:numFmt w:val="bullet"/>
      <w:lvlText w:val="•"/>
      <w:lvlJc w:val="left"/>
      <w:pPr>
        <w:ind w:left="6064" w:hanging="567"/>
      </w:pPr>
      <w:rPr>
        <w:rFonts w:hint="default"/>
      </w:rPr>
    </w:lvl>
  </w:abstractNum>
  <w:abstractNum w:abstractNumId="41" w15:restartNumberingAfterBreak="0">
    <w:nsid w:val="6EBB459B"/>
    <w:multiLevelType w:val="hybridMultilevel"/>
    <w:tmpl w:val="159AFBE0"/>
    <w:lvl w:ilvl="0" w:tplc="8A123A7E">
      <w:start w:val="1"/>
      <w:numFmt w:val="decimal"/>
      <w:lvlText w:val="%1."/>
      <w:lvlJc w:val="left"/>
      <w:pPr>
        <w:ind w:left="123" w:hanging="567"/>
        <w:jc w:val="left"/>
      </w:pPr>
      <w:rPr>
        <w:rFonts w:ascii="Times New Roman" w:eastAsia="Times New Roman" w:hAnsi="Times New Roman" w:cs="Times New Roman" w:hint="default"/>
        <w:color w:val="131413"/>
        <w:spacing w:val="-5"/>
        <w:w w:val="98"/>
        <w:sz w:val="20"/>
        <w:szCs w:val="20"/>
      </w:rPr>
    </w:lvl>
    <w:lvl w:ilvl="1" w:tplc="3F9838C4">
      <w:numFmt w:val="bullet"/>
      <w:lvlText w:val="•"/>
      <w:lvlJc w:val="left"/>
      <w:pPr>
        <w:ind w:left="851" w:hanging="567"/>
      </w:pPr>
      <w:rPr>
        <w:rFonts w:hint="default"/>
      </w:rPr>
    </w:lvl>
    <w:lvl w:ilvl="2" w:tplc="256631FA">
      <w:numFmt w:val="bullet"/>
      <w:lvlText w:val="•"/>
      <w:lvlJc w:val="left"/>
      <w:pPr>
        <w:ind w:left="1583" w:hanging="567"/>
      </w:pPr>
      <w:rPr>
        <w:rFonts w:hint="default"/>
      </w:rPr>
    </w:lvl>
    <w:lvl w:ilvl="3" w:tplc="A8C64DA2">
      <w:numFmt w:val="bullet"/>
      <w:lvlText w:val="•"/>
      <w:lvlJc w:val="left"/>
      <w:pPr>
        <w:ind w:left="2315" w:hanging="567"/>
      </w:pPr>
      <w:rPr>
        <w:rFonts w:hint="default"/>
      </w:rPr>
    </w:lvl>
    <w:lvl w:ilvl="4" w:tplc="98BAA34E">
      <w:numFmt w:val="bullet"/>
      <w:lvlText w:val="•"/>
      <w:lvlJc w:val="left"/>
      <w:pPr>
        <w:ind w:left="3046" w:hanging="567"/>
      </w:pPr>
      <w:rPr>
        <w:rFonts w:hint="default"/>
      </w:rPr>
    </w:lvl>
    <w:lvl w:ilvl="5" w:tplc="62F606C8">
      <w:numFmt w:val="bullet"/>
      <w:lvlText w:val="•"/>
      <w:lvlJc w:val="left"/>
      <w:pPr>
        <w:ind w:left="3778" w:hanging="567"/>
      </w:pPr>
      <w:rPr>
        <w:rFonts w:hint="default"/>
      </w:rPr>
    </w:lvl>
    <w:lvl w:ilvl="6" w:tplc="77544F78">
      <w:numFmt w:val="bullet"/>
      <w:lvlText w:val="•"/>
      <w:lvlJc w:val="left"/>
      <w:pPr>
        <w:ind w:left="4510" w:hanging="567"/>
      </w:pPr>
      <w:rPr>
        <w:rFonts w:hint="default"/>
      </w:rPr>
    </w:lvl>
    <w:lvl w:ilvl="7" w:tplc="3248819A">
      <w:numFmt w:val="bullet"/>
      <w:lvlText w:val="•"/>
      <w:lvlJc w:val="left"/>
      <w:pPr>
        <w:ind w:left="5242" w:hanging="567"/>
      </w:pPr>
      <w:rPr>
        <w:rFonts w:hint="default"/>
      </w:rPr>
    </w:lvl>
    <w:lvl w:ilvl="8" w:tplc="59F20F78">
      <w:numFmt w:val="bullet"/>
      <w:lvlText w:val="•"/>
      <w:lvlJc w:val="left"/>
      <w:pPr>
        <w:ind w:left="5973" w:hanging="567"/>
      </w:pPr>
      <w:rPr>
        <w:rFonts w:hint="default"/>
      </w:rPr>
    </w:lvl>
  </w:abstractNum>
  <w:abstractNum w:abstractNumId="42" w15:restartNumberingAfterBreak="0">
    <w:nsid w:val="6FAF616C"/>
    <w:multiLevelType w:val="hybridMultilevel"/>
    <w:tmpl w:val="6CCA1102"/>
    <w:lvl w:ilvl="0" w:tplc="B726A764">
      <w:start w:val="1"/>
      <w:numFmt w:val="decimal"/>
      <w:lvlText w:val="%1."/>
      <w:lvlJc w:val="left"/>
      <w:pPr>
        <w:ind w:left="110" w:hanging="567"/>
        <w:jc w:val="left"/>
      </w:pPr>
      <w:rPr>
        <w:rFonts w:ascii="Times New Roman" w:eastAsia="Times New Roman" w:hAnsi="Times New Roman" w:cs="Times New Roman" w:hint="default"/>
        <w:color w:val="131413"/>
        <w:spacing w:val="-5"/>
        <w:w w:val="98"/>
        <w:sz w:val="20"/>
        <w:szCs w:val="20"/>
      </w:rPr>
    </w:lvl>
    <w:lvl w:ilvl="1" w:tplc="5574D648">
      <w:numFmt w:val="bullet"/>
      <w:lvlText w:val="•"/>
      <w:lvlJc w:val="left"/>
      <w:pPr>
        <w:ind w:left="777" w:hanging="567"/>
      </w:pPr>
      <w:rPr>
        <w:rFonts w:hint="default"/>
      </w:rPr>
    </w:lvl>
    <w:lvl w:ilvl="2" w:tplc="357433A2">
      <w:numFmt w:val="bullet"/>
      <w:lvlText w:val="•"/>
      <w:lvlJc w:val="left"/>
      <w:pPr>
        <w:ind w:left="1435" w:hanging="567"/>
      </w:pPr>
      <w:rPr>
        <w:rFonts w:hint="default"/>
      </w:rPr>
    </w:lvl>
    <w:lvl w:ilvl="3" w:tplc="1C707B0C">
      <w:numFmt w:val="bullet"/>
      <w:lvlText w:val="•"/>
      <w:lvlJc w:val="left"/>
      <w:pPr>
        <w:ind w:left="2093" w:hanging="567"/>
      </w:pPr>
      <w:rPr>
        <w:rFonts w:hint="default"/>
      </w:rPr>
    </w:lvl>
    <w:lvl w:ilvl="4" w:tplc="F7808A08">
      <w:numFmt w:val="bullet"/>
      <w:lvlText w:val="•"/>
      <w:lvlJc w:val="left"/>
      <w:pPr>
        <w:ind w:left="2750" w:hanging="567"/>
      </w:pPr>
      <w:rPr>
        <w:rFonts w:hint="default"/>
      </w:rPr>
    </w:lvl>
    <w:lvl w:ilvl="5" w:tplc="C80ABE14">
      <w:numFmt w:val="bullet"/>
      <w:lvlText w:val="•"/>
      <w:lvlJc w:val="left"/>
      <w:pPr>
        <w:ind w:left="3408" w:hanging="567"/>
      </w:pPr>
      <w:rPr>
        <w:rFonts w:hint="default"/>
      </w:rPr>
    </w:lvl>
    <w:lvl w:ilvl="6" w:tplc="BF523314">
      <w:numFmt w:val="bullet"/>
      <w:lvlText w:val="•"/>
      <w:lvlJc w:val="left"/>
      <w:pPr>
        <w:ind w:left="4066" w:hanging="567"/>
      </w:pPr>
      <w:rPr>
        <w:rFonts w:hint="default"/>
      </w:rPr>
    </w:lvl>
    <w:lvl w:ilvl="7" w:tplc="CF64E760">
      <w:numFmt w:val="bullet"/>
      <w:lvlText w:val="•"/>
      <w:lvlJc w:val="left"/>
      <w:pPr>
        <w:ind w:left="4724" w:hanging="567"/>
      </w:pPr>
      <w:rPr>
        <w:rFonts w:hint="default"/>
      </w:rPr>
    </w:lvl>
    <w:lvl w:ilvl="8" w:tplc="DB829002">
      <w:numFmt w:val="bullet"/>
      <w:lvlText w:val="•"/>
      <w:lvlJc w:val="left"/>
      <w:pPr>
        <w:ind w:left="5381" w:hanging="567"/>
      </w:pPr>
      <w:rPr>
        <w:rFonts w:hint="default"/>
      </w:rPr>
    </w:lvl>
  </w:abstractNum>
  <w:abstractNum w:abstractNumId="43" w15:restartNumberingAfterBreak="0">
    <w:nsid w:val="749250EF"/>
    <w:multiLevelType w:val="hybridMultilevel"/>
    <w:tmpl w:val="40020746"/>
    <w:lvl w:ilvl="0" w:tplc="6BFADA34">
      <w:start w:val="1"/>
      <w:numFmt w:val="decimal"/>
      <w:lvlText w:val="%1."/>
      <w:lvlJc w:val="left"/>
      <w:pPr>
        <w:ind w:left="110" w:hanging="567"/>
        <w:jc w:val="left"/>
      </w:pPr>
      <w:rPr>
        <w:rFonts w:ascii="Times New Roman" w:eastAsia="Times New Roman" w:hAnsi="Times New Roman" w:cs="Times New Roman" w:hint="default"/>
        <w:color w:val="131413"/>
        <w:spacing w:val="-2"/>
        <w:w w:val="97"/>
        <w:sz w:val="20"/>
        <w:szCs w:val="20"/>
      </w:rPr>
    </w:lvl>
    <w:lvl w:ilvl="1" w:tplc="B840E030">
      <w:numFmt w:val="bullet"/>
      <w:lvlText w:val="•"/>
      <w:lvlJc w:val="left"/>
      <w:pPr>
        <w:ind w:left="777" w:hanging="567"/>
      </w:pPr>
      <w:rPr>
        <w:rFonts w:hint="default"/>
      </w:rPr>
    </w:lvl>
    <w:lvl w:ilvl="2" w:tplc="4CD4B550">
      <w:numFmt w:val="bullet"/>
      <w:lvlText w:val="•"/>
      <w:lvlJc w:val="left"/>
      <w:pPr>
        <w:ind w:left="1435" w:hanging="567"/>
      </w:pPr>
      <w:rPr>
        <w:rFonts w:hint="default"/>
      </w:rPr>
    </w:lvl>
    <w:lvl w:ilvl="3" w:tplc="6F1864FC">
      <w:numFmt w:val="bullet"/>
      <w:lvlText w:val="•"/>
      <w:lvlJc w:val="left"/>
      <w:pPr>
        <w:ind w:left="2093" w:hanging="567"/>
      </w:pPr>
      <w:rPr>
        <w:rFonts w:hint="default"/>
      </w:rPr>
    </w:lvl>
    <w:lvl w:ilvl="4" w:tplc="A8FC48B8">
      <w:numFmt w:val="bullet"/>
      <w:lvlText w:val="•"/>
      <w:lvlJc w:val="left"/>
      <w:pPr>
        <w:ind w:left="2750" w:hanging="567"/>
      </w:pPr>
      <w:rPr>
        <w:rFonts w:hint="default"/>
      </w:rPr>
    </w:lvl>
    <w:lvl w:ilvl="5" w:tplc="2C9EFD7E">
      <w:numFmt w:val="bullet"/>
      <w:lvlText w:val="•"/>
      <w:lvlJc w:val="left"/>
      <w:pPr>
        <w:ind w:left="3408" w:hanging="567"/>
      </w:pPr>
      <w:rPr>
        <w:rFonts w:hint="default"/>
      </w:rPr>
    </w:lvl>
    <w:lvl w:ilvl="6" w:tplc="9376BCAE">
      <w:numFmt w:val="bullet"/>
      <w:lvlText w:val="•"/>
      <w:lvlJc w:val="left"/>
      <w:pPr>
        <w:ind w:left="4066" w:hanging="567"/>
      </w:pPr>
      <w:rPr>
        <w:rFonts w:hint="default"/>
      </w:rPr>
    </w:lvl>
    <w:lvl w:ilvl="7" w:tplc="E9DC5B4E">
      <w:numFmt w:val="bullet"/>
      <w:lvlText w:val="•"/>
      <w:lvlJc w:val="left"/>
      <w:pPr>
        <w:ind w:left="4724" w:hanging="567"/>
      </w:pPr>
      <w:rPr>
        <w:rFonts w:hint="default"/>
      </w:rPr>
    </w:lvl>
    <w:lvl w:ilvl="8" w:tplc="1806ED0A">
      <w:numFmt w:val="bullet"/>
      <w:lvlText w:val="•"/>
      <w:lvlJc w:val="left"/>
      <w:pPr>
        <w:ind w:left="5381" w:hanging="567"/>
      </w:pPr>
      <w:rPr>
        <w:rFonts w:hint="default"/>
      </w:rPr>
    </w:lvl>
  </w:abstractNum>
  <w:abstractNum w:abstractNumId="44" w15:restartNumberingAfterBreak="0">
    <w:nsid w:val="752A1300"/>
    <w:multiLevelType w:val="hybridMultilevel"/>
    <w:tmpl w:val="0FC07FA2"/>
    <w:lvl w:ilvl="0" w:tplc="DB8063A0">
      <w:start w:val="1"/>
      <w:numFmt w:val="decimal"/>
      <w:lvlText w:val="%1."/>
      <w:lvlJc w:val="left"/>
      <w:pPr>
        <w:ind w:left="123" w:hanging="567"/>
        <w:jc w:val="left"/>
      </w:pPr>
      <w:rPr>
        <w:rFonts w:ascii="Times New Roman" w:eastAsia="Times New Roman" w:hAnsi="Times New Roman" w:cs="Times New Roman" w:hint="default"/>
        <w:color w:val="131413"/>
        <w:spacing w:val="-13"/>
        <w:w w:val="99"/>
        <w:sz w:val="20"/>
        <w:szCs w:val="20"/>
      </w:rPr>
    </w:lvl>
    <w:lvl w:ilvl="1" w:tplc="8B744BE4">
      <w:start w:val="1"/>
      <w:numFmt w:val="lowerLetter"/>
      <w:lvlText w:val="%2)"/>
      <w:lvlJc w:val="left"/>
      <w:pPr>
        <w:ind w:left="1257" w:hanging="567"/>
        <w:jc w:val="left"/>
      </w:pPr>
      <w:rPr>
        <w:rFonts w:ascii="Times New Roman" w:eastAsia="Times New Roman" w:hAnsi="Times New Roman" w:cs="Times New Roman" w:hint="default"/>
        <w:color w:val="131413"/>
        <w:w w:val="100"/>
        <w:sz w:val="20"/>
        <w:szCs w:val="20"/>
      </w:rPr>
    </w:lvl>
    <w:lvl w:ilvl="2" w:tplc="F6F6D502">
      <w:start w:val="1"/>
      <w:numFmt w:val="lowerRoman"/>
      <w:lvlText w:val="%3)"/>
      <w:lvlJc w:val="left"/>
      <w:pPr>
        <w:ind w:left="1824" w:hanging="567"/>
        <w:jc w:val="left"/>
      </w:pPr>
      <w:rPr>
        <w:rFonts w:ascii="Times New Roman" w:eastAsia="Times New Roman" w:hAnsi="Times New Roman" w:cs="Times New Roman" w:hint="default"/>
        <w:color w:val="131413"/>
        <w:w w:val="100"/>
        <w:sz w:val="20"/>
        <w:szCs w:val="20"/>
      </w:rPr>
    </w:lvl>
    <w:lvl w:ilvl="3" w:tplc="334A10E6">
      <w:numFmt w:val="bullet"/>
      <w:lvlText w:val="•"/>
      <w:lvlJc w:val="left"/>
      <w:pPr>
        <w:ind w:left="2374" w:hanging="567"/>
      </w:pPr>
      <w:rPr>
        <w:rFonts w:hint="default"/>
      </w:rPr>
    </w:lvl>
    <w:lvl w:ilvl="4" w:tplc="88B64FE6">
      <w:numFmt w:val="bullet"/>
      <w:lvlText w:val="•"/>
      <w:lvlJc w:val="left"/>
      <w:pPr>
        <w:ind w:left="2929" w:hanging="567"/>
      </w:pPr>
      <w:rPr>
        <w:rFonts w:hint="default"/>
      </w:rPr>
    </w:lvl>
    <w:lvl w:ilvl="5" w:tplc="931072F4">
      <w:numFmt w:val="bullet"/>
      <w:lvlText w:val="•"/>
      <w:lvlJc w:val="left"/>
      <w:pPr>
        <w:ind w:left="3484" w:hanging="567"/>
      </w:pPr>
      <w:rPr>
        <w:rFonts w:hint="default"/>
      </w:rPr>
    </w:lvl>
    <w:lvl w:ilvl="6" w:tplc="54DA8608">
      <w:numFmt w:val="bullet"/>
      <w:lvlText w:val="•"/>
      <w:lvlJc w:val="left"/>
      <w:pPr>
        <w:ind w:left="4038" w:hanging="567"/>
      </w:pPr>
      <w:rPr>
        <w:rFonts w:hint="default"/>
      </w:rPr>
    </w:lvl>
    <w:lvl w:ilvl="7" w:tplc="433483F8">
      <w:numFmt w:val="bullet"/>
      <w:lvlText w:val="•"/>
      <w:lvlJc w:val="left"/>
      <w:pPr>
        <w:ind w:left="4593" w:hanging="567"/>
      </w:pPr>
      <w:rPr>
        <w:rFonts w:hint="default"/>
      </w:rPr>
    </w:lvl>
    <w:lvl w:ilvl="8" w:tplc="2A72B098">
      <w:numFmt w:val="bullet"/>
      <w:lvlText w:val="•"/>
      <w:lvlJc w:val="left"/>
      <w:pPr>
        <w:ind w:left="5148" w:hanging="567"/>
      </w:pPr>
      <w:rPr>
        <w:rFonts w:hint="default"/>
      </w:rPr>
    </w:lvl>
  </w:abstractNum>
  <w:abstractNum w:abstractNumId="45" w15:restartNumberingAfterBreak="0">
    <w:nsid w:val="75F504E5"/>
    <w:multiLevelType w:val="hybridMultilevel"/>
    <w:tmpl w:val="EC60AD50"/>
    <w:lvl w:ilvl="0" w:tplc="57A6E7F8">
      <w:start w:val="1"/>
      <w:numFmt w:val="decimal"/>
      <w:lvlText w:val="%1."/>
      <w:lvlJc w:val="left"/>
      <w:pPr>
        <w:ind w:left="110" w:hanging="567"/>
        <w:jc w:val="left"/>
      </w:pPr>
      <w:rPr>
        <w:rFonts w:ascii="Times New Roman" w:eastAsia="Times New Roman" w:hAnsi="Times New Roman" w:cs="Times New Roman" w:hint="default"/>
        <w:color w:val="131413"/>
        <w:spacing w:val="-8"/>
        <w:w w:val="99"/>
        <w:sz w:val="20"/>
        <w:szCs w:val="20"/>
      </w:rPr>
    </w:lvl>
    <w:lvl w:ilvl="1" w:tplc="B05AF804">
      <w:numFmt w:val="bullet"/>
      <w:lvlText w:val="•"/>
      <w:lvlJc w:val="left"/>
      <w:pPr>
        <w:ind w:left="777" w:hanging="567"/>
      </w:pPr>
      <w:rPr>
        <w:rFonts w:hint="default"/>
      </w:rPr>
    </w:lvl>
    <w:lvl w:ilvl="2" w:tplc="6E788186">
      <w:numFmt w:val="bullet"/>
      <w:lvlText w:val="•"/>
      <w:lvlJc w:val="left"/>
      <w:pPr>
        <w:ind w:left="1435" w:hanging="567"/>
      </w:pPr>
      <w:rPr>
        <w:rFonts w:hint="default"/>
      </w:rPr>
    </w:lvl>
    <w:lvl w:ilvl="3" w:tplc="619E8594">
      <w:numFmt w:val="bullet"/>
      <w:lvlText w:val="•"/>
      <w:lvlJc w:val="left"/>
      <w:pPr>
        <w:ind w:left="2093" w:hanging="567"/>
      </w:pPr>
      <w:rPr>
        <w:rFonts w:hint="default"/>
      </w:rPr>
    </w:lvl>
    <w:lvl w:ilvl="4" w:tplc="FB7EAE2E">
      <w:numFmt w:val="bullet"/>
      <w:lvlText w:val="•"/>
      <w:lvlJc w:val="left"/>
      <w:pPr>
        <w:ind w:left="2750" w:hanging="567"/>
      </w:pPr>
      <w:rPr>
        <w:rFonts w:hint="default"/>
      </w:rPr>
    </w:lvl>
    <w:lvl w:ilvl="5" w:tplc="AA48FCE4">
      <w:numFmt w:val="bullet"/>
      <w:lvlText w:val="•"/>
      <w:lvlJc w:val="left"/>
      <w:pPr>
        <w:ind w:left="3408" w:hanging="567"/>
      </w:pPr>
      <w:rPr>
        <w:rFonts w:hint="default"/>
      </w:rPr>
    </w:lvl>
    <w:lvl w:ilvl="6" w:tplc="6EFE99BE">
      <w:numFmt w:val="bullet"/>
      <w:lvlText w:val="•"/>
      <w:lvlJc w:val="left"/>
      <w:pPr>
        <w:ind w:left="4066" w:hanging="567"/>
      </w:pPr>
      <w:rPr>
        <w:rFonts w:hint="default"/>
      </w:rPr>
    </w:lvl>
    <w:lvl w:ilvl="7" w:tplc="AEF6C366">
      <w:numFmt w:val="bullet"/>
      <w:lvlText w:val="•"/>
      <w:lvlJc w:val="left"/>
      <w:pPr>
        <w:ind w:left="4724" w:hanging="567"/>
      </w:pPr>
      <w:rPr>
        <w:rFonts w:hint="default"/>
      </w:rPr>
    </w:lvl>
    <w:lvl w:ilvl="8" w:tplc="B6BCE686">
      <w:numFmt w:val="bullet"/>
      <w:lvlText w:val="•"/>
      <w:lvlJc w:val="left"/>
      <w:pPr>
        <w:ind w:left="5381" w:hanging="567"/>
      </w:pPr>
      <w:rPr>
        <w:rFonts w:hint="default"/>
      </w:rPr>
    </w:lvl>
  </w:abstractNum>
  <w:abstractNum w:abstractNumId="46" w15:restartNumberingAfterBreak="0">
    <w:nsid w:val="76C52B07"/>
    <w:multiLevelType w:val="hybridMultilevel"/>
    <w:tmpl w:val="ACC232CE"/>
    <w:lvl w:ilvl="0" w:tplc="82EAD89E">
      <w:start w:val="1"/>
      <w:numFmt w:val="decimal"/>
      <w:lvlText w:val="%1"/>
      <w:lvlJc w:val="left"/>
      <w:pPr>
        <w:ind w:left="629" w:hanging="150"/>
        <w:jc w:val="left"/>
      </w:pPr>
      <w:rPr>
        <w:rFonts w:ascii="Times New Roman" w:eastAsia="Times New Roman" w:hAnsi="Times New Roman" w:cs="Times New Roman" w:hint="default"/>
        <w:color w:val="131413"/>
        <w:w w:val="100"/>
        <w:sz w:val="20"/>
        <w:szCs w:val="20"/>
      </w:rPr>
    </w:lvl>
    <w:lvl w:ilvl="1" w:tplc="A8E8455A">
      <w:numFmt w:val="bullet"/>
      <w:lvlText w:val="•"/>
      <w:lvlJc w:val="left"/>
      <w:pPr>
        <w:ind w:left="817" w:hanging="150"/>
      </w:pPr>
      <w:rPr>
        <w:rFonts w:hint="default"/>
      </w:rPr>
    </w:lvl>
    <w:lvl w:ilvl="2" w:tplc="0C4C08E6">
      <w:numFmt w:val="bullet"/>
      <w:lvlText w:val="•"/>
      <w:lvlJc w:val="left"/>
      <w:pPr>
        <w:ind w:left="1014" w:hanging="150"/>
      </w:pPr>
      <w:rPr>
        <w:rFonts w:hint="default"/>
      </w:rPr>
    </w:lvl>
    <w:lvl w:ilvl="3" w:tplc="9B00BAA6">
      <w:numFmt w:val="bullet"/>
      <w:lvlText w:val="•"/>
      <w:lvlJc w:val="left"/>
      <w:pPr>
        <w:ind w:left="1211" w:hanging="150"/>
      </w:pPr>
      <w:rPr>
        <w:rFonts w:hint="default"/>
      </w:rPr>
    </w:lvl>
    <w:lvl w:ilvl="4" w:tplc="2B0257C2">
      <w:numFmt w:val="bullet"/>
      <w:lvlText w:val="•"/>
      <w:lvlJc w:val="left"/>
      <w:pPr>
        <w:ind w:left="1408" w:hanging="150"/>
      </w:pPr>
      <w:rPr>
        <w:rFonts w:hint="default"/>
      </w:rPr>
    </w:lvl>
    <w:lvl w:ilvl="5" w:tplc="0E9CEDE8">
      <w:numFmt w:val="bullet"/>
      <w:lvlText w:val="•"/>
      <w:lvlJc w:val="left"/>
      <w:pPr>
        <w:ind w:left="1605" w:hanging="150"/>
      </w:pPr>
      <w:rPr>
        <w:rFonts w:hint="default"/>
      </w:rPr>
    </w:lvl>
    <w:lvl w:ilvl="6" w:tplc="98E40AF8">
      <w:numFmt w:val="bullet"/>
      <w:lvlText w:val="•"/>
      <w:lvlJc w:val="left"/>
      <w:pPr>
        <w:ind w:left="1802" w:hanging="150"/>
      </w:pPr>
      <w:rPr>
        <w:rFonts w:hint="default"/>
      </w:rPr>
    </w:lvl>
    <w:lvl w:ilvl="7" w:tplc="33387A28">
      <w:numFmt w:val="bullet"/>
      <w:lvlText w:val="•"/>
      <w:lvlJc w:val="left"/>
      <w:pPr>
        <w:ind w:left="1999" w:hanging="150"/>
      </w:pPr>
      <w:rPr>
        <w:rFonts w:hint="default"/>
      </w:rPr>
    </w:lvl>
    <w:lvl w:ilvl="8" w:tplc="B650CCEE">
      <w:numFmt w:val="bullet"/>
      <w:lvlText w:val="•"/>
      <w:lvlJc w:val="left"/>
      <w:pPr>
        <w:ind w:left="2196" w:hanging="150"/>
      </w:pPr>
      <w:rPr>
        <w:rFonts w:hint="default"/>
      </w:rPr>
    </w:lvl>
  </w:abstractNum>
  <w:num w:numId="1">
    <w:abstractNumId w:val="35"/>
  </w:num>
  <w:num w:numId="2">
    <w:abstractNumId w:val="8"/>
  </w:num>
  <w:num w:numId="3">
    <w:abstractNumId w:val="3"/>
  </w:num>
  <w:num w:numId="4">
    <w:abstractNumId w:val="2"/>
  </w:num>
  <w:num w:numId="5">
    <w:abstractNumId w:val="1"/>
  </w:num>
  <w:num w:numId="6">
    <w:abstractNumId w:val="0"/>
  </w:num>
  <w:num w:numId="7">
    <w:abstractNumId w:val="33"/>
  </w:num>
  <w:num w:numId="8">
    <w:abstractNumId w:val="38"/>
  </w:num>
  <w:num w:numId="9">
    <w:abstractNumId w:val="31"/>
  </w:num>
  <w:num w:numId="10">
    <w:abstractNumId w:val="25"/>
  </w:num>
  <w:num w:numId="11">
    <w:abstractNumId w:val="22"/>
  </w:num>
  <w:num w:numId="12">
    <w:abstractNumId w:val="46"/>
  </w:num>
  <w:num w:numId="13">
    <w:abstractNumId w:val="27"/>
  </w:num>
  <w:num w:numId="14">
    <w:abstractNumId w:val="30"/>
  </w:num>
  <w:num w:numId="15">
    <w:abstractNumId w:val="26"/>
  </w:num>
  <w:num w:numId="16">
    <w:abstractNumId w:val="21"/>
  </w:num>
  <w:num w:numId="17">
    <w:abstractNumId w:val="37"/>
  </w:num>
  <w:num w:numId="18">
    <w:abstractNumId w:val="40"/>
  </w:num>
  <w:num w:numId="19">
    <w:abstractNumId w:val="41"/>
  </w:num>
  <w:num w:numId="20">
    <w:abstractNumId w:val="45"/>
  </w:num>
  <w:num w:numId="21">
    <w:abstractNumId w:val="24"/>
  </w:num>
  <w:num w:numId="22">
    <w:abstractNumId w:val="44"/>
  </w:num>
  <w:num w:numId="23">
    <w:abstractNumId w:val="19"/>
  </w:num>
  <w:num w:numId="24">
    <w:abstractNumId w:val="14"/>
  </w:num>
  <w:num w:numId="25">
    <w:abstractNumId w:val="13"/>
  </w:num>
  <w:num w:numId="26">
    <w:abstractNumId w:val="23"/>
  </w:num>
  <w:num w:numId="27">
    <w:abstractNumId w:val="28"/>
  </w:num>
  <w:num w:numId="28">
    <w:abstractNumId w:val="17"/>
  </w:num>
  <w:num w:numId="29">
    <w:abstractNumId w:val="11"/>
  </w:num>
  <w:num w:numId="30">
    <w:abstractNumId w:val="15"/>
  </w:num>
  <w:num w:numId="31">
    <w:abstractNumId w:val="20"/>
  </w:num>
  <w:num w:numId="32">
    <w:abstractNumId w:val="43"/>
  </w:num>
  <w:num w:numId="33">
    <w:abstractNumId w:val="16"/>
  </w:num>
  <w:num w:numId="34">
    <w:abstractNumId w:val="10"/>
  </w:num>
  <w:num w:numId="35">
    <w:abstractNumId w:val="36"/>
  </w:num>
  <w:num w:numId="36">
    <w:abstractNumId w:val="39"/>
  </w:num>
  <w:num w:numId="37">
    <w:abstractNumId w:val="42"/>
  </w:num>
  <w:num w:numId="38">
    <w:abstractNumId w:val="12"/>
  </w:num>
  <w:num w:numId="39">
    <w:abstractNumId w:val="18"/>
  </w:num>
  <w:num w:numId="40">
    <w:abstractNumId w:val="32"/>
  </w:num>
  <w:num w:numId="41">
    <w:abstractNumId w:val="29"/>
  </w:num>
  <w:num w:numId="42">
    <w:abstractNumId w:val="9"/>
  </w:num>
  <w:num w:numId="43">
    <w:abstractNumId w:val="7"/>
  </w:num>
  <w:num w:numId="44">
    <w:abstractNumId w:val="6"/>
  </w:num>
  <w:num w:numId="45">
    <w:abstractNumId w:val="5"/>
  </w:num>
  <w:num w:numId="46">
    <w:abstractNumId w:val="4"/>
  </w:num>
  <w:num w:numId="47">
    <w:abstractNumId w:val="34"/>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attachedTemplate r:id="rId1"/>
  <w:stylePaneSortMethod w:val="0000"/>
  <w:defaultTabStop w:val="567"/>
  <w:hyphenationZone w:val="425"/>
  <w:characterSpacingControl w:val="doNotCompress"/>
  <w:hdrShapeDefaults>
    <o:shapedefaults v:ext="edit" spidmax="26625"/>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62C"/>
    <w:rsid w:val="00067541"/>
    <w:rsid w:val="00073C6A"/>
    <w:rsid w:val="00076C5A"/>
    <w:rsid w:val="00084E2E"/>
    <w:rsid w:val="000A43B0"/>
    <w:rsid w:val="000C56CA"/>
    <w:rsid w:val="000D5A27"/>
    <w:rsid w:val="000E4AF1"/>
    <w:rsid w:val="00160F4B"/>
    <w:rsid w:val="0016151E"/>
    <w:rsid w:val="00190250"/>
    <w:rsid w:val="00200953"/>
    <w:rsid w:val="00205256"/>
    <w:rsid w:val="00206D83"/>
    <w:rsid w:val="00214CB0"/>
    <w:rsid w:val="002400FA"/>
    <w:rsid w:val="002B1DB6"/>
    <w:rsid w:val="002B64A8"/>
    <w:rsid w:val="002C7887"/>
    <w:rsid w:val="002E6408"/>
    <w:rsid w:val="003454A5"/>
    <w:rsid w:val="003E7810"/>
    <w:rsid w:val="0041250B"/>
    <w:rsid w:val="004314A9"/>
    <w:rsid w:val="00457CF4"/>
    <w:rsid w:val="0049673F"/>
    <w:rsid w:val="004A51F9"/>
    <w:rsid w:val="004A53CA"/>
    <w:rsid w:val="004A7F4E"/>
    <w:rsid w:val="004B2CE9"/>
    <w:rsid w:val="004E4C15"/>
    <w:rsid w:val="004E4C77"/>
    <w:rsid w:val="004E6F00"/>
    <w:rsid w:val="004F046B"/>
    <w:rsid w:val="00503D18"/>
    <w:rsid w:val="00575B2A"/>
    <w:rsid w:val="00577491"/>
    <w:rsid w:val="005A5F60"/>
    <w:rsid w:val="005D6157"/>
    <w:rsid w:val="005E2624"/>
    <w:rsid w:val="005F3B9F"/>
    <w:rsid w:val="006253DC"/>
    <w:rsid w:val="00697B0A"/>
    <w:rsid w:val="006A72E3"/>
    <w:rsid w:val="006F1903"/>
    <w:rsid w:val="00715D71"/>
    <w:rsid w:val="007315D4"/>
    <w:rsid w:val="00795FE4"/>
    <w:rsid w:val="007D0956"/>
    <w:rsid w:val="007D239D"/>
    <w:rsid w:val="007F5DD0"/>
    <w:rsid w:val="00814221"/>
    <w:rsid w:val="00832D6B"/>
    <w:rsid w:val="008767A5"/>
    <w:rsid w:val="008A27E8"/>
    <w:rsid w:val="008A312D"/>
    <w:rsid w:val="00924A75"/>
    <w:rsid w:val="0094616E"/>
    <w:rsid w:val="0095116A"/>
    <w:rsid w:val="0097362C"/>
    <w:rsid w:val="009A6C89"/>
    <w:rsid w:val="009D3D96"/>
    <w:rsid w:val="009D7491"/>
    <w:rsid w:val="009E23A9"/>
    <w:rsid w:val="00A02C77"/>
    <w:rsid w:val="00A10038"/>
    <w:rsid w:val="00A44342"/>
    <w:rsid w:val="00A52539"/>
    <w:rsid w:val="00A574A9"/>
    <w:rsid w:val="00A6792F"/>
    <w:rsid w:val="00A70CA8"/>
    <w:rsid w:val="00A81DC9"/>
    <w:rsid w:val="00AA4C48"/>
    <w:rsid w:val="00AC4561"/>
    <w:rsid w:val="00AD119B"/>
    <w:rsid w:val="00B04050"/>
    <w:rsid w:val="00C04109"/>
    <w:rsid w:val="00C80C04"/>
    <w:rsid w:val="00C95165"/>
    <w:rsid w:val="00CB0C46"/>
    <w:rsid w:val="00CB3507"/>
    <w:rsid w:val="00D56583"/>
    <w:rsid w:val="00D80F32"/>
    <w:rsid w:val="00D92BA4"/>
    <w:rsid w:val="00DA3B82"/>
    <w:rsid w:val="00DB5D20"/>
    <w:rsid w:val="00DD55C8"/>
    <w:rsid w:val="00DE25F0"/>
    <w:rsid w:val="00DF01CB"/>
    <w:rsid w:val="00DF39F7"/>
    <w:rsid w:val="00E1757E"/>
    <w:rsid w:val="00E2241F"/>
    <w:rsid w:val="00E32742"/>
    <w:rsid w:val="00E57E61"/>
    <w:rsid w:val="00E66EDF"/>
    <w:rsid w:val="00E71856"/>
    <w:rsid w:val="00E73DE6"/>
    <w:rsid w:val="00ED75E5"/>
    <w:rsid w:val="00EE0A20"/>
    <w:rsid w:val="00F25F9C"/>
    <w:rsid w:val="00F37173"/>
    <w:rsid w:val="00F37C9A"/>
    <w:rsid w:val="00F77611"/>
    <w:rsid w:val="00FD1FD6"/>
    <w:rsid w:val="00FE44E5"/>
    <w:rsid w:val="00FE5AE5"/>
    <w:rsid w:val="00FF16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7037A37"/>
  <w15:chartTrackingRefBased/>
  <w15:docId w15:val="{D9E98D33-1C47-4A20-AFCE-270395565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2E3"/>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6A72E3"/>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6A72E3"/>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6A72E3"/>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6A72E3"/>
    <w:pPr>
      <w:keepNext/>
      <w:keepLines/>
      <w:numPr>
        <w:ilvl w:val="3"/>
        <w:numId w:val="4"/>
      </w:numPr>
      <w:tabs>
        <w:tab w:val="clear" w:pos="1134"/>
        <w:tab w:val="num" w:pos="567"/>
      </w:tabs>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6A72E3"/>
    <w:pPr>
      <w:keepNext/>
      <w:keepLines/>
      <w:numPr>
        <w:ilvl w:val="4"/>
        <w:numId w:val="4"/>
      </w:numPr>
      <w:tabs>
        <w:tab w:val="clear" w:pos="1134"/>
        <w:tab w:val="num" w:pos="567"/>
      </w:tabs>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6A72E3"/>
    <w:pPr>
      <w:keepNext/>
      <w:keepLines/>
      <w:numPr>
        <w:ilvl w:val="5"/>
        <w:numId w:val="4"/>
      </w:numPr>
      <w:tabs>
        <w:tab w:val="clear" w:pos="1134"/>
        <w:tab w:val="num" w:pos="567"/>
      </w:tabs>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6A72E3"/>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6A72E3"/>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6A72E3"/>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Acronym">
    <w:name w:val="HTML Acronym"/>
    <w:basedOn w:val="DefaultParagraphFont"/>
    <w:uiPriority w:val="99"/>
    <w:semiHidden/>
    <w:unhideWhenUsed/>
    <w:rsid w:val="006A72E3"/>
    <w:rPr>
      <w:lang w:val="es-ES"/>
    </w:rPr>
  </w:style>
  <w:style w:type="paragraph" w:customStyle="1" w:styleId="Answer">
    <w:name w:val="Answer"/>
    <w:basedOn w:val="Normal"/>
    <w:link w:val="AnswerChar"/>
    <w:uiPriority w:val="6"/>
    <w:qFormat/>
    <w:rsid w:val="006A72E3"/>
    <w:pPr>
      <w:spacing w:after="240"/>
      <w:ind w:left="1077"/>
    </w:pPr>
    <w:rPr>
      <w:rFonts w:eastAsia="Calibri" w:cs="Times New Roman"/>
    </w:rPr>
  </w:style>
  <w:style w:type="character" w:customStyle="1" w:styleId="AnswerCar">
    <w:name w:val="Answer Car"/>
    <w:uiPriority w:val="6"/>
    <w:rsid w:val="0041250B"/>
    <w:rPr>
      <w:rFonts w:ascii="Verdana" w:eastAsia="Calibri" w:hAnsi="Verdana" w:cs="Times New Roman"/>
      <w:sz w:val="18"/>
      <w:lang w:val="es-ES"/>
    </w:rPr>
  </w:style>
  <w:style w:type="paragraph" w:styleId="CommentText">
    <w:name w:val="annotation text"/>
    <w:basedOn w:val="Normal"/>
    <w:link w:val="CommentTextChar"/>
    <w:uiPriority w:val="99"/>
    <w:unhideWhenUsed/>
    <w:rsid w:val="006A72E3"/>
    <w:rPr>
      <w:sz w:val="20"/>
      <w:szCs w:val="20"/>
    </w:rPr>
  </w:style>
  <w:style w:type="character" w:customStyle="1" w:styleId="CommentTextChar">
    <w:name w:val="Comment Text Char"/>
    <w:basedOn w:val="DefaultParagraphFont"/>
    <w:link w:val="CommentText"/>
    <w:uiPriority w:val="99"/>
    <w:rsid w:val="006A72E3"/>
    <w:rPr>
      <w:rFonts w:ascii="Verdana" w:hAnsi="Verdana"/>
      <w:sz w:val="20"/>
      <w:szCs w:val="20"/>
      <w:lang w:val="es-ES"/>
    </w:rPr>
  </w:style>
  <w:style w:type="paragraph" w:styleId="CommentSubject">
    <w:name w:val="annotation subject"/>
    <w:basedOn w:val="CommentText"/>
    <w:next w:val="CommentText"/>
    <w:link w:val="CommentSubjectChar"/>
    <w:uiPriority w:val="99"/>
    <w:unhideWhenUsed/>
    <w:rsid w:val="006A72E3"/>
    <w:rPr>
      <w:b/>
      <w:bCs/>
    </w:rPr>
  </w:style>
  <w:style w:type="character" w:customStyle="1" w:styleId="CommentSubjectChar">
    <w:name w:val="Comment Subject Char"/>
    <w:basedOn w:val="CommentTextChar"/>
    <w:link w:val="CommentSubject"/>
    <w:uiPriority w:val="99"/>
    <w:rsid w:val="006A72E3"/>
    <w:rPr>
      <w:rFonts w:ascii="Verdana" w:hAnsi="Verdana"/>
      <w:b/>
      <w:bCs/>
      <w:sz w:val="20"/>
      <w:szCs w:val="20"/>
      <w:lang w:val="es-ES"/>
    </w:rPr>
  </w:style>
  <w:style w:type="paragraph" w:styleId="Bibliography">
    <w:name w:val="Bibliography"/>
    <w:basedOn w:val="Normal"/>
    <w:next w:val="Normal"/>
    <w:uiPriority w:val="49"/>
    <w:semiHidden/>
    <w:unhideWhenUsed/>
    <w:rsid w:val="006A72E3"/>
  </w:style>
  <w:style w:type="paragraph" w:styleId="Closing">
    <w:name w:val="Closing"/>
    <w:basedOn w:val="Normal"/>
    <w:link w:val="ClosingChar"/>
    <w:uiPriority w:val="99"/>
    <w:semiHidden/>
    <w:unhideWhenUsed/>
    <w:rsid w:val="006A72E3"/>
    <w:pPr>
      <w:ind w:left="4252"/>
    </w:pPr>
  </w:style>
  <w:style w:type="character" w:customStyle="1" w:styleId="ClosingChar">
    <w:name w:val="Closing Char"/>
    <w:basedOn w:val="DefaultParagraphFont"/>
    <w:link w:val="Closing"/>
    <w:uiPriority w:val="99"/>
    <w:semiHidden/>
    <w:rsid w:val="006A72E3"/>
    <w:rPr>
      <w:rFonts w:ascii="Verdana" w:hAnsi="Verdana"/>
      <w:sz w:val="18"/>
      <w:lang w:val="es-ES"/>
    </w:rPr>
  </w:style>
  <w:style w:type="paragraph" w:styleId="Quote">
    <w:name w:val="Quote"/>
    <w:basedOn w:val="Normal"/>
    <w:next w:val="Normal"/>
    <w:link w:val="QuoteChar"/>
    <w:uiPriority w:val="59"/>
    <w:qFormat/>
    <w:rsid w:val="006A72E3"/>
    <w:rPr>
      <w:i/>
      <w:iCs/>
      <w:color w:val="000000" w:themeColor="text1"/>
    </w:rPr>
  </w:style>
  <w:style w:type="character" w:customStyle="1" w:styleId="QuoteChar">
    <w:name w:val="Quote Char"/>
    <w:basedOn w:val="DefaultParagraphFont"/>
    <w:link w:val="Quote"/>
    <w:uiPriority w:val="59"/>
    <w:rsid w:val="006A72E3"/>
    <w:rPr>
      <w:rFonts w:ascii="Verdana" w:hAnsi="Verdana"/>
      <w:i/>
      <w:iCs/>
      <w:color w:val="000000" w:themeColor="text1"/>
      <w:sz w:val="18"/>
      <w:lang w:val="es-ES"/>
    </w:rPr>
  </w:style>
  <w:style w:type="paragraph" w:styleId="IntenseQuote">
    <w:name w:val="Intense Quote"/>
    <w:basedOn w:val="Normal"/>
    <w:next w:val="Normal"/>
    <w:link w:val="IntenseQuoteChar"/>
    <w:uiPriority w:val="59"/>
    <w:qFormat/>
    <w:rsid w:val="006A72E3"/>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6A72E3"/>
    <w:rPr>
      <w:rFonts w:ascii="Verdana" w:hAnsi="Verdana"/>
      <w:b/>
      <w:bCs/>
      <w:i/>
      <w:iCs/>
      <w:color w:val="4472C4" w:themeColor="accent1"/>
      <w:sz w:val="18"/>
      <w:lang w:val="es-ES"/>
    </w:rPr>
  </w:style>
  <w:style w:type="character" w:styleId="HTMLCite">
    <w:name w:val="HTML Cite"/>
    <w:basedOn w:val="DefaultParagraphFont"/>
    <w:uiPriority w:val="99"/>
    <w:semiHidden/>
    <w:unhideWhenUsed/>
    <w:rsid w:val="006A72E3"/>
    <w:rPr>
      <w:i/>
      <w:iCs/>
      <w:lang w:val="es-ES"/>
    </w:rPr>
  </w:style>
  <w:style w:type="character" w:styleId="HTMLCode">
    <w:name w:val="HTML Code"/>
    <w:basedOn w:val="DefaultParagraphFont"/>
    <w:uiPriority w:val="99"/>
    <w:semiHidden/>
    <w:unhideWhenUsed/>
    <w:rsid w:val="006A72E3"/>
    <w:rPr>
      <w:rFonts w:ascii="Consolas" w:hAnsi="Consolas" w:cs="Consolas"/>
      <w:sz w:val="20"/>
      <w:szCs w:val="20"/>
      <w:lang w:val="es-ES"/>
    </w:rPr>
  </w:style>
  <w:style w:type="paragraph" w:styleId="ListContinue">
    <w:name w:val="List Continue"/>
    <w:basedOn w:val="Normal"/>
    <w:uiPriority w:val="99"/>
    <w:semiHidden/>
    <w:unhideWhenUsed/>
    <w:rsid w:val="006A72E3"/>
    <w:pPr>
      <w:spacing w:after="120"/>
      <w:ind w:left="283"/>
      <w:contextualSpacing/>
    </w:pPr>
  </w:style>
  <w:style w:type="paragraph" w:styleId="ListContinue2">
    <w:name w:val="List Continue 2"/>
    <w:basedOn w:val="Normal"/>
    <w:uiPriority w:val="99"/>
    <w:semiHidden/>
    <w:unhideWhenUsed/>
    <w:rsid w:val="006A72E3"/>
    <w:pPr>
      <w:spacing w:after="120"/>
      <w:ind w:left="566"/>
      <w:contextualSpacing/>
    </w:pPr>
  </w:style>
  <w:style w:type="paragraph" w:styleId="ListContinue3">
    <w:name w:val="List Continue 3"/>
    <w:basedOn w:val="Normal"/>
    <w:uiPriority w:val="99"/>
    <w:semiHidden/>
    <w:unhideWhenUsed/>
    <w:rsid w:val="006A72E3"/>
    <w:pPr>
      <w:spacing w:after="120"/>
      <w:ind w:left="849"/>
      <w:contextualSpacing/>
    </w:pPr>
  </w:style>
  <w:style w:type="paragraph" w:styleId="ListContinue4">
    <w:name w:val="List Continue 4"/>
    <w:basedOn w:val="Normal"/>
    <w:uiPriority w:val="99"/>
    <w:semiHidden/>
    <w:unhideWhenUsed/>
    <w:rsid w:val="006A72E3"/>
    <w:pPr>
      <w:spacing w:after="120"/>
      <w:ind w:left="1132"/>
      <w:contextualSpacing/>
    </w:pPr>
  </w:style>
  <w:style w:type="paragraph" w:styleId="ListContinue5">
    <w:name w:val="List Continue 5"/>
    <w:basedOn w:val="Normal"/>
    <w:uiPriority w:val="99"/>
    <w:semiHidden/>
    <w:unhideWhenUsed/>
    <w:rsid w:val="006A72E3"/>
    <w:pPr>
      <w:spacing w:after="120"/>
      <w:ind w:left="1415"/>
      <w:contextualSpacing/>
    </w:pPr>
  </w:style>
  <w:style w:type="character" w:styleId="HTMLDefinition">
    <w:name w:val="HTML Definition"/>
    <w:basedOn w:val="DefaultParagraphFont"/>
    <w:uiPriority w:val="99"/>
    <w:semiHidden/>
    <w:unhideWhenUsed/>
    <w:rsid w:val="006A72E3"/>
    <w:rPr>
      <w:i/>
      <w:iCs/>
      <w:lang w:val="es-ES"/>
    </w:rPr>
  </w:style>
  <w:style w:type="paragraph" w:styleId="Caption">
    <w:name w:val="caption"/>
    <w:basedOn w:val="Normal"/>
    <w:next w:val="Normal"/>
    <w:uiPriority w:val="6"/>
    <w:qFormat/>
    <w:rsid w:val="006A72E3"/>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6A72E3"/>
    <w:rPr>
      <w:i/>
      <w:iCs/>
    </w:rPr>
  </w:style>
  <w:style w:type="character" w:customStyle="1" w:styleId="HTMLAddressChar">
    <w:name w:val="HTML Address Char"/>
    <w:basedOn w:val="DefaultParagraphFont"/>
    <w:link w:val="HTMLAddress"/>
    <w:uiPriority w:val="99"/>
    <w:semiHidden/>
    <w:rsid w:val="006A72E3"/>
    <w:rPr>
      <w:rFonts w:ascii="Verdana" w:hAnsi="Verdana"/>
      <w:i/>
      <w:iCs/>
      <w:sz w:val="18"/>
      <w:lang w:val="es-ES"/>
    </w:rPr>
  </w:style>
  <w:style w:type="paragraph" w:styleId="EnvelopeAddress">
    <w:name w:val="envelope address"/>
    <w:basedOn w:val="Normal"/>
    <w:uiPriority w:val="99"/>
    <w:semiHidden/>
    <w:unhideWhenUsed/>
    <w:rsid w:val="006A72E3"/>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6A72E3"/>
    <w:rPr>
      <w:rFonts w:ascii="Consolas" w:hAnsi="Consolas" w:cs="Consolas"/>
      <w:sz w:val="24"/>
      <w:szCs w:val="24"/>
      <w:lang w:val="es-ES"/>
    </w:rPr>
  </w:style>
  <w:style w:type="paragraph" w:styleId="Header">
    <w:name w:val="header"/>
    <w:basedOn w:val="Normal"/>
    <w:link w:val="HeaderChar"/>
    <w:uiPriority w:val="3"/>
    <w:rsid w:val="006A72E3"/>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6A72E3"/>
    <w:rPr>
      <w:rFonts w:ascii="Verdana" w:eastAsia="Calibri" w:hAnsi="Verdana" w:cs="Times New Roman"/>
      <w:sz w:val="18"/>
      <w:szCs w:val="18"/>
      <w:lang w:eastAsia="en-GB"/>
    </w:rPr>
  </w:style>
  <w:style w:type="paragraph" w:styleId="TOAHeading">
    <w:name w:val="toa heading"/>
    <w:basedOn w:val="Normal"/>
    <w:next w:val="Normal"/>
    <w:uiPriority w:val="39"/>
    <w:unhideWhenUsed/>
    <w:rsid w:val="006A72E3"/>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6A72E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A72E3"/>
    <w:rPr>
      <w:rFonts w:asciiTheme="majorHAnsi" w:eastAsiaTheme="majorEastAsia" w:hAnsiTheme="majorHAnsi" w:cstheme="majorBidi"/>
      <w:sz w:val="24"/>
      <w:szCs w:val="24"/>
      <w:shd w:val="pct20" w:color="auto" w:fill="auto"/>
      <w:lang w:val="es-ES"/>
    </w:rPr>
  </w:style>
  <w:style w:type="paragraph" w:styleId="NoteHeading">
    <w:name w:val="Note Heading"/>
    <w:basedOn w:val="Normal"/>
    <w:next w:val="Normal"/>
    <w:link w:val="NoteHeadingChar"/>
    <w:uiPriority w:val="99"/>
    <w:semiHidden/>
    <w:unhideWhenUsed/>
    <w:rsid w:val="006A72E3"/>
  </w:style>
  <w:style w:type="character" w:customStyle="1" w:styleId="NoteHeadingChar">
    <w:name w:val="Note Heading Char"/>
    <w:basedOn w:val="DefaultParagraphFont"/>
    <w:link w:val="NoteHeading"/>
    <w:uiPriority w:val="99"/>
    <w:semiHidden/>
    <w:rsid w:val="006A72E3"/>
    <w:rPr>
      <w:rFonts w:ascii="Verdana" w:hAnsi="Verdana"/>
      <w:sz w:val="18"/>
      <w:lang w:val="es-ES"/>
    </w:rPr>
  </w:style>
  <w:style w:type="character" w:styleId="Emphasis">
    <w:name w:val="Emphasis"/>
    <w:basedOn w:val="DefaultParagraphFont"/>
    <w:uiPriority w:val="99"/>
    <w:qFormat/>
    <w:rsid w:val="006A72E3"/>
    <w:rPr>
      <w:i/>
      <w:iCs/>
      <w:lang w:val="es-ES"/>
    </w:rPr>
  </w:style>
  <w:style w:type="character" w:styleId="IntenseEmphasis">
    <w:name w:val="Intense Emphasis"/>
    <w:basedOn w:val="DefaultParagraphFont"/>
    <w:uiPriority w:val="99"/>
    <w:qFormat/>
    <w:rsid w:val="006A72E3"/>
    <w:rPr>
      <w:b/>
      <w:bCs/>
      <w:i/>
      <w:iCs/>
      <w:color w:val="4472C4" w:themeColor="accent1"/>
      <w:lang w:val="es-ES"/>
    </w:rPr>
  </w:style>
  <w:style w:type="character" w:styleId="SubtleEmphasis">
    <w:name w:val="Subtle Emphasis"/>
    <w:basedOn w:val="DefaultParagraphFont"/>
    <w:uiPriority w:val="99"/>
    <w:qFormat/>
    <w:rsid w:val="006A72E3"/>
    <w:rPr>
      <w:i/>
      <w:iCs/>
      <w:color w:val="808080" w:themeColor="text1" w:themeTint="7F"/>
      <w:lang w:val="es-ES"/>
    </w:rPr>
  </w:style>
  <w:style w:type="paragraph" w:styleId="Date">
    <w:name w:val="Date"/>
    <w:basedOn w:val="Normal"/>
    <w:next w:val="Normal"/>
    <w:link w:val="DateChar"/>
    <w:uiPriority w:val="99"/>
    <w:semiHidden/>
    <w:unhideWhenUsed/>
    <w:rsid w:val="006A72E3"/>
  </w:style>
  <w:style w:type="character" w:customStyle="1" w:styleId="DateChar">
    <w:name w:val="Date Char"/>
    <w:basedOn w:val="DefaultParagraphFont"/>
    <w:link w:val="Date"/>
    <w:uiPriority w:val="99"/>
    <w:semiHidden/>
    <w:rsid w:val="006A72E3"/>
    <w:rPr>
      <w:rFonts w:ascii="Verdana" w:hAnsi="Verdana"/>
      <w:sz w:val="18"/>
      <w:lang w:val="es-ES"/>
    </w:rPr>
  </w:style>
  <w:style w:type="paragraph" w:styleId="Signature">
    <w:name w:val="Signature"/>
    <w:basedOn w:val="Normal"/>
    <w:link w:val="SignatureChar"/>
    <w:uiPriority w:val="99"/>
    <w:semiHidden/>
    <w:unhideWhenUsed/>
    <w:rsid w:val="006A72E3"/>
    <w:pPr>
      <w:ind w:left="4252"/>
    </w:pPr>
  </w:style>
  <w:style w:type="character" w:customStyle="1" w:styleId="SignatureChar">
    <w:name w:val="Signature Char"/>
    <w:basedOn w:val="DefaultParagraphFont"/>
    <w:link w:val="Signature"/>
    <w:uiPriority w:val="99"/>
    <w:semiHidden/>
    <w:rsid w:val="006A72E3"/>
    <w:rPr>
      <w:rFonts w:ascii="Verdana" w:hAnsi="Verdana"/>
      <w:sz w:val="18"/>
      <w:lang w:val="es-ES"/>
    </w:rPr>
  </w:style>
  <w:style w:type="paragraph" w:styleId="E-mailSignature">
    <w:name w:val="E-mail Signature"/>
    <w:basedOn w:val="Normal"/>
    <w:link w:val="E-mailSignatureChar"/>
    <w:uiPriority w:val="99"/>
    <w:semiHidden/>
    <w:unhideWhenUsed/>
    <w:rsid w:val="006A72E3"/>
  </w:style>
  <w:style w:type="character" w:customStyle="1" w:styleId="E-mailSignatureChar">
    <w:name w:val="E-mail Signature Char"/>
    <w:basedOn w:val="DefaultParagraphFont"/>
    <w:link w:val="E-mailSignature"/>
    <w:uiPriority w:val="99"/>
    <w:semiHidden/>
    <w:rsid w:val="006A72E3"/>
    <w:rPr>
      <w:rFonts w:ascii="Verdana" w:hAnsi="Verdana"/>
      <w:sz w:val="18"/>
      <w:lang w:val="es-ES"/>
    </w:rPr>
  </w:style>
  <w:style w:type="paragraph" w:customStyle="1" w:styleId="FollowUp">
    <w:name w:val="FollowUp"/>
    <w:basedOn w:val="Normal"/>
    <w:link w:val="FollowUpChar"/>
    <w:uiPriority w:val="6"/>
    <w:qFormat/>
    <w:rsid w:val="006A72E3"/>
    <w:pPr>
      <w:spacing w:after="240"/>
      <w:ind w:left="720"/>
    </w:pPr>
    <w:rPr>
      <w:rFonts w:eastAsia="Calibri" w:cs="Times New Roman"/>
      <w:i/>
    </w:rPr>
  </w:style>
  <w:style w:type="character" w:customStyle="1" w:styleId="FollowUpCar">
    <w:name w:val="FollowUp Car"/>
    <w:uiPriority w:val="6"/>
    <w:rsid w:val="0041250B"/>
    <w:rPr>
      <w:rFonts w:ascii="Verdana" w:eastAsia="Calibri" w:hAnsi="Verdana" w:cs="Times New Roman"/>
      <w:i/>
      <w:sz w:val="18"/>
      <w:lang w:val="es-ES"/>
    </w:rPr>
  </w:style>
  <w:style w:type="paragraph" w:styleId="FootnoteText">
    <w:name w:val="footnote text"/>
    <w:basedOn w:val="Normal"/>
    <w:link w:val="FootnoteTextChar"/>
    <w:uiPriority w:val="5"/>
    <w:rsid w:val="006A72E3"/>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6A72E3"/>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6A72E3"/>
    <w:pPr>
      <w:ind w:left="567" w:right="567" w:firstLine="0"/>
    </w:pPr>
  </w:style>
  <w:style w:type="character" w:styleId="Hyperlink">
    <w:name w:val="Hyperlink"/>
    <w:basedOn w:val="DefaultParagraphFont"/>
    <w:uiPriority w:val="9"/>
    <w:unhideWhenUsed/>
    <w:rsid w:val="006A72E3"/>
    <w:rPr>
      <w:color w:val="0563C1" w:themeColor="hyperlink"/>
      <w:u w:val="single"/>
      <w:lang w:val="es-ES"/>
    </w:rPr>
  </w:style>
  <w:style w:type="character" w:styleId="FollowedHyperlink">
    <w:name w:val="FollowedHyperlink"/>
    <w:basedOn w:val="DefaultParagraphFont"/>
    <w:uiPriority w:val="9"/>
    <w:unhideWhenUsed/>
    <w:rsid w:val="006A72E3"/>
    <w:rPr>
      <w:color w:val="954F72" w:themeColor="followedHyperlink"/>
      <w:u w:val="single"/>
      <w:lang w:val="es-ES"/>
    </w:rPr>
  </w:style>
  <w:style w:type="paragraph" w:styleId="HTMLPreformatted">
    <w:name w:val="HTML Preformatted"/>
    <w:basedOn w:val="Normal"/>
    <w:link w:val="HTMLPreformattedChar"/>
    <w:uiPriority w:val="99"/>
    <w:semiHidden/>
    <w:unhideWhenUsed/>
    <w:rsid w:val="006A72E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6A72E3"/>
    <w:rPr>
      <w:rFonts w:ascii="Consolas" w:hAnsi="Consolas" w:cs="Consolas"/>
      <w:sz w:val="20"/>
      <w:szCs w:val="20"/>
      <w:lang w:val="es-ES"/>
    </w:rPr>
  </w:style>
  <w:style w:type="paragraph" w:styleId="Index1">
    <w:name w:val="index 1"/>
    <w:basedOn w:val="Normal"/>
    <w:next w:val="Normal"/>
    <w:uiPriority w:val="99"/>
    <w:semiHidden/>
    <w:unhideWhenUsed/>
    <w:rsid w:val="006A72E3"/>
    <w:pPr>
      <w:ind w:left="180" w:hanging="180"/>
    </w:pPr>
  </w:style>
  <w:style w:type="paragraph" w:styleId="Index2">
    <w:name w:val="index 2"/>
    <w:basedOn w:val="Normal"/>
    <w:next w:val="Normal"/>
    <w:uiPriority w:val="99"/>
    <w:semiHidden/>
    <w:unhideWhenUsed/>
    <w:rsid w:val="006A72E3"/>
    <w:pPr>
      <w:ind w:left="360" w:hanging="180"/>
    </w:pPr>
  </w:style>
  <w:style w:type="paragraph" w:styleId="Index3">
    <w:name w:val="index 3"/>
    <w:basedOn w:val="Normal"/>
    <w:next w:val="Normal"/>
    <w:uiPriority w:val="99"/>
    <w:semiHidden/>
    <w:unhideWhenUsed/>
    <w:rsid w:val="006A72E3"/>
    <w:pPr>
      <w:ind w:left="540" w:hanging="180"/>
    </w:pPr>
  </w:style>
  <w:style w:type="paragraph" w:styleId="Index4">
    <w:name w:val="index 4"/>
    <w:basedOn w:val="Normal"/>
    <w:next w:val="Normal"/>
    <w:uiPriority w:val="99"/>
    <w:semiHidden/>
    <w:unhideWhenUsed/>
    <w:rsid w:val="006A72E3"/>
    <w:pPr>
      <w:ind w:left="720" w:hanging="180"/>
    </w:pPr>
  </w:style>
  <w:style w:type="paragraph" w:styleId="Index5">
    <w:name w:val="index 5"/>
    <w:basedOn w:val="Normal"/>
    <w:next w:val="Normal"/>
    <w:uiPriority w:val="99"/>
    <w:semiHidden/>
    <w:unhideWhenUsed/>
    <w:rsid w:val="006A72E3"/>
    <w:pPr>
      <w:ind w:left="900" w:hanging="180"/>
    </w:pPr>
  </w:style>
  <w:style w:type="paragraph" w:styleId="Index6">
    <w:name w:val="index 6"/>
    <w:basedOn w:val="Normal"/>
    <w:next w:val="Normal"/>
    <w:uiPriority w:val="99"/>
    <w:semiHidden/>
    <w:unhideWhenUsed/>
    <w:rsid w:val="006A72E3"/>
    <w:pPr>
      <w:ind w:left="1080" w:hanging="180"/>
    </w:pPr>
  </w:style>
  <w:style w:type="paragraph" w:styleId="Index7">
    <w:name w:val="index 7"/>
    <w:basedOn w:val="Normal"/>
    <w:next w:val="Normal"/>
    <w:uiPriority w:val="99"/>
    <w:semiHidden/>
    <w:unhideWhenUsed/>
    <w:rsid w:val="006A72E3"/>
    <w:pPr>
      <w:ind w:left="1260" w:hanging="180"/>
    </w:pPr>
  </w:style>
  <w:style w:type="paragraph" w:styleId="Index8">
    <w:name w:val="index 8"/>
    <w:basedOn w:val="Normal"/>
    <w:next w:val="Normal"/>
    <w:uiPriority w:val="99"/>
    <w:semiHidden/>
    <w:unhideWhenUsed/>
    <w:rsid w:val="006A72E3"/>
    <w:pPr>
      <w:ind w:left="1440" w:hanging="180"/>
    </w:pPr>
  </w:style>
  <w:style w:type="paragraph" w:styleId="Index9">
    <w:name w:val="index 9"/>
    <w:basedOn w:val="Normal"/>
    <w:next w:val="Normal"/>
    <w:uiPriority w:val="99"/>
    <w:semiHidden/>
    <w:unhideWhenUsed/>
    <w:rsid w:val="006A72E3"/>
    <w:pPr>
      <w:ind w:left="1620" w:hanging="180"/>
    </w:pPr>
  </w:style>
  <w:style w:type="numbering" w:customStyle="1" w:styleId="LegalHeadings">
    <w:name w:val="LegalHeadings"/>
    <w:uiPriority w:val="99"/>
    <w:rsid w:val="006A72E3"/>
    <w:pPr>
      <w:numPr>
        <w:numId w:val="1"/>
      </w:numPr>
    </w:pPr>
  </w:style>
  <w:style w:type="paragraph" w:styleId="List">
    <w:name w:val="List"/>
    <w:basedOn w:val="Normal"/>
    <w:uiPriority w:val="99"/>
    <w:semiHidden/>
    <w:unhideWhenUsed/>
    <w:rsid w:val="006A72E3"/>
    <w:pPr>
      <w:ind w:left="283" w:hanging="283"/>
      <w:contextualSpacing/>
    </w:pPr>
  </w:style>
  <w:style w:type="paragraph" w:styleId="List2">
    <w:name w:val="List 2"/>
    <w:basedOn w:val="Normal"/>
    <w:uiPriority w:val="99"/>
    <w:semiHidden/>
    <w:unhideWhenUsed/>
    <w:rsid w:val="006A72E3"/>
    <w:pPr>
      <w:ind w:left="566" w:hanging="283"/>
      <w:contextualSpacing/>
    </w:pPr>
  </w:style>
  <w:style w:type="paragraph" w:styleId="List3">
    <w:name w:val="List 3"/>
    <w:basedOn w:val="Normal"/>
    <w:uiPriority w:val="99"/>
    <w:semiHidden/>
    <w:unhideWhenUsed/>
    <w:rsid w:val="006A72E3"/>
    <w:pPr>
      <w:ind w:left="849" w:hanging="283"/>
      <w:contextualSpacing/>
    </w:pPr>
  </w:style>
  <w:style w:type="paragraph" w:styleId="List4">
    <w:name w:val="List 4"/>
    <w:basedOn w:val="Normal"/>
    <w:uiPriority w:val="99"/>
    <w:semiHidden/>
    <w:unhideWhenUsed/>
    <w:rsid w:val="006A72E3"/>
    <w:pPr>
      <w:ind w:left="1132" w:hanging="283"/>
      <w:contextualSpacing/>
    </w:pPr>
  </w:style>
  <w:style w:type="paragraph" w:styleId="List5">
    <w:name w:val="List 5"/>
    <w:basedOn w:val="Normal"/>
    <w:uiPriority w:val="99"/>
    <w:semiHidden/>
    <w:unhideWhenUsed/>
    <w:rsid w:val="006A72E3"/>
    <w:pPr>
      <w:ind w:left="1415" w:hanging="283"/>
      <w:contextualSpacing/>
    </w:pPr>
  </w:style>
  <w:style w:type="paragraph" w:styleId="ListNumber">
    <w:name w:val="List Number"/>
    <w:basedOn w:val="Normal"/>
    <w:uiPriority w:val="49"/>
    <w:semiHidden/>
    <w:unhideWhenUsed/>
    <w:rsid w:val="006A72E3"/>
    <w:pPr>
      <w:numPr>
        <w:numId w:val="2"/>
      </w:numPr>
      <w:contextualSpacing/>
    </w:pPr>
  </w:style>
  <w:style w:type="paragraph" w:styleId="ListNumber2">
    <w:name w:val="List Number 2"/>
    <w:basedOn w:val="Normal"/>
    <w:uiPriority w:val="49"/>
    <w:semiHidden/>
    <w:unhideWhenUsed/>
    <w:rsid w:val="006A72E3"/>
    <w:pPr>
      <w:numPr>
        <w:numId w:val="3"/>
      </w:numPr>
      <w:contextualSpacing/>
    </w:pPr>
  </w:style>
  <w:style w:type="paragraph" w:styleId="ListNumber3">
    <w:name w:val="List Number 3"/>
    <w:basedOn w:val="Normal"/>
    <w:uiPriority w:val="49"/>
    <w:semiHidden/>
    <w:unhideWhenUsed/>
    <w:rsid w:val="006A72E3"/>
    <w:pPr>
      <w:contextualSpacing/>
    </w:pPr>
  </w:style>
  <w:style w:type="paragraph" w:styleId="ListNumber4">
    <w:name w:val="List Number 4"/>
    <w:basedOn w:val="Normal"/>
    <w:uiPriority w:val="49"/>
    <w:semiHidden/>
    <w:unhideWhenUsed/>
    <w:rsid w:val="006A72E3"/>
    <w:pPr>
      <w:numPr>
        <w:numId w:val="5"/>
      </w:numPr>
      <w:contextualSpacing/>
    </w:pPr>
  </w:style>
  <w:style w:type="paragraph" w:styleId="ListNumber5">
    <w:name w:val="List Number 5"/>
    <w:basedOn w:val="Normal"/>
    <w:uiPriority w:val="49"/>
    <w:semiHidden/>
    <w:unhideWhenUsed/>
    <w:rsid w:val="006A72E3"/>
    <w:pPr>
      <w:contextualSpacing/>
    </w:pPr>
  </w:style>
  <w:style w:type="paragraph" w:styleId="ListBullet">
    <w:name w:val="List Bullet"/>
    <w:basedOn w:val="Normal"/>
    <w:uiPriority w:val="1"/>
    <w:rsid w:val="006A72E3"/>
    <w:pPr>
      <w:numPr>
        <w:numId w:val="6"/>
      </w:numPr>
      <w:tabs>
        <w:tab w:val="left" w:pos="567"/>
      </w:tabs>
      <w:spacing w:after="240"/>
      <w:contextualSpacing/>
    </w:pPr>
  </w:style>
  <w:style w:type="paragraph" w:styleId="ListBullet2">
    <w:name w:val="List Bullet 2"/>
    <w:basedOn w:val="Normal"/>
    <w:uiPriority w:val="1"/>
    <w:rsid w:val="006A72E3"/>
    <w:pPr>
      <w:numPr>
        <w:ilvl w:val="1"/>
        <w:numId w:val="6"/>
      </w:numPr>
      <w:tabs>
        <w:tab w:val="left" w:pos="907"/>
      </w:tabs>
      <w:spacing w:after="240"/>
      <w:contextualSpacing/>
    </w:pPr>
  </w:style>
  <w:style w:type="paragraph" w:styleId="ListBullet3">
    <w:name w:val="List Bullet 3"/>
    <w:basedOn w:val="Normal"/>
    <w:uiPriority w:val="1"/>
    <w:rsid w:val="006A72E3"/>
    <w:pPr>
      <w:numPr>
        <w:ilvl w:val="2"/>
        <w:numId w:val="6"/>
      </w:numPr>
      <w:tabs>
        <w:tab w:val="left" w:pos="1247"/>
      </w:tabs>
      <w:spacing w:after="240"/>
      <w:contextualSpacing/>
    </w:pPr>
  </w:style>
  <w:style w:type="paragraph" w:styleId="ListBullet4">
    <w:name w:val="List Bullet 4"/>
    <w:basedOn w:val="Normal"/>
    <w:uiPriority w:val="1"/>
    <w:rsid w:val="006A72E3"/>
    <w:pPr>
      <w:numPr>
        <w:ilvl w:val="3"/>
        <w:numId w:val="6"/>
      </w:numPr>
      <w:tabs>
        <w:tab w:val="clear" w:pos="1587"/>
        <w:tab w:val="left" w:pos="1588"/>
      </w:tabs>
      <w:spacing w:after="240"/>
      <w:contextualSpacing/>
    </w:pPr>
  </w:style>
  <w:style w:type="paragraph" w:styleId="ListBullet5">
    <w:name w:val="List Bullet 5"/>
    <w:basedOn w:val="Normal"/>
    <w:uiPriority w:val="1"/>
    <w:rsid w:val="006A72E3"/>
    <w:pPr>
      <w:numPr>
        <w:ilvl w:val="4"/>
        <w:numId w:val="6"/>
      </w:numPr>
      <w:tabs>
        <w:tab w:val="left" w:pos="1928"/>
      </w:tabs>
      <w:spacing w:after="240"/>
      <w:contextualSpacing/>
    </w:pPr>
  </w:style>
  <w:style w:type="numbering" w:customStyle="1" w:styleId="ListBullets">
    <w:name w:val="ListBullets"/>
    <w:uiPriority w:val="99"/>
    <w:rsid w:val="006A72E3"/>
    <w:pPr>
      <w:numPr>
        <w:numId w:val="7"/>
      </w:numPr>
    </w:pPr>
  </w:style>
  <w:style w:type="paragraph" w:styleId="DocumentMap">
    <w:name w:val="Document Map"/>
    <w:basedOn w:val="Normal"/>
    <w:link w:val="DocumentMapChar"/>
    <w:uiPriority w:val="99"/>
    <w:semiHidden/>
    <w:unhideWhenUsed/>
    <w:rsid w:val="006A72E3"/>
    <w:rPr>
      <w:rFonts w:ascii="Tahoma" w:hAnsi="Tahoma" w:cs="Tahoma"/>
      <w:sz w:val="16"/>
      <w:szCs w:val="16"/>
    </w:rPr>
  </w:style>
  <w:style w:type="character" w:customStyle="1" w:styleId="DocumentMapChar">
    <w:name w:val="Document Map Char"/>
    <w:basedOn w:val="DefaultParagraphFont"/>
    <w:link w:val="DocumentMap"/>
    <w:uiPriority w:val="99"/>
    <w:semiHidden/>
    <w:rsid w:val="006A72E3"/>
    <w:rPr>
      <w:rFonts w:ascii="Tahoma" w:hAnsi="Tahoma" w:cs="Tahoma"/>
      <w:sz w:val="16"/>
      <w:szCs w:val="16"/>
      <w:lang w:val="es-ES"/>
    </w:rPr>
  </w:style>
  <w:style w:type="character" w:styleId="HTMLTypewriter">
    <w:name w:val="HTML Typewriter"/>
    <w:basedOn w:val="DefaultParagraphFont"/>
    <w:uiPriority w:val="99"/>
    <w:semiHidden/>
    <w:unhideWhenUsed/>
    <w:rsid w:val="006A72E3"/>
    <w:rPr>
      <w:rFonts w:ascii="Consolas" w:hAnsi="Consolas" w:cs="Consolas"/>
      <w:sz w:val="20"/>
      <w:szCs w:val="20"/>
      <w:lang w:val="es-ES"/>
    </w:rPr>
  </w:style>
  <w:style w:type="paragraph" w:styleId="NormalWeb">
    <w:name w:val="Normal (Web)"/>
    <w:basedOn w:val="Normal"/>
    <w:uiPriority w:val="99"/>
    <w:semiHidden/>
    <w:unhideWhenUsed/>
    <w:rsid w:val="006A72E3"/>
    <w:rPr>
      <w:rFonts w:ascii="Times New Roman" w:hAnsi="Times New Roman" w:cs="Times New Roman"/>
      <w:sz w:val="24"/>
      <w:szCs w:val="24"/>
    </w:rPr>
  </w:style>
  <w:style w:type="paragraph" w:customStyle="1" w:styleId="NoteText">
    <w:name w:val="Note Text"/>
    <w:basedOn w:val="Normal"/>
    <w:uiPriority w:val="4"/>
    <w:qFormat/>
    <w:rsid w:val="006A72E3"/>
    <w:pPr>
      <w:tabs>
        <w:tab w:val="left" w:pos="851"/>
      </w:tabs>
      <w:ind w:left="851" w:hanging="851"/>
      <w:jc w:val="left"/>
    </w:pPr>
    <w:rPr>
      <w:sz w:val="16"/>
    </w:rPr>
  </w:style>
  <w:style w:type="character" w:styleId="LineNumber">
    <w:name w:val="line number"/>
    <w:basedOn w:val="DefaultParagraphFont"/>
    <w:uiPriority w:val="99"/>
    <w:semiHidden/>
    <w:unhideWhenUsed/>
    <w:rsid w:val="006A72E3"/>
    <w:rPr>
      <w:lang w:val="es-ES"/>
    </w:rPr>
  </w:style>
  <w:style w:type="character" w:styleId="PageNumber">
    <w:name w:val="page number"/>
    <w:basedOn w:val="DefaultParagraphFont"/>
    <w:uiPriority w:val="99"/>
    <w:semiHidden/>
    <w:unhideWhenUsed/>
    <w:rsid w:val="006A72E3"/>
    <w:rPr>
      <w:lang w:val="es-ES"/>
    </w:rPr>
  </w:style>
  <w:style w:type="paragraph" w:styleId="ListParagraph">
    <w:name w:val="List Paragraph"/>
    <w:basedOn w:val="Normal"/>
    <w:uiPriority w:val="59"/>
    <w:qFormat/>
    <w:rsid w:val="006A72E3"/>
    <w:pPr>
      <w:ind w:left="720"/>
      <w:contextualSpacing/>
    </w:pPr>
  </w:style>
  <w:style w:type="paragraph" w:styleId="Footer">
    <w:name w:val="footer"/>
    <w:basedOn w:val="Normal"/>
    <w:link w:val="FooterChar"/>
    <w:uiPriority w:val="3"/>
    <w:rsid w:val="006A72E3"/>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6A72E3"/>
    <w:rPr>
      <w:rFonts w:ascii="Verdana" w:eastAsia="Calibri" w:hAnsi="Verdana" w:cs="Times New Roman"/>
      <w:sz w:val="18"/>
      <w:szCs w:val="18"/>
      <w:lang w:eastAsia="en-GB"/>
    </w:rPr>
  </w:style>
  <w:style w:type="paragraph" w:customStyle="1" w:styleId="Quotation">
    <w:name w:val="Quotation"/>
    <w:basedOn w:val="Normal"/>
    <w:uiPriority w:val="5"/>
    <w:qFormat/>
    <w:rsid w:val="006A72E3"/>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6A72E3"/>
    <w:pPr>
      <w:spacing w:after="240"/>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6A72E3"/>
    <w:rPr>
      <w:sz w:val="16"/>
      <w:szCs w:val="16"/>
      <w:lang w:val="es-ES"/>
    </w:rPr>
  </w:style>
  <w:style w:type="character" w:styleId="EndnoteReference">
    <w:name w:val="endnote reference"/>
    <w:uiPriority w:val="49"/>
    <w:rsid w:val="006A72E3"/>
    <w:rPr>
      <w:vertAlign w:val="superscript"/>
      <w:lang w:val="es-ES"/>
    </w:rPr>
  </w:style>
  <w:style w:type="character" w:styleId="FootnoteReference">
    <w:name w:val="footnote reference"/>
    <w:uiPriority w:val="5"/>
    <w:rsid w:val="006A72E3"/>
    <w:rPr>
      <w:vertAlign w:val="superscript"/>
      <w:lang w:val="es-ES"/>
    </w:rPr>
  </w:style>
  <w:style w:type="character" w:styleId="IntenseReference">
    <w:name w:val="Intense Reference"/>
    <w:basedOn w:val="DefaultParagraphFont"/>
    <w:uiPriority w:val="99"/>
    <w:qFormat/>
    <w:rsid w:val="006A72E3"/>
    <w:rPr>
      <w:b/>
      <w:bCs/>
      <w:smallCaps/>
      <w:color w:val="ED7D31" w:themeColor="accent2"/>
      <w:spacing w:val="5"/>
      <w:u w:val="single"/>
      <w:lang w:val="es-ES"/>
    </w:rPr>
  </w:style>
  <w:style w:type="character" w:styleId="SubtleReference">
    <w:name w:val="Subtle Reference"/>
    <w:basedOn w:val="DefaultParagraphFont"/>
    <w:uiPriority w:val="99"/>
    <w:qFormat/>
    <w:rsid w:val="006A72E3"/>
    <w:rPr>
      <w:smallCaps/>
      <w:color w:val="ED7D31" w:themeColor="accent2"/>
      <w:u w:val="single"/>
      <w:lang w:val="es-ES"/>
    </w:rPr>
  </w:style>
  <w:style w:type="paragraph" w:styleId="EnvelopeReturn">
    <w:name w:val="envelope return"/>
    <w:basedOn w:val="Normal"/>
    <w:uiPriority w:val="99"/>
    <w:semiHidden/>
    <w:unhideWhenUsed/>
    <w:rsid w:val="006A72E3"/>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6A72E3"/>
  </w:style>
  <w:style w:type="character" w:customStyle="1" w:styleId="SalutationChar">
    <w:name w:val="Salutation Char"/>
    <w:basedOn w:val="DefaultParagraphFont"/>
    <w:link w:val="Salutation"/>
    <w:uiPriority w:val="99"/>
    <w:semiHidden/>
    <w:rsid w:val="006A72E3"/>
    <w:rPr>
      <w:rFonts w:ascii="Verdana" w:hAnsi="Verdana"/>
      <w:sz w:val="18"/>
      <w:lang w:val="es-ES"/>
    </w:rPr>
  </w:style>
  <w:style w:type="paragraph" w:styleId="BodyTextIndent2">
    <w:name w:val="Body Text Indent 2"/>
    <w:basedOn w:val="Normal"/>
    <w:link w:val="BodyTextIndent2Char"/>
    <w:uiPriority w:val="99"/>
    <w:semiHidden/>
    <w:unhideWhenUsed/>
    <w:rsid w:val="006A72E3"/>
    <w:pPr>
      <w:spacing w:after="120" w:line="480" w:lineRule="auto"/>
      <w:ind w:left="283"/>
    </w:pPr>
  </w:style>
  <w:style w:type="character" w:customStyle="1" w:styleId="BodyTextIndent2Char">
    <w:name w:val="Body Text Indent 2 Char"/>
    <w:basedOn w:val="DefaultParagraphFont"/>
    <w:link w:val="BodyTextIndent2"/>
    <w:uiPriority w:val="99"/>
    <w:semiHidden/>
    <w:rsid w:val="006A72E3"/>
    <w:rPr>
      <w:rFonts w:ascii="Verdana" w:hAnsi="Verdana"/>
      <w:sz w:val="18"/>
      <w:lang w:val="es-ES"/>
    </w:rPr>
  </w:style>
  <w:style w:type="paragraph" w:styleId="BodyTextIndent3">
    <w:name w:val="Body Text Indent 3"/>
    <w:basedOn w:val="Normal"/>
    <w:link w:val="BodyTextIndent3Char"/>
    <w:uiPriority w:val="99"/>
    <w:semiHidden/>
    <w:unhideWhenUsed/>
    <w:rsid w:val="006A72E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A72E3"/>
    <w:rPr>
      <w:rFonts w:ascii="Verdana" w:hAnsi="Verdana"/>
      <w:sz w:val="16"/>
      <w:szCs w:val="16"/>
      <w:lang w:val="es-ES"/>
    </w:rPr>
  </w:style>
  <w:style w:type="paragraph" w:styleId="BodyTextIndent">
    <w:name w:val="Body Text Indent"/>
    <w:basedOn w:val="Normal"/>
    <w:link w:val="BodyTextIndentChar"/>
    <w:uiPriority w:val="99"/>
    <w:semiHidden/>
    <w:unhideWhenUsed/>
    <w:rsid w:val="006A72E3"/>
    <w:pPr>
      <w:spacing w:after="120"/>
      <w:ind w:left="283"/>
    </w:pPr>
  </w:style>
  <w:style w:type="character" w:customStyle="1" w:styleId="BodyTextIndentChar">
    <w:name w:val="Body Text Indent Char"/>
    <w:basedOn w:val="DefaultParagraphFont"/>
    <w:link w:val="BodyTextIndent"/>
    <w:uiPriority w:val="99"/>
    <w:semiHidden/>
    <w:rsid w:val="006A72E3"/>
    <w:rPr>
      <w:rFonts w:ascii="Verdana" w:hAnsi="Verdana"/>
      <w:sz w:val="18"/>
      <w:lang w:val="es-ES"/>
    </w:rPr>
  </w:style>
  <w:style w:type="paragraph" w:styleId="NormalIndent">
    <w:name w:val="Normal Indent"/>
    <w:basedOn w:val="Normal"/>
    <w:uiPriority w:val="99"/>
    <w:semiHidden/>
    <w:unhideWhenUsed/>
    <w:rsid w:val="006A72E3"/>
    <w:pPr>
      <w:ind w:left="567"/>
    </w:pPr>
  </w:style>
  <w:style w:type="paragraph" w:styleId="NoSpacing">
    <w:name w:val="No Spacing"/>
    <w:uiPriority w:val="1"/>
    <w:qFormat/>
    <w:rsid w:val="006A72E3"/>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6A72E3"/>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6A72E3"/>
    <w:rPr>
      <w:rFonts w:ascii="Verdana" w:eastAsiaTheme="majorEastAsia" w:hAnsi="Verdana" w:cstheme="majorBidi"/>
      <w:b/>
      <w:iCs/>
      <w:sz w:val="18"/>
      <w:szCs w:val="24"/>
      <w:lang w:val="es-ES"/>
    </w:rPr>
  </w:style>
  <w:style w:type="paragraph" w:customStyle="1" w:styleId="SummaryHeader">
    <w:name w:val="SummaryHeader"/>
    <w:basedOn w:val="Normal"/>
    <w:uiPriority w:val="4"/>
    <w:qFormat/>
    <w:rsid w:val="006A72E3"/>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6A72E3"/>
    <w:pPr>
      <w:spacing w:after="240"/>
      <w:outlineLvl w:val="1"/>
    </w:pPr>
    <w:rPr>
      <w:b/>
      <w:color w:val="006283"/>
    </w:rPr>
  </w:style>
  <w:style w:type="paragraph" w:customStyle="1" w:styleId="SummaryText">
    <w:name w:val="SummaryText"/>
    <w:basedOn w:val="Normal"/>
    <w:uiPriority w:val="4"/>
    <w:qFormat/>
    <w:rsid w:val="006A72E3"/>
    <w:pPr>
      <w:numPr>
        <w:numId w:val="8"/>
      </w:numPr>
      <w:spacing w:after="240"/>
      <w:ind w:left="0" w:firstLine="0"/>
    </w:pPr>
    <w:rPr>
      <w:rFonts w:eastAsia="Calibri" w:cs="Times New Roman"/>
    </w:rPr>
  </w:style>
  <w:style w:type="table" w:styleId="TableGrid">
    <w:name w:val="Table Grid"/>
    <w:basedOn w:val="TableNormal"/>
    <w:uiPriority w:val="59"/>
    <w:rsid w:val="006A72E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6A72E3"/>
    <w:pPr>
      <w:tabs>
        <w:tab w:val="left" w:pos="0"/>
        <w:tab w:val="right" w:leader="dot" w:pos="9020"/>
      </w:tabs>
      <w:spacing w:before="120" w:after="120"/>
      <w:ind w:right="720"/>
    </w:pPr>
    <w:rPr>
      <w:rFonts w:eastAsia="Times New Roman" w:cs="Times New Roman"/>
      <w:szCs w:val="20"/>
      <w:lang w:eastAsia="en-GB"/>
    </w:rPr>
  </w:style>
  <w:style w:type="paragraph" w:styleId="TOC1">
    <w:name w:val="toc 1"/>
    <w:basedOn w:val="Normal"/>
    <w:next w:val="Normal"/>
    <w:uiPriority w:val="39"/>
    <w:rsid w:val="006A72E3"/>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character" w:styleId="HTMLKeyboard">
    <w:name w:val="HTML Keyboard"/>
    <w:basedOn w:val="DefaultParagraphFont"/>
    <w:uiPriority w:val="99"/>
    <w:semiHidden/>
    <w:unhideWhenUsed/>
    <w:rsid w:val="006A72E3"/>
    <w:rPr>
      <w:rFonts w:ascii="Consolas" w:hAnsi="Consolas" w:cs="Consolas"/>
      <w:sz w:val="20"/>
      <w:szCs w:val="20"/>
      <w:lang w:val="es-ES"/>
    </w:rPr>
  </w:style>
  <w:style w:type="paragraph" w:styleId="TableofAuthorities">
    <w:name w:val="table of authorities"/>
    <w:basedOn w:val="Normal"/>
    <w:next w:val="Normal"/>
    <w:uiPriority w:val="39"/>
    <w:rsid w:val="006A72E3"/>
    <w:pPr>
      <w:tabs>
        <w:tab w:val="left" w:pos="0"/>
        <w:tab w:val="right" w:leader="dot" w:pos="9020"/>
      </w:tabs>
      <w:spacing w:before="120" w:after="120"/>
      <w:ind w:right="720"/>
    </w:pPr>
    <w:rPr>
      <w:rFonts w:eastAsia="Times New Roman" w:cs="Times New Roman"/>
      <w:szCs w:val="20"/>
      <w:lang w:eastAsia="en-GB"/>
    </w:rPr>
  </w:style>
  <w:style w:type="paragraph" w:styleId="BlockText">
    <w:name w:val="Block Text"/>
    <w:basedOn w:val="Normal"/>
    <w:uiPriority w:val="99"/>
    <w:semiHidden/>
    <w:unhideWhenUsed/>
    <w:rsid w:val="006A72E3"/>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6A72E3"/>
    <w:rPr>
      <w:rFonts w:ascii="Tahoma" w:hAnsi="Tahoma" w:cs="Tahoma"/>
      <w:sz w:val="16"/>
      <w:szCs w:val="16"/>
    </w:rPr>
  </w:style>
  <w:style w:type="character" w:customStyle="1" w:styleId="BalloonTextChar">
    <w:name w:val="Balloon Text Char"/>
    <w:basedOn w:val="DefaultParagraphFont"/>
    <w:link w:val="BalloonText"/>
    <w:uiPriority w:val="99"/>
    <w:semiHidden/>
    <w:rsid w:val="006A72E3"/>
    <w:rPr>
      <w:rFonts w:ascii="Tahoma" w:hAnsi="Tahoma" w:cs="Tahoma"/>
      <w:sz w:val="16"/>
      <w:szCs w:val="16"/>
      <w:lang w:val="es-ES"/>
    </w:rPr>
  </w:style>
  <w:style w:type="character" w:styleId="PlaceholderText">
    <w:name w:val="Placeholder Text"/>
    <w:basedOn w:val="DefaultParagraphFont"/>
    <w:uiPriority w:val="99"/>
    <w:semiHidden/>
    <w:rsid w:val="006A72E3"/>
    <w:rPr>
      <w:color w:val="808080"/>
      <w:lang w:val="es-ES"/>
    </w:rPr>
  </w:style>
  <w:style w:type="character" w:styleId="Strong">
    <w:name w:val="Strong"/>
    <w:basedOn w:val="DefaultParagraphFont"/>
    <w:uiPriority w:val="99"/>
    <w:qFormat/>
    <w:rsid w:val="006A72E3"/>
    <w:rPr>
      <w:b/>
      <w:bCs/>
      <w:lang w:val="es-ES"/>
    </w:rPr>
  </w:style>
  <w:style w:type="paragraph" w:styleId="BodyText">
    <w:name w:val="Body Text"/>
    <w:basedOn w:val="Normal"/>
    <w:link w:val="BodyTextChar"/>
    <w:uiPriority w:val="1"/>
    <w:qFormat/>
    <w:rsid w:val="006A72E3"/>
    <w:pPr>
      <w:numPr>
        <w:ilvl w:val="6"/>
        <w:numId w:val="4"/>
      </w:numPr>
      <w:spacing w:after="240"/>
    </w:pPr>
  </w:style>
  <w:style w:type="character" w:customStyle="1" w:styleId="BodyTextChar">
    <w:name w:val="Body Text Char"/>
    <w:basedOn w:val="DefaultParagraphFont"/>
    <w:link w:val="BodyText"/>
    <w:uiPriority w:val="1"/>
    <w:rsid w:val="006A72E3"/>
    <w:rPr>
      <w:rFonts w:ascii="Verdana" w:hAnsi="Verdana"/>
      <w:sz w:val="18"/>
      <w:lang w:val="es-ES"/>
    </w:rPr>
  </w:style>
  <w:style w:type="paragraph" w:styleId="BodyText2">
    <w:name w:val="Body Text 2"/>
    <w:basedOn w:val="Normal"/>
    <w:link w:val="BodyText2Char"/>
    <w:uiPriority w:val="1"/>
    <w:qFormat/>
    <w:rsid w:val="006A72E3"/>
    <w:pPr>
      <w:numPr>
        <w:ilvl w:val="7"/>
        <w:numId w:val="4"/>
      </w:numPr>
      <w:spacing w:after="240"/>
    </w:pPr>
  </w:style>
  <w:style w:type="character" w:customStyle="1" w:styleId="BodyText2Char">
    <w:name w:val="Body Text 2 Char"/>
    <w:basedOn w:val="DefaultParagraphFont"/>
    <w:link w:val="BodyText2"/>
    <w:uiPriority w:val="1"/>
    <w:rsid w:val="006A72E3"/>
    <w:rPr>
      <w:rFonts w:ascii="Verdana" w:hAnsi="Verdana"/>
      <w:sz w:val="18"/>
      <w:lang w:val="es-ES"/>
    </w:rPr>
  </w:style>
  <w:style w:type="paragraph" w:styleId="BodyText3">
    <w:name w:val="Body Text 3"/>
    <w:basedOn w:val="Normal"/>
    <w:link w:val="BodyText3Char"/>
    <w:uiPriority w:val="1"/>
    <w:qFormat/>
    <w:rsid w:val="006A72E3"/>
    <w:pPr>
      <w:numPr>
        <w:ilvl w:val="8"/>
        <w:numId w:val="4"/>
      </w:numPr>
      <w:spacing w:after="240"/>
    </w:pPr>
    <w:rPr>
      <w:szCs w:val="16"/>
    </w:rPr>
  </w:style>
  <w:style w:type="character" w:customStyle="1" w:styleId="BodyText3Char">
    <w:name w:val="Body Text 3 Char"/>
    <w:basedOn w:val="DefaultParagraphFont"/>
    <w:link w:val="BodyText3"/>
    <w:uiPriority w:val="1"/>
    <w:rsid w:val="006A72E3"/>
    <w:rPr>
      <w:rFonts w:ascii="Verdana" w:hAnsi="Verdana"/>
      <w:sz w:val="18"/>
      <w:szCs w:val="16"/>
      <w:lang w:val="es-ES"/>
    </w:rPr>
  </w:style>
  <w:style w:type="paragraph" w:styleId="BodyTextFirstIndent">
    <w:name w:val="Body Text First Indent"/>
    <w:basedOn w:val="BodyText"/>
    <w:link w:val="BodyTextFirstIndentChar"/>
    <w:uiPriority w:val="99"/>
    <w:semiHidden/>
    <w:unhideWhenUsed/>
    <w:rsid w:val="006A72E3"/>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6A72E3"/>
    <w:rPr>
      <w:rFonts w:ascii="Verdana" w:hAnsi="Verdana"/>
      <w:sz w:val="18"/>
      <w:lang w:val="es-ES"/>
    </w:rPr>
  </w:style>
  <w:style w:type="paragraph" w:styleId="BodyTextFirstIndent2">
    <w:name w:val="Body Text First Indent 2"/>
    <w:basedOn w:val="BodyTextIndent"/>
    <w:link w:val="BodyTextFirstIndent2Char"/>
    <w:uiPriority w:val="99"/>
    <w:semiHidden/>
    <w:unhideWhenUsed/>
    <w:rsid w:val="006A72E3"/>
    <w:pPr>
      <w:spacing w:after="0"/>
      <w:ind w:left="360" w:firstLine="360"/>
    </w:pPr>
  </w:style>
  <w:style w:type="character" w:customStyle="1" w:styleId="BodyTextFirstIndent2Char">
    <w:name w:val="Body Text First Indent 2 Char"/>
    <w:basedOn w:val="BodyTextIndentChar"/>
    <w:link w:val="BodyTextFirstIndent2"/>
    <w:uiPriority w:val="99"/>
    <w:semiHidden/>
    <w:rsid w:val="006A72E3"/>
    <w:rPr>
      <w:rFonts w:ascii="Verdana" w:hAnsi="Verdana"/>
      <w:sz w:val="18"/>
      <w:lang w:val="es-ES"/>
    </w:rPr>
  </w:style>
  <w:style w:type="paragraph" w:styleId="MacroText">
    <w:name w:val="macro"/>
    <w:link w:val="MacroTextChar"/>
    <w:uiPriority w:val="99"/>
    <w:semiHidden/>
    <w:unhideWhenUsed/>
    <w:rsid w:val="006A72E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6A72E3"/>
    <w:rPr>
      <w:rFonts w:ascii="Consolas" w:hAnsi="Consolas" w:cs="Consolas"/>
      <w:sz w:val="20"/>
      <w:szCs w:val="20"/>
      <w:lang w:val="es-ES"/>
    </w:rPr>
  </w:style>
  <w:style w:type="paragraph" w:styleId="EndnoteText">
    <w:name w:val="endnote text"/>
    <w:basedOn w:val="FootnoteText"/>
    <w:link w:val="EndnoteTextChar"/>
    <w:uiPriority w:val="49"/>
    <w:rsid w:val="006A72E3"/>
    <w:rPr>
      <w:szCs w:val="20"/>
    </w:rPr>
  </w:style>
  <w:style w:type="character" w:customStyle="1" w:styleId="EndnoteTextChar">
    <w:name w:val="Endnote Text Char"/>
    <w:link w:val="EndnoteText"/>
    <w:uiPriority w:val="49"/>
    <w:rsid w:val="006A72E3"/>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6A72E3"/>
    <w:rPr>
      <w:rFonts w:ascii="Consolas" w:hAnsi="Consolas" w:cs="Consolas"/>
      <w:sz w:val="21"/>
      <w:szCs w:val="21"/>
    </w:rPr>
  </w:style>
  <w:style w:type="character" w:customStyle="1" w:styleId="PlainTextChar">
    <w:name w:val="Plain Text Char"/>
    <w:basedOn w:val="DefaultParagraphFont"/>
    <w:link w:val="PlainText"/>
    <w:uiPriority w:val="99"/>
    <w:rsid w:val="006A72E3"/>
    <w:rPr>
      <w:rFonts w:ascii="Consolas" w:hAnsi="Consolas" w:cs="Consolas"/>
      <w:sz w:val="21"/>
      <w:szCs w:val="21"/>
      <w:lang w:val="es-ES"/>
    </w:rPr>
  </w:style>
  <w:style w:type="paragraph" w:customStyle="1" w:styleId="Title2">
    <w:name w:val="Title 2"/>
    <w:basedOn w:val="Normal"/>
    <w:next w:val="Normal"/>
    <w:uiPriority w:val="5"/>
    <w:qFormat/>
    <w:rsid w:val="006A72E3"/>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6A72E3"/>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6A72E3"/>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6A72E3"/>
    <w:pPr>
      <w:spacing w:after="240"/>
      <w:jc w:val="center"/>
    </w:pPr>
    <w:rPr>
      <w:rFonts w:eastAsia="Calibri" w:cs="Times New Roman"/>
      <w:color w:val="006283"/>
    </w:rPr>
  </w:style>
  <w:style w:type="paragraph" w:customStyle="1" w:styleId="TitlePublication">
    <w:name w:val="Title Publication"/>
    <w:basedOn w:val="Normal"/>
    <w:uiPriority w:val="49"/>
    <w:qFormat/>
    <w:rsid w:val="006A72E3"/>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6A72E3"/>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6A72E3"/>
    <w:rPr>
      <w:rFonts w:ascii="Verdana" w:eastAsiaTheme="majorEastAsia" w:hAnsi="Verdana" w:cstheme="majorBidi"/>
      <w:b/>
      <w:caps/>
      <w:color w:val="006283"/>
      <w:kern w:val="28"/>
      <w:sz w:val="18"/>
      <w:szCs w:val="52"/>
      <w:lang w:val="es-ES"/>
    </w:rPr>
  </w:style>
  <w:style w:type="character" w:customStyle="1" w:styleId="Heading1Char">
    <w:name w:val="Heading 1 Char"/>
    <w:basedOn w:val="DefaultParagraphFont"/>
    <w:link w:val="Heading1"/>
    <w:uiPriority w:val="2"/>
    <w:rsid w:val="006A72E3"/>
    <w:rPr>
      <w:rFonts w:ascii="Verdana" w:eastAsiaTheme="majorEastAsia" w:hAnsi="Verdana" w:cstheme="majorBidi"/>
      <w:b/>
      <w:bCs/>
      <w:caps/>
      <w:color w:val="006283"/>
      <w:sz w:val="18"/>
      <w:szCs w:val="28"/>
      <w:lang w:val="es-ES"/>
    </w:rPr>
  </w:style>
  <w:style w:type="character" w:customStyle="1" w:styleId="Heading2Char">
    <w:name w:val="Heading 2 Char"/>
    <w:basedOn w:val="DefaultParagraphFont"/>
    <w:link w:val="Heading2"/>
    <w:uiPriority w:val="2"/>
    <w:rsid w:val="006A72E3"/>
    <w:rPr>
      <w:rFonts w:ascii="Verdana" w:eastAsiaTheme="majorEastAsia" w:hAnsi="Verdana" w:cstheme="majorBidi"/>
      <w:b/>
      <w:bCs/>
      <w:color w:val="006283"/>
      <w:sz w:val="18"/>
      <w:szCs w:val="26"/>
      <w:lang w:val="es-ES"/>
    </w:rPr>
  </w:style>
  <w:style w:type="character" w:customStyle="1" w:styleId="Heading3Char">
    <w:name w:val="Heading 3 Char"/>
    <w:basedOn w:val="DefaultParagraphFont"/>
    <w:link w:val="Heading3"/>
    <w:uiPriority w:val="2"/>
    <w:rsid w:val="006A72E3"/>
    <w:rPr>
      <w:rFonts w:ascii="Verdana" w:eastAsiaTheme="majorEastAsia" w:hAnsi="Verdana" w:cstheme="majorBidi"/>
      <w:b/>
      <w:bCs/>
      <w:color w:val="006283"/>
      <w:sz w:val="18"/>
      <w:lang w:val="es-ES"/>
    </w:rPr>
  </w:style>
  <w:style w:type="character" w:customStyle="1" w:styleId="Heading4Char">
    <w:name w:val="Heading 4 Char"/>
    <w:basedOn w:val="DefaultParagraphFont"/>
    <w:link w:val="Heading4"/>
    <w:uiPriority w:val="2"/>
    <w:rsid w:val="006A72E3"/>
    <w:rPr>
      <w:rFonts w:ascii="Verdana" w:eastAsiaTheme="majorEastAsia" w:hAnsi="Verdana" w:cstheme="majorBidi"/>
      <w:b/>
      <w:bCs/>
      <w:iCs/>
      <w:color w:val="006283"/>
      <w:sz w:val="18"/>
      <w:lang w:val="es-ES"/>
    </w:rPr>
  </w:style>
  <w:style w:type="character" w:customStyle="1" w:styleId="Heading5Char">
    <w:name w:val="Heading 5 Char"/>
    <w:basedOn w:val="DefaultParagraphFont"/>
    <w:link w:val="Heading5"/>
    <w:uiPriority w:val="2"/>
    <w:rsid w:val="006A72E3"/>
    <w:rPr>
      <w:rFonts w:ascii="Verdana" w:eastAsiaTheme="majorEastAsia" w:hAnsi="Verdana" w:cstheme="majorBidi"/>
      <w:b/>
      <w:color w:val="006283"/>
      <w:sz w:val="18"/>
      <w:lang w:val="es-ES"/>
    </w:rPr>
  </w:style>
  <w:style w:type="character" w:customStyle="1" w:styleId="Heading6Char">
    <w:name w:val="Heading 6 Char"/>
    <w:basedOn w:val="DefaultParagraphFont"/>
    <w:link w:val="Heading6"/>
    <w:uiPriority w:val="2"/>
    <w:rsid w:val="006A72E3"/>
    <w:rPr>
      <w:rFonts w:ascii="Verdana" w:eastAsiaTheme="majorEastAsia" w:hAnsi="Verdana" w:cstheme="majorBidi"/>
      <w:b/>
      <w:iCs/>
      <w:color w:val="006283"/>
      <w:sz w:val="18"/>
      <w:lang w:val="es-ES"/>
    </w:rPr>
  </w:style>
  <w:style w:type="character" w:customStyle="1" w:styleId="Heading7Char">
    <w:name w:val="Heading 7 Char"/>
    <w:basedOn w:val="DefaultParagraphFont"/>
    <w:link w:val="Heading7"/>
    <w:uiPriority w:val="2"/>
    <w:rsid w:val="006A72E3"/>
    <w:rPr>
      <w:rFonts w:ascii="Verdana" w:eastAsiaTheme="majorEastAsia" w:hAnsi="Verdana" w:cstheme="majorBidi"/>
      <w:b/>
      <w:iCs/>
      <w:color w:val="006283"/>
      <w:sz w:val="18"/>
      <w:lang w:val="es-ES"/>
    </w:rPr>
  </w:style>
  <w:style w:type="character" w:customStyle="1" w:styleId="Heading8Char">
    <w:name w:val="Heading 8 Char"/>
    <w:basedOn w:val="DefaultParagraphFont"/>
    <w:link w:val="Heading8"/>
    <w:uiPriority w:val="2"/>
    <w:rsid w:val="006A72E3"/>
    <w:rPr>
      <w:rFonts w:ascii="Verdana" w:eastAsiaTheme="majorEastAsia" w:hAnsi="Verdana" w:cstheme="majorBidi"/>
      <w:b/>
      <w:i/>
      <w:color w:val="006283"/>
      <w:sz w:val="18"/>
      <w:szCs w:val="20"/>
      <w:lang w:val="es-ES"/>
    </w:rPr>
  </w:style>
  <w:style w:type="character" w:customStyle="1" w:styleId="Heading9Char">
    <w:name w:val="Heading 9 Char"/>
    <w:basedOn w:val="DefaultParagraphFont"/>
    <w:link w:val="Heading9"/>
    <w:uiPriority w:val="2"/>
    <w:rsid w:val="006A72E3"/>
    <w:rPr>
      <w:rFonts w:ascii="Verdana" w:eastAsiaTheme="majorEastAsia" w:hAnsi="Verdana" w:cstheme="majorBidi"/>
      <w:b/>
      <w:iCs/>
      <w:color w:val="006283"/>
      <w:sz w:val="18"/>
      <w:szCs w:val="20"/>
      <w:u w:val="single"/>
      <w:lang w:val="es-ES"/>
    </w:rPr>
  </w:style>
  <w:style w:type="paragraph" w:styleId="IndexHeading">
    <w:name w:val="index heading"/>
    <w:basedOn w:val="Normal"/>
    <w:next w:val="Index1"/>
    <w:uiPriority w:val="99"/>
    <w:semiHidden/>
    <w:unhideWhenUsed/>
    <w:rsid w:val="006A72E3"/>
    <w:rPr>
      <w:rFonts w:asciiTheme="majorHAnsi" w:eastAsiaTheme="majorEastAsia" w:hAnsiTheme="majorHAnsi" w:cstheme="majorBidi"/>
      <w:b/>
      <w:bCs/>
    </w:rPr>
  </w:style>
  <w:style w:type="character" w:styleId="BookTitle">
    <w:name w:val="Book Title"/>
    <w:basedOn w:val="DefaultParagraphFont"/>
    <w:uiPriority w:val="99"/>
    <w:qFormat/>
    <w:rsid w:val="006A72E3"/>
    <w:rPr>
      <w:b/>
      <w:bCs/>
      <w:smallCaps/>
      <w:spacing w:val="5"/>
      <w:lang w:val="es-ES"/>
    </w:rPr>
  </w:style>
  <w:style w:type="paragraph" w:styleId="TOCHeading">
    <w:name w:val="TOC Heading"/>
    <w:basedOn w:val="Normal"/>
    <w:next w:val="Normal"/>
    <w:uiPriority w:val="39"/>
    <w:qFormat/>
    <w:rsid w:val="006A72E3"/>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6A72E3"/>
    <w:rPr>
      <w:i/>
      <w:iCs/>
      <w:lang w:val="es-ES"/>
    </w:rPr>
  </w:style>
  <w:style w:type="table" w:customStyle="1" w:styleId="WTOBox1">
    <w:name w:val="WTOBox1"/>
    <w:basedOn w:val="TableNormal"/>
    <w:uiPriority w:val="99"/>
    <w:rsid w:val="006A72E3"/>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6A72E3"/>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6A72E3"/>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97362C"/>
    <w:pPr>
      <w:spacing w:before="31"/>
      <w:ind w:left="108"/>
    </w:pPr>
  </w:style>
  <w:style w:type="table" w:styleId="LightGrid">
    <w:name w:val="Light Grid"/>
    <w:basedOn w:val="TableNormal"/>
    <w:uiPriority w:val="62"/>
    <w:semiHidden/>
    <w:unhideWhenUsed/>
    <w:rsid w:val="006A72E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A72E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A72E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A72E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A72E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A72E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A72E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TableGrid2">
    <w:name w:val="Table Grid 2"/>
    <w:basedOn w:val="TableNormal"/>
    <w:uiPriority w:val="99"/>
    <w:semiHidden/>
    <w:unhideWhenUsed/>
    <w:rsid w:val="006A72E3"/>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A72E3"/>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A72E3"/>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ediumGrid1">
    <w:name w:val="Medium Grid 1"/>
    <w:basedOn w:val="TableNormal"/>
    <w:uiPriority w:val="67"/>
    <w:semiHidden/>
    <w:unhideWhenUsed/>
    <w:rsid w:val="006A72E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A72E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A72E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A72E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A72E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A72E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A72E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ColorfulGrid">
    <w:name w:val="Colorful Grid"/>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Hashtag">
    <w:name w:val="Hashtag"/>
    <w:basedOn w:val="DefaultParagraphFont"/>
    <w:uiPriority w:val="99"/>
    <w:semiHidden/>
    <w:unhideWhenUsed/>
    <w:rsid w:val="006A72E3"/>
    <w:rPr>
      <w:color w:val="2B579A"/>
      <w:shd w:val="clear" w:color="auto" w:fill="E1DFDD"/>
      <w:lang w:val="es-ES"/>
    </w:rPr>
  </w:style>
  <w:style w:type="character" w:styleId="SmartHyperlink">
    <w:name w:val="Smart Hyperlink"/>
    <w:basedOn w:val="DefaultParagraphFont"/>
    <w:uiPriority w:val="99"/>
    <w:semiHidden/>
    <w:unhideWhenUsed/>
    <w:rsid w:val="006A72E3"/>
    <w:rPr>
      <w:u w:val="dotted"/>
      <w:lang w:val="es-ES"/>
    </w:rPr>
  </w:style>
  <w:style w:type="table" w:styleId="LightList">
    <w:name w:val="Light List"/>
    <w:basedOn w:val="TableNormal"/>
    <w:uiPriority w:val="61"/>
    <w:semiHidden/>
    <w:unhideWhenUsed/>
    <w:rsid w:val="006A72E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A72E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A72E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A72E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A72E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A72E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A72E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MediumList1">
    <w:name w:val="Medium List 1"/>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DarkList">
    <w:name w:val="Dark List"/>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List">
    <w:name w:val="Colorful List"/>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character" w:styleId="UnresolvedMention">
    <w:name w:val="Unresolved Mention"/>
    <w:basedOn w:val="DefaultParagraphFont"/>
    <w:uiPriority w:val="99"/>
    <w:semiHidden/>
    <w:unhideWhenUsed/>
    <w:rsid w:val="006A72E3"/>
    <w:rPr>
      <w:color w:val="605E5C"/>
      <w:shd w:val="clear" w:color="auto" w:fill="E1DFDD"/>
      <w:lang w:val="es-ES"/>
    </w:rPr>
  </w:style>
  <w:style w:type="character" w:styleId="Mention">
    <w:name w:val="Mention"/>
    <w:basedOn w:val="DefaultParagraphFont"/>
    <w:uiPriority w:val="99"/>
    <w:semiHidden/>
    <w:unhideWhenUsed/>
    <w:rsid w:val="006A72E3"/>
    <w:rPr>
      <w:color w:val="2B579A"/>
      <w:shd w:val="clear" w:color="auto" w:fill="E1DFDD"/>
      <w:lang w:val="es-ES"/>
    </w:rPr>
  </w:style>
  <w:style w:type="character" w:styleId="SmartLink">
    <w:name w:val="Smart Link"/>
    <w:basedOn w:val="DefaultParagraphFont"/>
    <w:uiPriority w:val="99"/>
    <w:semiHidden/>
    <w:unhideWhenUsed/>
    <w:rsid w:val="006A72E3"/>
    <w:rPr>
      <w:color w:val="0000FF"/>
      <w:u w:val="single"/>
      <w:shd w:val="clear" w:color="auto" w:fill="F3F2F1"/>
      <w:lang w:val="es-ES"/>
    </w:rPr>
  </w:style>
  <w:style w:type="table" w:styleId="LightShading">
    <w:name w:val="Light Shading"/>
    <w:basedOn w:val="TableNormal"/>
    <w:uiPriority w:val="60"/>
    <w:semiHidden/>
    <w:unhideWhenUsed/>
    <w:rsid w:val="006A72E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A72E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A72E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A72E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A72E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A72E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A72E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MediumShading1">
    <w:name w:val="Medium Shading 1"/>
    <w:basedOn w:val="TableNormal"/>
    <w:uiPriority w:val="63"/>
    <w:semiHidden/>
    <w:unhideWhenUsed/>
    <w:rsid w:val="006A72E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A72E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A72E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A72E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A72E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A72E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A72E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
    <w:name w:val="Colorful Shading"/>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ableSimple1">
    <w:name w:val="Table Simple 1"/>
    <w:basedOn w:val="TableNormal"/>
    <w:uiPriority w:val="99"/>
    <w:semiHidden/>
    <w:unhideWhenUsed/>
    <w:rsid w:val="006A72E3"/>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A72E3"/>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A72E3"/>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6A72E3"/>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A72E3"/>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A72E3"/>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A72E3"/>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uiPriority w:val="99"/>
    <w:semiHidden/>
    <w:unhideWhenUsed/>
    <w:rsid w:val="006A72E3"/>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A72E3"/>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A72E3"/>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A72E3"/>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A72E3"/>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rsid w:val="006A72E3"/>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1Light">
    <w:name w:val="Grid Table 1 Light"/>
    <w:basedOn w:val="TableNormal"/>
    <w:uiPriority w:val="46"/>
    <w:rsid w:val="006A72E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A72E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A72E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A72E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A72E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A72E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A72E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6A72E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A72E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A72E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A72E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A72E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A72E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1">
    <w:name w:val="Grid Table 3 Accent 1"/>
    <w:basedOn w:val="TableNormal"/>
    <w:uiPriority w:val="48"/>
    <w:rsid w:val="006A72E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A72E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A72E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A72E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A72E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A72E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Accent1">
    <w:name w:val="Grid Table 4 Accent 1"/>
    <w:basedOn w:val="TableNormal"/>
    <w:uiPriority w:val="49"/>
    <w:rsid w:val="006A72E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A72E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A72E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A72E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A72E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A72E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5">
    <w:name w:val="Table Grid 5"/>
    <w:basedOn w:val="TableNormal"/>
    <w:uiPriority w:val="99"/>
    <w:semiHidden/>
    <w:unhideWhenUsed/>
    <w:rsid w:val="006A72E3"/>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5Dark">
    <w:name w:val="Grid Table 5 Dark"/>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Grid6">
    <w:name w:val="Table Grid 6"/>
    <w:basedOn w:val="TableNormal"/>
    <w:uiPriority w:val="99"/>
    <w:semiHidden/>
    <w:unhideWhenUsed/>
    <w:rsid w:val="006A72E3"/>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6Colorful">
    <w:name w:val="Grid Table 6 Colorful"/>
    <w:basedOn w:val="TableNormal"/>
    <w:uiPriority w:val="51"/>
    <w:rsid w:val="006A72E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A72E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A72E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A72E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A72E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A72E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A72E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7">
    <w:name w:val="Table Grid 7"/>
    <w:basedOn w:val="TableNormal"/>
    <w:uiPriority w:val="99"/>
    <w:semiHidden/>
    <w:unhideWhenUsed/>
    <w:rsid w:val="006A72E3"/>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7Colorful">
    <w:name w:val="Grid Table 7 Colorful"/>
    <w:basedOn w:val="TableNormal"/>
    <w:uiPriority w:val="52"/>
    <w:rsid w:val="006A72E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A72E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A72E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A72E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A72E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A72E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A72E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8">
    <w:name w:val="Table Grid 8"/>
    <w:basedOn w:val="TableNormal"/>
    <w:uiPriority w:val="99"/>
    <w:semiHidden/>
    <w:unhideWhenUsed/>
    <w:rsid w:val="006A72E3"/>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A72E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3Deffects1">
    <w:name w:val="Table 3D effects 1"/>
    <w:basedOn w:val="TableNormal"/>
    <w:uiPriority w:val="99"/>
    <w:semiHidden/>
    <w:unhideWhenUsed/>
    <w:rsid w:val="006A72E3"/>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A72E3"/>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A72E3"/>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A72E3"/>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A72E3"/>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A72E3"/>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A72E3"/>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A72E3"/>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A72E3"/>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A72E3"/>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A72E3"/>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Theme">
    <w:name w:val="Table Theme"/>
    <w:basedOn w:val="TableNormal"/>
    <w:uiPriority w:val="99"/>
    <w:semiHidden/>
    <w:unhideWhenUsed/>
    <w:rsid w:val="006A72E3"/>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6A72E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6A72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6A72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A72E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A72E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A72E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A72E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A72E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A72E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A72E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A72E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A72E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A72E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A72E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A72E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A72E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A72E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A72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A72E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A72E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A72E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A72E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A72E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A72E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A72E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A72E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A72E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A72E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A72E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A72E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A72E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A72E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A72E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A72E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A72E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A72E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A72E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A72E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A72E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A72E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A72E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A72E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A72E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A72E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A72E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Elegant">
    <w:name w:val="Table Elegant"/>
    <w:basedOn w:val="TableNormal"/>
    <w:uiPriority w:val="99"/>
    <w:semiHidden/>
    <w:unhideWhenUsed/>
    <w:rsid w:val="006A72E3"/>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6A72E3"/>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lainTable1">
    <w:name w:val="Plain Table 1"/>
    <w:basedOn w:val="TableNormal"/>
    <w:uiPriority w:val="41"/>
    <w:rsid w:val="006A72E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A72E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A72E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A72E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A72E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uiPriority w:val="99"/>
    <w:semiHidden/>
    <w:unhideWhenUsed/>
    <w:rsid w:val="006A72E3"/>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A72E3"/>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A72E3"/>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A72E3"/>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A72E3"/>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A72E3"/>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Web1">
    <w:name w:val="Table Web 1"/>
    <w:basedOn w:val="TableNormal"/>
    <w:uiPriority w:val="99"/>
    <w:semiHidden/>
    <w:unhideWhenUsed/>
    <w:rsid w:val="006A72E3"/>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A72E3"/>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A72E3"/>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nswerChar">
    <w:name w:val="Answer Char"/>
    <w:link w:val="Answer"/>
    <w:uiPriority w:val="6"/>
    <w:rsid w:val="006A72E3"/>
    <w:rPr>
      <w:rFonts w:ascii="Verdana" w:eastAsia="Calibri" w:hAnsi="Verdana" w:cs="Times New Roman"/>
      <w:sz w:val="18"/>
    </w:rPr>
  </w:style>
  <w:style w:type="character" w:customStyle="1" w:styleId="FollowUpChar">
    <w:name w:val="FollowUp Char"/>
    <w:link w:val="FollowUp"/>
    <w:uiPriority w:val="6"/>
    <w:rsid w:val="006A72E3"/>
    <w:rPr>
      <w:rFonts w:ascii="Verdana" w:eastAsia="Calibri" w:hAnsi="Verdana" w:cs="Times New Roman"/>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llamizar\AppData\Roaming\Microsoft\Templates\WTODOCE201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9E52B-68A2-456B-9CDE-827151FE4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4</Pages>
  <Words>1250</Words>
  <Characters>7128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OMC - WTO</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del Rio, Carlos</dc:creator>
  <cp:keywords/>
  <dc:description>LDSD - DTU</dc:description>
  <cp:lastModifiedBy>Villamizar, Miguel</cp:lastModifiedBy>
  <cp:revision>3</cp:revision>
  <dcterms:created xsi:type="dcterms:W3CDTF">2022-10-03T13:37:00Z</dcterms:created>
  <dcterms:modified xsi:type="dcterms:W3CDTF">2022-10-03T14:09:00Z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308f030d-51b2-4fa5-ba39-3a96bf48c5f4</vt:lpwstr>
  </property>
  <property fmtid="{D5CDD505-2E9C-101B-9397-08002B2CF9AE}" pid="3" name="WTOCLASSIFICATION">
    <vt:lpwstr>WTO OFFICIAL</vt:lpwstr>
  </property>
</Properties>
</file>